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24"/>
        <w:widowControl w:val="0"/>
        <w:keepNext w:val="0"/>
        <w:keepLines w:val="0"/>
        <w:shd w:val="clear" w:color="auto" w:fill="auto"/>
        <w:bidi w:val="0"/>
        <w:jc w:val="left"/>
        <w:spacing w:before="0" w:after="0" w:line="240" w:lineRule="exact"/>
        <w:ind w:left="4700" w:right="0" w:firstLine="0"/>
      </w:pPr>
      <w:r>
        <w:rPr>
          <w:lang w:val="ru-RU" w:eastAsia="ru-RU" w:bidi="ru-RU"/>
          <w:sz w:val="24"/>
          <w:szCs w:val="24"/>
          <w:w w:val="100"/>
          <w:spacing w:val="0"/>
          <w:color w:val="000000"/>
          <w:position w:val="0"/>
        </w:rPr>
        <w:t>Заказчик:</w:t>
      </w:r>
    </w:p>
    <w:p>
      <w:pPr>
        <w:pStyle w:val="Style3"/>
        <w:framePr w:w="4620" w:h="3389" w:wrap="around" w:vAnchor="text" w:hAnchor="margin" w:x="-411" w:y="1409"/>
        <w:widowControl w:val="0"/>
        <w:keepNext w:val="0"/>
        <w:keepLines w:val="0"/>
        <w:shd w:val="clear" w:color="auto" w:fill="auto"/>
        <w:bidi w:val="0"/>
        <w:spacing w:before="0" w:after="123"/>
        <w:ind w:left="0" w:right="0" w:firstLine="0"/>
      </w:pPr>
      <w:r>
        <w:rPr>
          <w:rStyle w:val="CharStyle5"/>
          <w:spacing w:val="10"/>
        </w:rPr>
        <w:t xml:space="preserve">ФЕДЕРАЛЬНАЯ </w:t>
      </w:r>
      <w:r>
        <w:rPr>
          <w:rStyle w:val="CharStyle6"/>
          <w:spacing w:val="0"/>
        </w:rPr>
        <w:t>АНТИМОНОПОЛЬНАЯ СЛУЖБА</w:t>
      </w:r>
    </w:p>
    <w:p>
      <w:pPr>
        <w:pStyle w:val="Style7"/>
        <w:framePr w:w="4620" w:h="3389" w:wrap="around" w:vAnchor="text" w:hAnchor="margin" w:x="-411" w:y="1409"/>
        <w:widowControl w:val="0"/>
        <w:keepNext w:val="0"/>
        <w:keepLines w:val="0"/>
        <w:shd w:val="clear" w:color="auto" w:fill="auto"/>
        <w:bidi w:val="0"/>
        <w:spacing w:before="0" w:after="0"/>
        <w:ind w:left="0" w:right="0" w:firstLine="0"/>
      </w:pPr>
      <w:r>
        <w:rPr>
          <w:rStyle w:val="CharStyle9"/>
          <w:b/>
          <w:bCs/>
          <w:spacing w:val="10"/>
        </w:rPr>
        <w:t>УПРАВЛЕНИЕ Федеральной антимонопольной службы но Ленинградской области</w:t>
      </w:r>
    </w:p>
    <w:p>
      <w:pPr>
        <w:pStyle w:val="Style10"/>
        <w:framePr w:w="4620" w:h="3389" w:wrap="around" w:vAnchor="text" w:hAnchor="margin" w:x="-411" w:y="1409"/>
        <w:widowControl w:val="0"/>
        <w:keepNext w:val="0"/>
        <w:keepLines w:val="0"/>
        <w:shd w:val="clear" w:color="auto" w:fill="auto"/>
        <w:bidi w:val="0"/>
        <w:spacing w:before="0" w:after="152"/>
        <w:ind w:left="0" w:right="0" w:firstLine="0"/>
      </w:pPr>
      <w:r>
        <w:rPr>
          <w:rStyle w:val="CharStyle12"/>
          <w:spacing w:val="0"/>
        </w:rPr>
        <w:t xml:space="preserve">ул. Смольного. 3. Санкт-Петербург, 141124 Тел.: (812) 274 30 70. факс: (812) 274 3070 </w:t>
      </w:r>
      <w:r>
        <w:fldChar w:fldCharType="begin"/>
      </w:r>
      <w:r>
        <w:rPr>
          <w:rStyle w:val="CharStyle12"/>
        </w:rPr>
        <w:instrText> HYPERLINK "http://www.lenobl.fas.qov.ru" </w:instrText>
      </w:r>
      <w:r>
        <w:fldChar w:fldCharType="separate"/>
      </w:r>
      <w:r>
        <w:rPr>
          <w:rStyle w:val="Hyperlink"/>
          <w:lang w:val="en-US" w:eastAsia="en-US" w:bidi="en-US"/>
          <w:spacing w:val="0"/>
        </w:rPr>
        <w:t>www.lenobl.fas.qov.ru</w:t>
      </w:r>
      <w:r>
        <w:fldChar w:fldCharType="end"/>
      </w:r>
      <w:r>
        <w:rPr>
          <w:rStyle w:val="CharStyle12"/>
          <w:lang w:val="en-US" w:eastAsia="en-US" w:bidi="en-US"/>
          <w:spacing w:val="0"/>
        </w:rPr>
        <w:t xml:space="preserve"> E-mail: t </w:t>
      </w:r>
      <w:r>
        <w:rPr>
          <w:rStyle w:val="CharStyle12"/>
          <w:spacing w:val="0"/>
        </w:rPr>
        <w:t xml:space="preserve">о4 7 </w:t>
      </w:r>
      <w:r>
        <w:rPr>
          <w:rStyle w:val="CharStyle13"/>
          <w:spacing w:val="-10"/>
        </w:rPr>
        <w:t>(cv</w:t>
      </w:r>
      <w:r>
        <w:rPr>
          <w:rStyle w:val="CharStyle12"/>
          <w:lang w:val="en-US" w:eastAsia="en-US" w:bidi="en-US"/>
          <w:spacing w:val="0"/>
        </w:rPr>
        <w:t xml:space="preserve"> fa s. go v. ai</w:t>
      </w:r>
    </w:p>
    <w:p>
      <w:pPr>
        <w:pStyle w:val="Style14"/>
        <w:framePr w:w="4620" w:h="3389" w:wrap="around" w:vAnchor="text" w:hAnchor="margin" w:x="-411" w:y="1409"/>
        <w:tabs>
          <w:tab w:leader="none" w:pos="2401" w:val="center"/>
        </w:tabs>
        <w:widowControl w:val="0"/>
        <w:keepNext w:val="0"/>
        <w:keepLines w:val="0"/>
        <w:shd w:val="clear" w:color="auto" w:fill="auto"/>
        <w:bidi w:val="0"/>
        <w:spacing w:before="0" w:after="250" w:line="230" w:lineRule="exact"/>
        <w:ind w:left="180" w:right="0" w:firstLine="0"/>
      </w:pPr>
      <w:r>
        <w:rPr>
          <w:rStyle w:val="CharStyle16"/>
          <w:spacing w:val="-10"/>
        </w:rPr>
        <w:t>■/V</w:t>
      </w:r>
      <w:r>
        <w:rPr>
          <w:rStyle w:val="CharStyle17"/>
          <w:spacing w:val="0"/>
        </w:rPr>
        <w:t xml:space="preserve"> </w:t>
      </w:r>
      <w:r>
        <w:rPr>
          <w:rStyle w:val="CharStyle18"/>
          <w:spacing w:val="0"/>
        </w:rPr>
        <w:t>/Г-^/Х</w:t>
      </w:r>
      <w:r>
        <w:rPr>
          <w:rStyle w:val="CharStyle19"/>
          <w:lang w:val="ru-RU" w:eastAsia="ru-RU" w:bidi="ru-RU"/>
          <w:spacing w:val="0"/>
        </w:rPr>
        <w:tab/>
      </w:r>
      <w:r>
        <w:rPr>
          <w:rStyle w:val="CharStyle20"/>
          <w:vertAlign w:val="subscript"/>
        </w:rPr>
        <w:t>№</w:t>
      </w:r>
    </w:p>
    <w:p>
      <w:pPr>
        <w:pStyle w:val="Style21"/>
        <w:framePr w:w="4620" w:h="3389" w:wrap="around" w:vAnchor="text" w:hAnchor="margin" w:x="-411" w:y="1409"/>
        <w:tabs>
          <w:tab w:leader="none" w:pos="2400" w:val="center"/>
        </w:tabs>
        <w:widowControl w:val="0"/>
        <w:keepNext w:val="0"/>
        <w:keepLines w:val="0"/>
        <w:shd w:val="clear" w:color="auto" w:fill="auto"/>
        <w:bidi w:val="0"/>
        <w:spacing w:before="0" w:after="0" w:line="190" w:lineRule="exact"/>
        <w:ind w:left="100" w:right="0" w:firstLine="0"/>
      </w:pPr>
      <w:r>
        <w:rPr>
          <w:rStyle w:val="CharStyle23"/>
          <w:spacing w:val="0"/>
        </w:rPr>
        <w:t>Ha №</w:t>
        <w:tab/>
      </w:r>
      <w:r>
        <w:rPr>
          <w:rStyle w:val="CharStyle23"/>
          <w:lang w:val="ru-RU" w:eastAsia="ru-RU" w:bidi="ru-RU"/>
          <w:spacing w:val="0"/>
        </w:rPr>
        <w:t>от</w:t>
      </w:r>
    </w:p>
    <w:p>
      <w:pPr>
        <w:pStyle w:val="Style24"/>
        <w:widowControl w:val="0"/>
        <w:keepNext w:val="0"/>
        <w:keepLines w:val="0"/>
        <w:shd w:val="clear" w:color="auto" w:fill="auto"/>
        <w:bidi w:val="0"/>
        <w:jc w:val="both"/>
        <w:spacing w:before="0" w:after="229" w:line="313" w:lineRule="exact"/>
        <w:ind w:left="2360" w:right="20" w:firstLine="0"/>
      </w:pPr>
      <w:r>
        <w:rPr>
          <w:lang w:val="ru-RU" w:eastAsia="ru-RU" w:bidi="ru-RU"/>
          <w:sz w:val="24"/>
          <w:szCs w:val="24"/>
          <w:w w:val="100"/>
          <w:spacing w:val="0"/>
          <w:color w:val="000000"/>
          <w:position w:val="0"/>
        </w:rPr>
        <w:t>Ленинградское областное государственное казенное учреждение «Будогощский психоневрологический интернат»</w:t>
      </w:r>
    </w:p>
    <w:p>
      <w:pPr>
        <w:pStyle w:val="Style24"/>
        <w:widowControl w:val="0"/>
        <w:keepNext w:val="0"/>
        <w:keepLines w:val="0"/>
        <w:shd w:val="clear" w:color="auto" w:fill="auto"/>
        <w:bidi w:val="0"/>
        <w:jc w:val="both"/>
        <w:spacing w:before="0" w:after="0" w:line="328" w:lineRule="exact"/>
        <w:ind w:left="20" w:right="840" w:firstLine="0"/>
      </w:pPr>
      <w:r>
        <w:rPr>
          <w:lang w:val="ru-RU" w:eastAsia="ru-RU" w:bidi="ru-RU"/>
          <w:sz w:val="24"/>
          <w:szCs w:val="24"/>
          <w:w w:val="100"/>
          <w:spacing w:val="0"/>
          <w:color w:val="000000"/>
          <w:position w:val="0"/>
        </w:rPr>
        <w:t>ул. Советская, д.75, г.п. Будогощь, Киришский район, Ленинградская область, 187120.</w:t>
      </w:r>
    </w:p>
    <w:p>
      <w:pPr>
        <w:pStyle w:val="Style24"/>
        <w:widowControl w:val="0"/>
        <w:keepNext w:val="0"/>
        <w:keepLines w:val="0"/>
        <w:shd w:val="clear" w:color="auto" w:fill="auto"/>
        <w:bidi w:val="0"/>
        <w:jc w:val="left"/>
        <w:spacing w:before="0" w:after="310" w:line="328" w:lineRule="exact"/>
        <w:ind w:left="20" w:right="2060" w:firstLine="0"/>
      </w:pPr>
      <w:r>
        <w:rPr>
          <w:rStyle w:val="CharStyle26"/>
        </w:rPr>
        <w:t xml:space="preserve">Тел.:(81368) 73034 </w:t>
      </w:r>
      <w:r>
        <w:rPr>
          <w:lang w:val="en-US" w:eastAsia="en-US" w:bidi="en-US"/>
          <w:sz w:val="24"/>
          <w:szCs w:val="24"/>
          <w:w w:val="100"/>
          <w:spacing w:val="0"/>
          <w:color w:val="000000"/>
          <w:position w:val="0"/>
        </w:rPr>
        <w:t xml:space="preserve">e-mail: </w:t>
      </w:r>
      <w:r>
        <w:fldChar w:fldCharType="begin"/>
      </w:r>
      <w:r>
        <w:rPr>
          <w:color w:val="000000"/>
        </w:rPr>
        <w:instrText> HYPERLINK "mailto:PNI-buh@mail.ru" </w:instrText>
      </w:r>
      <w:r>
        <w:fldChar w:fldCharType="separate"/>
      </w:r>
      <w:r>
        <w:rPr>
          <w:rStyle w:val="Hyperlink"/>
          <w:lang w:val="en-US" w:eastAsia="en-US" w:bidi="en-US"/>
          <w:sz w:val="24"/>
          <w:szCs w:val="24"/>
          <w:w w:val="100"/>
          <w:spacing w:val="0"/>
          <w:position w:val="0"/>
        </w:rPr>
        <w:t>PNI-buh@mail.ru</w:t>
      </w:r>
      <w:r>
        <w:fldChar w:fldCharType="end"/>
      </w:r>
    </w:p>
    <w:p>
      <w:pPr>
        <w:pStyle w:val="Style24"/>
        <w:widowControl w:val="0"/>
        <w:keepNext w:val="0"/>
        <w:keepLines w:val="0"/>
        <w:shd w:val="clear" w:color="auto" w:fill="auto"/>
        <w:bidi w:val="0"/>
        <w:jc w:val="both"/>
        <w:spacing w:before="0" w:after="11" w:line="240" w:lineRule="exact"/>
        <w:ind w:left="20" w:right="0" w:firstLine="0"/>
      </w:pPr>
      <w:r>
        <w:rPr>
          <w:lang w:val="ru-RU" w:eastAsia="ru-RU" w:bidi="ru-RU"/>
          <w:sz w:val="24"/>
          <w:szCs w:val="24"/>
          <w:w w:val="100"/>
          <w:spacing w:val="0"/>
          <w:color w:val="000000"/>
          <w:position w:val="0"/>
        </w:rPr>
        <w:t>Заявитель:</w:t>
      </w:r>
    </w:p>
    <w:p>
      <w:pPr>
        <w:pStyle w:val="Style24"/>
        <w:widowControl w:val="0"/>
        <w:keepNext w:val="0"/>
        <w:keepLines w:val="0"/>
        <w:shd w:val="clear" w:color="auto" w:fill="auto"/>
        <w:bidi w:val="0"/>
        <w:jc w:val="both"/>
        <w:spacing w:before="0" w:after="314" w:line="240" w:lineRule="exact"/>
        <w:ind w:left="20" w:right="0" w:firstLine="0"/>
      </w:pPr>
      <w:r>
        <w:rPr>
          <w:lang w:val="ru-RU" w:eastAsia="ru-RU" w:bidi="ru-RU"/>
          <w:sz w:val="24"/>
          <w:szCs w:val="24"/>
          <w:w w:val="100"/>
          <w:spacing w:val="0"/>
          <w:color w:val="000000"/>
          <w:position w:val="0"/>
        </w:rPr>
        <w:t>ИП Хлебодарова А.В.</w:t>
      </w:r>
    </w:p>
    <w:p>
      <w:pPr>
        <w:pStyle w:val="Style27"/>
        <w:widowControl w:val="0"/>
        <w:keepNext w:val="0"/>
        <w:keepLines w:val="0"/>
        <w:shd w:val="clear" w:color="auto" w:fill="auto"/>
        <w:bidi w:val="0"/>
        <w:jc w:val="left"/>
        <w:spacing w:before="0" w:after="304"/>
        <w:ind w:left="4700" w:right="320"/>
      </w:pPr>
      <w:r>
        <w:rPr>
          <w:rStyle w:val="CharStyle29"/>
        </w:rPr>
        <w:t xml:space="preserve">Восточная ул., д. </w:t>
      </w:r>
      <w:r>
        <w:rPr>
          <w:lang w:val="ru-RU" w:eastAsia="ru-RU" w:bidi="ru-RU"/>
          <w:sz w:val="24"/>
          <w:szCs w:val="24"/>
          <w:w w:val="100"/>
          <w:color w:val="000000"/>
          <w:position w:val="0"/>
        </w:rPr>
        <w:t>1</w:t>
      </w:r>
      <w:r>
        <w:rPr>
          <w:rStyle w:val="CharStyle29"/>
        </w:rPr>
        <w:t xml:space="preserve">8, кв. </w:t>
      </w:r>
      <w:r>
        <w:rPr>
          <w:lang w:val="ru-RU" w:eastAsia="ru-RU" w:bidi="ru-RU"/>
          <w:sz w:val="24"/>
          <w:szCs w:val="24"/>
          <w:w w:val="100"/>
          <w:color w:val="000000"/>
          <w:position w:val="0"/>
        </w:rPr>
        <w:t xml:space="preserve">71, </w:t>
      </w:r>
      <w:r>
        <w:rPr>
          <w:rStyle w:val="CharStyle29"/>
        </w:rPr>
        <w:t xml:space="preserve">г. Кириши, Ленинградская обл., </w:t>
      </w:r>
      <w:r>
        <w:rPr>
          <w:lang w:val="ru-RU" w:eastAsia="ru-RU" w:bidi="ru-RU"/>
          <w:sz w:val="24"/>
          <w:szCs w:val="24"/>
          <w:w w:val="100"/>
          <w:color w:val="000000"/>
          <w:position w:val="0"/>
        </w:rPr>
        <w:t xml:space="preserve">187110 Тел.:(921) 5882363 </w:t>
      </w:r>
      <w:r>
        <w:rPr>
          <w:lang w:val="en-US" w:eastAsia="en-US" w:bidi="en-US"/>
          <w:sz w:val="24"/>
          <w:szCs w:val="24"/>
          <w:w w:val="100"/>
          <w:color w:val="000000"/>
          <w:position w:val="0"/>
        </w:rPr>
        <w:t xml:space="preserve">e-mail: </w:t>
      </w:r>
      <w:r>
        <w:fldChar w:fldCharType="begin"/>
      </w:r>
      <w:r>
        <w:rPr>
          <w:color w:val="000000"/>
        </w:rPr>
        <w:instrText> HYPERLINK "mailto:mariya8872@yandex.ru" </w:instrText>
      </w:r>
      <w:r>
        <w:fldChar w:fldCharType="separate"/>
      </w:r>
      <w:r>
        <w:rPr>
          <w:rStyle w:val="Hyperlink"/>
          <w:lang w:val="en-US" w:eastAsia="en-US" w:bidi="en-US"/>
          <w:sz w:val="24"/>
          <w:szCs w:val="24"/>
          <w:w w:val="100"/>
          <w:position w:val="0"/>
        </w:rPr>
        <w:t>mariya8872@yandex.ru</w:t>
      </w:r>
      <w:r>
        <w:fldChar w:fldCharType="end"/>
      </w:r>
    </w:p>
    <w:p>
      <w:pPr>
        <w:pStyle w:val="Style24"/>
        <w:widowControl w:val="0"/>
        <w:keepNext w:val="0"/>
        <w:keepLines w:val="0"/>
        <w:shd w:val="clear" w:color="auto" w:fill="auto"/>
        <w:bidi w:val="0"/>
        <w:jc w:val="left"/>
        <w:spacing w:before="0" w:after="304" w:line="240" w:lineRule="exact"/>
        <w:ind w:left="4700" w:right="0" w:firstLine="0"/>
      </w:pPr>
      <w:r>
        <w:rPr>
          <w:lang w:val="ru-RU" w:eastAsia="ru-RU" w:bidi="ru-RU"/>
          <w:sz w:val="24"/>
          <w:szCs w:val="24"/>
          <w:w w:val="100"/>
          <w:spacing w:val="0"/>
          <w:color w:val="000000"/>
          <w:position w:val="0"/>
        </w:rPr>
        <w:t>извещение № 0345200002617000092</w:t>
      </w:r>
    </w:p>
    <w:p>
      <w:pPr>
        <w:pStyle w:val="Style24"/>
        <w:widowControl w:val="0"/>
        <w:keepNext w:val="0"/>
        <w:keepLines w:val="0"/>
        <w:shd w:val="clear" w:color="auto" w:fill="auto"/>
        <w:bidi w:val="0"/>
        <w:jc w:val="center"/>
        <w:spacing w:before="0" w:after="307" w:line="324" w:lineRule="exact"/>
        <w:ind w:left="20" w:right="0" w:firstLine="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1356-03-10185-РЗ/17</w:t>
      </w:r>
    </w:p>
    <w:p>
      <w:pPr>
        <w:pStyle w:val="Style24"/>
        <w:tabs>
          <w:tab w:leader="none" w:pos="8275" w:val="center"/>
        </w:tabs>
        <w:widowControl w:val="0"/>
        <w:keepNext w:val="0"/>
        <w:keepLines w:val="0"/>
        <w:shd w:val="clear" w:color="auto" w:fill="auto"/>
        <w:bidi w:val="0"/>
        <w:jc w:val="both"/>
        <w:spacing w:before="0" w:after="321" w:line="240" w:lineRule="exact"/>
        <w:ind w:left="20" w:right="0" w:firstLine="0"/>
      </w:pPr>
      <w:r>
        <w:rPr>
          <w:lang w:val="ru-RU" w:eastAsia="ru-RU" w:bidi="ru-RU"/>
          <w:sz w:val="24"/>
          <w:szCs w:val="24"/>
          <w:w w:val="100"/>
          <w:spacing w:val="0"/>
          <w:color w:val="000000"/>
          <w:position w:val="0"/>
        </w:rPr>
        <w:t>09 ноября 2017 года</w:t>
        <w:tab/>
        <w:t>Санкт-Петербург</w:t>
      </w:r>
    </w:p>
    <w:p>
      <w:pPr>
        <w:pStyle w:val="Style2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2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Сараева Дмитрия Александровича - начальника отдела контроля закупок, председателя Комиссии,</w:t>
      </w:r>
    </w:p>
    <w:p>
      <w:pPr>
        <w:pStyle w:val="Style2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2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Пашедко Анны Дмитриевны - главного специалист-эксперта отдела контроля закупок, члена Комиссии,</w:t>
      </w:r>
    </w:p>
    <w:p>
      <w:pPr>
        <w:pStyle w:val="Style24"/>
        <w:widowControl w:val="0"/>
        <w:keepNext w:val="0"/>
        <w:keepLines w:val="0"/>
        <w:shd w:val="clear" w:color="auto" w:fill="auto"/>
        <w:bidi w:val="0"/>
        <w:jc w:val="both"/>
        <w:spacing w:before="0" w:after="0" w:line="320" w:lineRule="exact"/>
        <w:ind w:left="20" w:right="0" w:firstLine="700"/>
      </w:pPr>
      <w:r>
        <w:rPr>
          <w:lang w:val="ru-RU" w:eastAsia="ru-RU" w:bidi="ru-RU"/>
          <w:sz w:val="24"/>
          <w:szCs w:val="24"/>
          <w:w w:val="100"/>
          <w:spacing w:val="0"/>
          <w:color w:val="000000"/>
          <w:position w:val="0"/>
        </w:rPr>
        <w:t>с участием в заседании представителей:</w:t>
      </w:r>
    </w:p>
    <w:p>
      <w:pPr>
        <w:pStyle w:val="Style24"/>
        <w:tabs>
          <w:tab w:leader="none" w:pos="5306" w:val="left"/>
          <w:tab w:leader="none" w:pos="9630" w:val="right"/>
        </w:tabs>
        <w:widowControl w:val="0"/>
        <w:keepNext w:val="0"/>
        <w:keepLines w:val="0"/>
        <w:shd w:val="clear" w:color="auto" w:fill="auto"/>
        <w:bidi w:val="0"/>
        <w:jc w:val="both"/>
        <w:spacing w:before="0" w:after="0" w:line="320" w:lineRule="exact"/>
        <w:ind w:left="20" w:right="0" w:firstLine="700"/>
      </w:pPr>
      <w:r>
        <w:rPr>
          <w:lang w:val="ru-RU" w:eastAsia="ru-RU" w:bidi="ru-RU"/>
          <w:sz w:val="24"/>
          <w:szCs w:val="24"/>
          <w:w w:val="100"/>
          <w:spacing w:val="0"/>
          <w:color w:val="000000"/>
          <w:position w:val="0"/>
        </w:rPr>
        <w:t>ИП Хлебодаровой А.В. (далее</w:t>
        <w:tab/>
        <w:t>-</w:t>
        <w:tab/>
        <w:t>Заявитель, Предприниматель):</w:t>
      </w:r>
    </w:p>
    <w:p>
      <w:pPr>
        <w:pStyle w:val="Style24"/>
        <w:widowControl w:val="0"/>
        <w:keepNext w:val="0"/>
        <w:keepLines w:val="0"/>
        <w:shd w:val="clear" w:color="auto" w:fill="auto"/>
        <w:bidi w:val="0"/>
        <w:jc w:val="both"/>
        <w:spacing w:before="0" w:after="0" w:line="320" w:lineRule="exact"/>
        <w:ind w:left="20" w:right="0" w:firstLine="0"/>
      </w:pPr>
      <w:r>
        <w:rPr>
          <w:lang w:val="ru-RU" w:eastAsia="ru-RU" w:bidi="ru-RU"/>
          <w:sz w:val="24"/>
          <w:szCs w:val="24"/>
          <w:w w:val="100"/>
          <w:spacing w:val="0"/>
          <w:color w:val="000000"/>
          <w:position w:val="0"/>
        </w:rPr>
        <w:t>Курочкиной Марии Андреевны (доверенность б/н от 07.11.2017),</w:t>
      </w:r>
    </w:p>
    <w:p>
      <w:pPr>
        <w:pStyle w:val="Style24"/>
        <w:tabs>
          <w:tab w:leader="none" w:pos="5306" w:val="left"/>
          <w:tab w:leader="none" w:pos="9630" w:val="right"/>
        </w:tabs>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отсутствие Ленинградского областного государственного казенного учреждения «Будогощский психоневрологический интернат» (далее - Заказчик), направившего ходатайство</w:t>
        <w:tab/>
        <w:t>о</w:t>
        <w:tab/>
        <w:t>рассмотрении в отсутствие</w:t>
      </w:r>
    </w:p>
    <w:p>
      <w:pPr>
        <w:pStyle w:val="Style24"/>
        <w:widowControl w:val="0"/>
        <w:keepNext w:val="0"/>
        <w:keepLines w:val="0"/>
        <w:shd w:val="clear" w:color="auto" w:fill="auto"/>
        <w:bidi w:val="0"/>
        <w:jc w:val="both"/>
        <w:spacing w:before="0" w:after="0" w:line="320" w:lineRule="exact"/>
        <w:ind w:left="20" w:right="0" w:firstLine="0"/>
      </w:pPr>
      <w:r>
        <w:rPr>
          <w:lang w:val="ru-RU" w:eastAsia="ru-RU" w:bidi="ru-RU"/>
          <w:sz w:val="24"/>
          <w:szCs w:val="24"/>
          <w:w w:val="100"/>
          <w:spacing w:val="0"/>
          <w:color w:val="000000"/>
          <w:position w:val="0"/>
        </w:rPr>
        <w:t>представителей,</w:t>
      </w:r>
    </w:p>
    <w:p>
      <w:pPr>
        <w:pStyle w:val="Style24"/>
        <w:tabs>
          <w:tab w:leader="none" w:pos="5306" w:val="left"/>
        </w:tabs>
        <w:widowControl w:val="0"/>
        <w:keepNext w:val="0"/>
        <w:keepLines w:val="0"/>
        <w:shd w:val="clear" w:color="auto" w:fill="auto"/>
        <w:bidi w:val="0"/>
        <w:jc w:val="both"/>
        <w:spacing w:before="0" w:after="0" w:line="320" w:lineRule="exact"/>
        <w:ind w:left="20" w:right="0" w:firstLine="700"/>
      </w:pPr>
      <w:r>
        <w:rPr>
          <w:lang w:val="ru-RU" w:eastAsia="ru-RU" w:bidi="ru-RU"/>
          <w:sz w:val="24"/>
          <w:szCs w:val="24"/>
          <w:w w:val="100"/>
          <w:spacing w:val="0"/>
          <w:color w:val="000000"/>
          <w:position w:val="0"/>
        </w:rPr>
        <w:t>рассмотрев в соответствии с</w:t>
        <w:tab/>
        <w:t>Административным регламентом</w:t>
      </w:r>
    </w:p>
    <w:p>
      <w:pPr>
        <w:pStyle w:val="Style24"/>
        <w:tabs>
          <w:tab w:leader="none" w:pos="5332" w:val="left"/>
          <w:tab w:leader="none" w:pos="9630" w:val="right"/>
        </w:tabs>
        <w:widowControl w:val="0"/>
        <w:keepNext w:val="0"/>
        <w:keepLines w:val="0"/>
        <w:shd w:val="clear" w:color="auto" w:fill="auto"/>
        <w:bidi w:val="0"/>
        <w:jc w:val="both"/>
        <w:spacing w:before="0" w:after="0" w:line="320" w:lineRule="exact"/>
        <w:ind w:left="20" w:right="0" w:firstLine="0"/>
      </w:pPr>
      <w:r>
        <w:rPr>
          <w:lang w:val="ru-RU" w:eastAsia="ru-RU" w:bidi="ru-RU"/>
          <w:sz w:val="24"/>
          <w:szCs w:val="24"/>
          <w:w w:val="100"/>
          <w:spacing w:val="0"/>
          <w:color w:val="000000"/>
          <w:position w:val="0"/>
        </w:rPr>
        <w:t>Федеральной антимонопольной службы</w:t>
        <w:tab/>
        <w:t>по</w:t>
        <w:tab/>
        <w:t>исполнению государственной</w:t>
      </w:r>
    </w:p>
    <w:p>
      <w:pPr>
        <w:pStyle w:val="Style24"/>
        <w:widowControl w:val="0"/>
        <w:keepNext w:val="0"/>
        <w:keepLines w:val="0"/>
        <w:shd w:val="clear" w:color="auto" w:fill="auto"/>
        <w:bidi w:val="0"/>
        <w:jc w:val="both"/>
        <w:spacing w:before="0" w:after="28" w:line="320" w:lineRule="exact"/>
        <w:ind w:left="20" w:right="0" w:firstLine="0"/>
      </w:pPr>
      <w:r>
        <w:rPr>
          <w:lang w:val="ru-RU" w:eastAsia="ru-RU" w:bidi="ru-RU"/>
          <w:sz w:val="24"/>
          <w:szCs w:val="24"/>
          <w:w w:val="100"/>
          <w:spacing w:val="0"/>
          <w:color w:val="000000"/>
          <w:position w:val="0"/>
        </w:rPr>
        <w:t>функции по рассмотрению жалоб на действия (бездействие) Заказчика,</w:t>
      </w:r>
    </w:p>
    <w:p>
      <w:pPr>
        <w:pStyle w:val="Style30"/>
        <w:widowControl w:val="0"/>
        <w:keepNext/>
        <w:keepLines/>
        <w:shd w:val="clear" w:color="auto" w:fill="auto"/>
        <w:bidi w:val="0"/>
        <w:spacing w:before="0" w:after="0" w:line="360" w:lineRule="exact"/>
        <w:ind w:left="0" w:right="160" w:firstLine="0"/>
      </w:pPr>
      <w:bookmarkStart w:id="0" w:name="bookmark0"/>
      <w:r>
        <w:rPr>
          <w:lang w:val="ru-RU" w:eastAsia="ru-RU" w:bidi="ru-RU"/>
          <w:w w:val="100"/>
          <w:color w:val="000000"/>
          <w:position w:val="0"/>
        </w:rPr>
        <w:t>079672</w:t>
      </w:r>
      <w:bookmarkEnd w:id="0"/>
      <w:r>
        <w:br w:type="page"/>
      </w:r>
    </w:p>
    <w:p>
      <w:pPr>
        <w:pStyle w:val="Style24"/>
        <w:widowControl w:val="0"/>
        <w:keepNext w:val="0"/>
        <w:keepLines w:val="0"/>
        <w:shd w:val="clear" w:color="auto" w:fill="auto"/>
        <w:bidi w:val="0"/>
        <w:jc w:val="both"/>
        <w:spacing w:before="0" w:after="367" w:line="324" w:lineRule="exact"/>
        <w:ind w:left="20" w:right="20" w:firstLine="0"/>
      </w:pPr>
      <w:r>
        <w:rPr>
          <w:lang w:val="ru-RU" w:eastAsia="ru-RU" w:bidi="ru-RU"/>
          <w:sz w:val="24"/>
          <w:szCs w:val="24"/>
          <w:w w:val="100"/>
          <w:spacing w:val="0"/>
          <w:color w:val="000000"/>
          <w:position w:val="0"/>
        </w:rPr>
        <w:t>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 727/14., жалобу Заявителя и в результате проведения в соответствии со статьей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24"/>
        <w:widowControl w:val="0"/>
        <w:keepNext w:val="0"/>
        <w:keepLines w:val="0"/>
        <w:shd w:val="clear" w:color="auto" w:fill="auto"/>
        <w:bidi w:val="0"/>
        <w:jc w:val="center"/>
        <w:spacing w:before="0" w:after="317" w:line="240" w:lineRule="exact"/>
        <w:ind w:left="0" w:right="0" w:firstLine="0"/>
      </w:pPr>
      <w:r>
        <w:rPr>
          <w:lang w:val="ru-RU" w:eastAsia="ru-RU" w:bidi="ru-RU"/>
          <w:sz w:val="24"/>
          <w:szCs w:val="24"/>
          <w:w w:val="100"/>
          <w:spacing w:val="0"/>
          <w:color w:val="000000"/>
          <w:position w:val="0"/>
        </w:rPr>
        <w:t>УСТАНОВИЛА:</w:t>
      </w:r>
    </w:p>
    <w:p>
      <w:pPr>
        <w:pStyle w:val="Style2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№10185 от 01.11.2017) на действия котировочной комиссии при проведении запроса котировок на право заключения контракта на оказание услуг по строительному надзору за выполнением работ по ремонту кровли здания мастерских ЛОГКУ «Будогощский ПНИ» (далее - запрос котировок).</w:t>
      </w:r>
    </w:p>
    <w:p>
      <w:pPr>
        <w:pStyle w:val="Style2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Извещение о проведении запроса котировок, документация размещены Заказчиком 24.10.2017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24"/>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Начальная (максимальная) цена контракта 23 860,00 рублей.</w:t>
      </w:r>
    </w:p>
    <w:p>
      <w:pPr>
        <w:pStyle w:val="Style24"/>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Источник финансирования - областной бюджет Ленинградской области.</w:t>
      </w:r>
    </w:p>
    <w:p>
      <w:pPr>
        <w:pStyle w:val="Style2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Заявитель полагает, что заявка победителя запроса котировок - ООО «Поток» необоснованно признана соответствующей требованиям.</w:t>
      </w:r>
    </w:p>
    <w:p>
      <w:pPr>
        <w:pStyle w:val="Style24"/>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Заказчик направил письменные возражения по доводам жалобы.</w:t>
      </w:r>
    </w:p>
    <w:p>
      <w:pPr>
        <w:pStyle w:val="Style24"/>
        <w:widowControl w:val="0"/>
        <w:keepNext w:val="0"/>
        <w:keepLines w:val="0"/>
        <w:shd w:val="clear" w:color="auto" w:fill="auto"/>
        <w:bidi w:val="0"/>
        <w:jc w:val="both"/>
        <w:spacing w:before="0" w:after="297" w:line="317" w:lineRule="exact"/>
        <w:ind w:left="20" w:right="20" w:firstLine="700"/>
      </w:pPr>
      <w:r>
        <w:rPr>
          <w:lang w:val="ru-RU" w:eastAsia="ru-RU" w:bidi="ru-RU"/>
          <w:sz w:val="24"/>
          <w:szCs w:val="24"/>
          <w:w w:val="100"/>
          <w:spacing w:val="0"/>
          <w:color w:val="000000"/>
          <w:position w:val="0"/>
        </w:rPr>
        <w:t>Рассмотрев представленные документы и заслушав доводы представителя Заявителя, Комиссия пришла к следующим выводам.</w:t>
      </w:r>
    </w:p>
    <w:p>
      <w:pPr>
        <w:pStyle w:val="Style24"/>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Согласно части 1 статьи 72 Закона о контрактной системе 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p>
    <w:p>
      <w:pPr>
        <w:pStyle w:val="Style2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Часть 3 статьи 73 Закона о контрактной системе устанавливает перечень информации и документов, которые должны содержаться в заявке на участие в запросе котировок.</w:t>
      </w:r>
    </w:p>
    <w:p>
      <w:pPr>
        <w:pStyle w:val="Style2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силу части 4 рассматриваемой статьи требовать от участника запроса котировок предоставления иных документов и информации, за исключением предусмотренных частью 3 настоящей статьи информации и документов, не допускается.</w:t>
      </w:r>
    </w:p>
    <w:p>
      <w:pPr>
        <w:pStyle w:val="Style24"/>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Согласно части 7 статьи 78 Закона о контрактной системе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частью 3 статьи 73 Закона о контрактной системе. Отклонение заявок на участие в запросе котировок по иным основаниям не допускается.</w:t>
      </w:r>
    </w:p>
    <w:p>
      <w:pPr>
        <w:pStyle w:val="Style24"/>
        <w:widowControl w:val="0"/>
        <w:keepNext w:val="0"/>
        <w:keepLines w:val="0"/>
        <w:shd w:val="clear" w:color="auto" w:fill="auto"/>
        <w:bidi w:val="0"/>
        <w:jc w:val="both"/>
        <w:spacing w:before="0" w:after="364" w:line="320" w:lineRule="exact"/>
        <w:ind w:left="20" w:right="20" w:firstLine="700"/>
      </w:pPr>
      <w:r>
        <w:rPr>
          <w:lang w:val="ru-RU" w:eastAsia="ru-RU" w:bidi="ru-RU"/>
          <w:sz w:val="24"/>
          <w:szCs w:val="24"/>
          <w:w w:val="100"/>
          <w:spacing w:val="0"/>
          <w:color w:val="000000"/>
          <w:position w:val="0"/>
        </w:rPr>
        <w:t>Заявитель полагает, что заявка победителя ООО «Поток» неправомерно признана соответствующей. Вместе с тем ни в жалобе, ни на заседании Комиссии в нарушение требований части 8, 9 статьи 105 Закона о контрактной системе Обществом не приведены доводы и доказательства, подтверждающие неправомерность действий конкурсной комиссии. Кроме того, Заявитель не ссылается на предполагаемо нарушенные нормы Закона о контрактной системе.</w:t>
      </w:r>
    </w:p>
    <w:p>
      <w:pPr>
        <w:pStyle w:val="Style24"/>
        <w:widowControl w:val="0"/>
        <w:keepNext w:val="0"/>
        <w:keepLines w:val="0"/>
        <w:shd w:val="clear" w:color="auto" w:fill="auto"/>
        <w:bidi w:val="0"/>
        <w:jc w:val="both"/>
        <w:spacing w:before="0" w:after="364" w:line="240" w:lineRule="exact"/>
        <w:ind w:left="20" w:right="0" w:firstLine="700"/>
      </w:pPr>
      <w:r>
        <w:rPr>
          <w:lang w:val="ru-RU" w:eastAsia="ru-RU" w:bidi="ru-RU"/>
          <w:sz w:val="24"/>
          <w:szCs w:val="24"/>
          <w:w w:val="100"/>
          <w:spacing w:val="0"/>
          <w:color w:val="000000"/>
          <w:position w:val="0"/>
        </w:rPr>
        <w:t>На основании изложенного, Комиссия Ленинградского УФАС России</w:t>
      </w:r>
    </w:p>
    <w:p>
      <w:pPr>
        <w:pStyle w:val="Style24"/>
        <w:widowControl w:val="0"/>
        <w:keepNext w:val="0"/>
        <w:keepLines w:val="0"/>
        <w:shd w:val="clear" w:color="auto" w:fill="auto"/>
        <w:bidi w:val="0"/>
        <w:jc w:val="center"/>
        <w:spacing w:before="0" w:after="364" w:line="240" w:lineRule="exact"/>
        <w:ind w:left="0" w:right="0" w:firstLine="0"/>
      </w:pPr>
      <w:r>
        <w:rPr>
          <w:lang w:val="ru-RU" w:eastAsia="ru-RU" w:bidi="ru-RU"/>
          <w:sz w:val="24"/>
          <w:szCs w:val="24"/>
          <w:w w:val="100"/>
          <w:spacing w:val="0"/>
          <w:color w:val="000000"/>
          <w:position w:val="0"/>
        </w:rPr>
        <w:t>РЕШИЛА:</w:t>
      </w:r>
    </w:p>
    <w:p>
      <w:pPr>
        <w:pStyle w:val="Style24"/>
        <w:widowControl w:val="0"/>
        <w:keepNext w:val="0"/>
        <w:keepLines w:val="0"/>
        <w:shd w:val="clear" w:color="auto" w:fill="auto"/>
        <w:bidi w:val="0"/>
        <w:jc w:val="center"/>
        <w:spacing w:before="0" w:after="304" w:line="240" w:lineRule="exact"/>
        <w:ind w:left="0" w:right="0" w:firstLine="0"/>
      </w:pPr>
      <w:r>
        <w:rPr>
          <w:lang w:val="ru-RU" w:eastAsia="ru-RU" w:bidi="ru-RU"/>
          <w:sz w:val="24"/>
          <w:szCs w:val="24"/>
          <w:w w:val="100"/>
          <w:spacing w:val="0"/>
          <w:color w:val="000000"/>
          <w:position w:val="0"/>
        </w:rPr>
        <w:t>Признать жалобу ИП Хлебодаровой А.В. необоснованной.</w:t>
      </w:r>
    </w:p>
    <w:p>
      <w:pPr>
        <w:pStyle w:val="Style32"/>
        <w:widowControl w:val="0"/>
        <w:keepNext w:val="0"/>
        <w:keepLines w:val="0"/>
        <w:shd w:val="clear" w:color="auto" w:fill="auto"/>
        <w:bidi w:val="0"/>
        <w:jc w:val="left"/>
        <w:spacing w:before="0" w:after="370"/>
        <w:ind w:left="20" w:right="32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24"/>
        <w:widowControl w:val="0"/>
        <w:keepNext w:val="0"/>
        <w:keepLines w:val="0"/>
        <w:shd w:val="clear" w:color="auto" w:fill="auto"/>
        <w:bidi w:val="0"/>
        <w:jc w:val="both"/>
        <w:spacing w:before="0" w:after="656" w:line="240" w:lineRule="exact"/>
        <w:ind w:left="20" w:right="0" w:firstLine="0"/>
      </w:pPr>
      <w:r>
        <w:rPr>
          <w:lang w:val="ru-RU" w:eastAsia="ru-RU" w:bidi="ru-RU"/>
          <w:sz w:val="24"/>
          <w:szCs w:val="24"/>
          <w:w w:val="100"/>
          <w:spacing w:val="0"/>
          <w:color w:val="000000"/>
          <w:position w:val="0"/>
        </w:rPr>
        <w:t>Председатель Комиссии</w:t>
      </w:r>
    </w:p>
    <w:p>
      <w:pPr>
        <w:pStyle w:val="Style24"/>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Члены Комиссии</w:t>
      </w:r>
    </w:p>
    <w:sectPr>
      <w:footnotePr>
        <w:pos w:val="pageBottom"/>
        <w:numFmt w:val="decimal"/>
        <w:numRestart w:val="continuous"/>
      </w:footnotePr>
      <w:type w:val="continuous"/>
      <w:pgSz w:w="11906" w:h="16838"/>
      <w:pgMar w:top="807" w:left="930" w:right="930" w:bottom="570" w:header="0" w:footer="3" w:gutter="40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val="0"/>
      <w:bCs w:val="0"/>
      <w:i w:val="0"/>
      <w:iCs w:val="0"/>
      <w:u w:val="none"/>
      <w:strike w:val="0"/>
      <w:smallCaps w:val="0"/>
      <w:sz w:val="19"/>
      <w:szCs w:val="19"/>
      <w:rFonts w:ascii="Times New Roman" w:eastAsia="Times New Roman" w:hAnsi="Times New Roman" w:cs="Times New Roman"/>
      <w:spacing w:val="9"/>
    </w:rPr>
  </w:style>
  <w:style w:type="character" w:customStyle="1" w:styleId="CharStyle5">
    <w:name w:val="Основной текст (3) + Интервал 0 pt Exact"/>
    <w:basedOn w:val="CharStyle4"/>
    <w:rPr>
      <w:lang w:val="ru-RU" w:eastAsia="ru-RU" w:bidi="ru-RU"/>
      <w:w w:val="100"/>
      <w:spacing w:val="11"/>
      <w:color w:val="000000"/>
      <w:position w:val="0"/>
    </w:rPr>
  </w:style>
  <w:style w:type="character" w:customStyle="1" w:styleId="CharStyle6">
    <w:name w:val="Основной текст (3) Exact"/>
    <w:basedOn w:val="CharStyle4"/>
    <w:rPr>
      <w:lang w:val="ru-RU" w:eastAsia="ru-RU" w:bidi="ru-RU"/>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20"/>
      <w:szCs w:val="20"/>
      <w:rFonts w:ascii="Times New Roman" w:eastAsia="Times New Roman" w:hAnsi="Times New Roman" w:cs="Times New Roman"/>
      <w:spacing w:val="1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5) Exact"/>
    <w:basedOn w:val="DefaultParagraphFont"/>
    <w:link w:val="Style10"/>
    <w:rPr>
      <w:b w:val="0"/>
      <w:bCs w:val="0"/>
      <w:i w:val="0"/>
      <w:iCs w:val="0"/>
      <w:u w:val="none"/>
      <w:strike w:val="0"/>
      <w:smallCaps w:val="0"/>
      <w:sz w:val="13"/>
      <w:szCs w:val="13"/>
      <w:rFonts w:ascii="Times New Roman" w:eastAsia="Times New Roman" w:hAnsi="Times New Roman" w:cs="Times New Roman"/>
      <w:spacing w:val="6"/>
    </w:rPr>
  </w:style>
  <w:style w:type="character" w:customStyle="1" w:styleId="CharStyle12">
    <w:name w:val="Основной текст (5) Exact"/>
    <w:basedOn w:val="CharStyle11"/>
    <w:rPr>
      <w:lang w:val="ru-RU" w:eastAsia="ru-RU" w:bidi="ru-RU"/>
      <w:w w:val="100"/>
      <w:color w:val="000000"/>
      <w:position w:val="0"/>
    </w:rPr>
  </w:style>
  <w:style w:type="character" w:customStyle="1" w:styleId="CharStyle13">
    <w:name w:val="Основной текст (5) + Candara,6 pt,Курсив,Интервал 0 pt Exact"/>
    <w:basedOn w:val="CharStyle11"/>
    <w:rPr>
      <w:lang w:val="en-US" w:eastAsia="en-US" w:bidi="en-US"/>
      <w:i/>
      <w:iCs/>
      <w:sz w:val="12"/>
      <w:szCs w:val="12"/>
      <w:rFonts w:ascii="Candara" w:eastAsia="Candara" w:hAnsi="Candara" w:cs="Candara"/>
      <w:w w:val="100"/>
      <w:spacing w:val="-13"/>
      <w:color w:val="000000"/>
      <w:position w:val="0"/>
    </w:rPr>
  </w:style>
  <w:style w:type="character" w:customStyle="1" w:styleId="CharStyle15">
    <w:name w:val="Основной текст (6) Exact"/>
    <w:basedOn w:val="DefaultParagraphFont"/>
    <w:link w:val="Style14"/>
    <w:rPr>
      <w:b w:val="0"/>
      <w:bCs w:val="0"/>
      <w:i w:val="0"/>
      <w:iCs w:val="0"/>
      <w:u w:val="none"/>
      <w:strike w:val="0"/>
      <w:smallCaps w:val="0"/>
      <w:sz w:val="23"/>
      <w:szCs w:val="23"/>
      <w:rFonts w:ascii="Sylfaen" w:eastAsia="Sylfaen" w:hAnsi="Sylfaen" w:cs="Sylfaen"/>
      <w:spacing w:val="9"/>
    </w:rPr>
  </w:style>
  <w:style w:type="character" w:customStyle="1" w:styleId="CharStyle16">
    <w:name w:val="Основной текст (6) + Курсив,Интервал 0 pt Exact"/>
    <w:basedOn w:val="CharStyle15"/>
    <w:rPr>
      <w:lang w:val="en-US" w:eastAsia="en-US" w:bidi="en-US"/>
      <w:i/>
      <w:iCs/>
      <w:u w:val="single"/>
      <w:w w:val="100"/>
      <w:spacing w:val="-15"/>
      <w:color w:val="000000"/>
      <w:position w:val="0"/>
    </w:rPr>
  </w:style>
  <w:style w:type="character" w:customStyle="1" w:styleId="CharStyle17">
    <w:name w:val="Основной текст (6) Exact"/>
    <w:basedOn w:val="CharStyle15"/>
    <w:rPr>
      <w:lang w:val="en-US" w:eastAsia="en-US" w:bidi="en-US"/>
      <w:u w:val="single"/>
      <w:w w:val="100"/>
      <w:color w:val="000000"/>
      <w:position w:val="0"/>
    </w:rPr>
  </w:style>
  <w:style w:type="character" w:customStyle="1" w:styleId="CharStyle18">
    <w:name w:val="Основной текст (6) Exact"/>
    <w:basedOn w:val="CharStyle15"/>
    <w:rPr>
      <w:lang w:val="ru-RU" w:eastAsia="ru-RU" w:bidi="ru-RU"/>
      <w:u w:val="single"/>
      <w:w w:val="100"/>
      <w:color w:val="000000"/>
      <w:position w:val="0"/>
    </w:rPr>
  </w:style>
  <w:style w:type="character" w:customStyle="1" w:styleId="CharStyle19">
    <w:name w:val="Основной текст (6) Exact"/>
    <w:basedOn w:val="CharStyle15"/>
    <w:rPr>
      <w:lang w:val="1024"/>
      <w:w w:val="100"/>
      <w:color w:val="000000"/>
      <w:position w:val="0"/>
    </w:rPr>
  </w:style>
  <w:style w:type="character" w:customStyle="1" w:styleId="CharStyle20">
    <w:name w:val="Основной текст (6) + Times New Roman,10 pt,Интервал 0 pt Exact"/>
    <w:basedOn w:val="CharStyle15"/>
    <w:rPr>
      <w:lang w:val="en-US" w:eastAsia="en-US" w:bidi="en-US"/>
      <w:sz w:val="20"/>
      <w:szCs w:val="20"/>
      <w:rFonts w:ascii="Times New Roman" w:eastAsia="Times New Roman" w:hAnsi="Times New Roman" w:cs="Times New Roman"/>
      <w:w w:val="100"/>
      <w:spacing w:val="0"/>
      <w:color w:val="000000"/>
      <w:position w:val="0"/>
    </w:rPr>
  </w:style>
  <w:style w:type="character" w:customStyle="1" w:styleId="CharStyle22">
    <w:name w:val="Основной текст (7) Exact"/>
    <w:basedOn w:val="DefaultParagraphFont"/>
    <w:link w:val="Style21"/>
    <w:rPr>
      <w:lang w:val="en-US" w:eastAsia="en-US" w:bidi="en-US"/>
      <w:b w:val="0"/>
      <w:bCs w:val="0"/>
      <w:i w:val="0"/>
      <w:iCs w:val="0"/>
      <w:u w:val="none"/>
      <w:strike w:val="0"/>
      <w:smallCaps w:val="0"/>
      <w:sz w:val="19"/>
      <w:szCs w:val="19"/>
      <w:rFonts w:ascii="Corbel" w:eastAsia="Corbel" w:hAnsi="Corbel" w:cs="Corbel"/>
      <w:spacing w:val="-1"/>
    </w:rPr>
  </w:style>
  <w:style w:type="character" w:customStyle="1" w:styleId="CharStyle23">
    <w:name w:val="Основной текст (7) Exact"/>
    <w:basedOn w:val="CharStyle22"/>
    <w:rPr>
      <w:w w:val="100"/>
      <w:color w:val="000000"/>
      <w:position w:val="0"/>
    </w:rPr>
  </w:style>
  <w:style w:type="character" w:customStyle="1" w:styleId="CharStyle25">
    <w:name w:val="Основной текст_"/>
    <w:basedOn w:val="DefaultParagraphFont"/>
    <w:link w:val="Style24"/>
    <w:rPr>
      <w:b w:val="0"/>
      <w:bCs w:val="0"/>
      <w:i w:val="0"/>
      <w:iCs w:val="0"/>
      <w:u w:val="none"/>
      <w:strike w:val="0"/>
      <w:smallCaps w:val="0"/>
      <w:rFonts w:ascii="Times New Roman" w:eastAsia="Times New Roman" w:hAnsi="Times New Roman" w:cs="Times New Roman"/>
    </w:rPr>
  </w:style>
  <w:style w:type="character" w:customStyle="1" w:styleId="CharStyle26">
    <w:name w:val="Основной текст + Интервал 0 pt"/>
    <w:basedOn w:val="CharStyle25"/>
    <w:rPr>
      <w:lang w:val="ru-RU" w:eastAsia="ru-RU" w:bidi="ru-RU"/>
      <w:sz w:val="24"/>
      <w:szCs w:val="24"/>
      <w:w w:val="100"/>
      <w:spacing w:val="10"/>
      <w:color w:val="000000"/>
      <w:position w:val="0"/>
    </w:rPr>
  </w:style>
  <w:style w:type="character" w:customStyle="1" w:styleId="CharStyle28">
    <w:name w:val="Основной текст (2)_"/>
    <w:basedOn w:val="DefaultParagraphFont"/>
    <w:link w:val="Style27"/>
    <w:rPr>
      <w:b w:val="0"/>
      <w:bCs w:val="0"/>
      <w:i w:val="0"/>
      <w:iCs w:val="0"/>
      <w:u w:val="none"/>
      <w:strike w:val="0"/>
      <w:smallCaps w:val="0"/>
      <w:rFonts w:ascii="Times New Roman" w:eastAsia="Times New Roman" w:hAnsi="Times New Roman" w:cs="Times New Roman"/>
      <w:spacing w:val="10"/>
    </w:rPr>
  </w:style>
  <w:style w:type="character" w:customStyle="1" w:styleId="CharStyle29">
    <w:name w:val="Основной текст (2) + Интервал 0 pt"/>
    <w:basedOn w:val="CharStyle28"/>
    <w:rPr>
      <w:lang w:val="ru-RU" w:eastAsia="ru-RU" w:bidi="ru-RU"/>
      <w:sz w:val="24"/>
      <w:szCs w:val="24"/>
      <w:w w:val="100"/>
      <w:spacing w:val="0"/>
      <w:color w:val="000000"/>
      <w:position w:val="0"/>
    </w:rPr>
  </w:style>
  <w:style w:type="character" w:customStyle="1" w:styleId="CharStyle31">
    <w:name w:val="Заголовок №1_"/>
    <w:basedOn w:val="DefaultParagraphFont"/>
    <w:link w:val="Style30"/>
    <w:rPr>
      <w:b w:val="0"/>
      <w:bCs w:val="0"/>
      <w:i w:val="0"/>
      <w:iCs w:val="0"/>
      <w:u w:val="none"/>
      <w:strike w:val="0"/>
      <w:smallCaps w:val="0"/>
      <w:sz w:val="36"/>
      <w:szCs w:val="36"/>
      <w:rFonts w:ascii="Times New Roman" w:eastAsia="Times New Roman" w:hAnsi="Times New Roman" w:cs="Times New Roman"/>
      <w:spacing w:val="70"/>
    </w:rPr>
  </w:style>
  <w:style w:type="character" w:customStyle="1" w:styleId="CharStyle33">
    <w:name w:val="Основной текст (8)_"/>
    <w:basedOn w:val="DefaultParagraphFont"/>
    <w:link w:val="Style32"/>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3)"/>
    <w:basedOn w:val="Normal"/>
    <w:link w:val="CharStyle4"/>
    <w:pPr>
      <w:widowControl w:val="0"/>
      <w:shd w:val="clear" w:color="auto" w:fill="FFFFFF"/>
      <w:jc w:val="center"/>
      <w:spacing w:after="180" w:line="238" w:lineRule="exact"/>
    </w:pPr>
    <w:rPr>
      <w:b w:val="0"/>
      <w:bCs w:val="0"/>
      <w:i w:val="0"/>
      <w:iCs w:val="0"/>
      <w:u w:val="none"/>
      <w:strike w:val="0"/>
      <w:smallCaps w:val="0"/>
      <w:sz w:val="19"/>
      <w:szCs w:val="19"/>
      <w:rFonts w:ascii="Times New Roman" w:eastAsia="Times New Roman" w:hAnsi="Times New Roman" w:cs="Times New Roman"/>
      <w:spacing w:val="9"/>
    </w:rPr>
  </w:style>
  <w:style w:type="paragraph" w:customStyle="1" w:styleId="Style7">
    <w:name w:val="Основной текст (4)"/>
    <w:basedOn w:val="Normal"/>
    <w:link w:val="CharStyle8"/>
    <w:pPr>
      <w:widowControl w:val="0"/>
      <w:shd w:val="clear" w:color="auto" w:fill="FFFFFF"/>
      <w:jc w:val="center"/>
      <w:spacing w:before="180" w:line="310" w:lineRule="exact"/>
    </w:pPr>
    <w:rPr>
      <w:b/>
      <w:bCs/>
      <w:i w:val="0"/>
      <w:iCs w:val="0"/>
      <w:u w:val="none"/>
      <w:strike w:val="0"/>
      <w:smallCaps w:val="0"/>
      <w:sz w:val="20"/>
      <w:szCs w:val="20"/>
      <w:rFonts w:ascii="Times New Roman" w:eastAsia="Times New Roman" w:hAnsi="Times New Roman" w:cs="Times New Roman"/>
      <w:spacing w:val="12"/>
    </w:rPr>
  </w:style>
  <w:style w:type="paragraph" w:customStyle="1" w:styleId="Style10">
    <w:name w:val="Основной текст (5)"/>
    <w:basedOn w:val="Normal"/>
    <w:link w:val="CharStyle11"/>
    <w:pPr>
      <w:widowControl w:val="0"/>
      <w:shd w:val="clear" w:color="auto" w:fill="FFFFFF"/>
      <w:jc w:val="center"/>
      <w:spacing w:after="180" w:line="194" w:lineRule="exact"/>
    </w:pPr>
    <w:rPr>
      <w:b w:val="0"/>
      <w:bCs w:val="0"/>
      <w:i w:val="0"/>
      <w:iCs w:val="0"/>
      <w:u w:val="none"/>
      <w:strike w:val="0"/>
      <w:smallCaps w:val="0"/>
      <w:sz w:val="13"/>
      <w:szCs w:val="13"/>
      <w:rFonts w:ascii="Times New Roman" w:eastAsia="Times New Roman" w:hAnsi="Times New Roman" w:cs="Times New Roman"/>
      <w:spacing w:val="6"/>
    </w:rPr>
  </w:style>
  <w:style w:type="paragraph" w:customStyle="1" w:styleId="Style14">
    <w:name w:val="Основной текст (6)"/>
    <w:basedOn w:val="Normal"/>
    <w:link w:val="CharStyle15"/>
    <w:pPr>
      <w:widowControl w:val="0"/>
      <w:shd w:val="clear" w:color="auto" w:fill="FFFFFF"/>
      <w:jc w:val="both"/>
      <w:spacing w:before="180" w:after="300" w:line="0" w:lineRule="exact"/>
    </w:pPr>
    <w:rPr>
      <w:b w:val="0"/>
      <w:bCs w:val="0"/>
      <w:i w:val="0"/>
      <w:iCs w:val="0"/>
      <w:u w:val="none"/>
      <w:strike w:val="0"/>
      <w:smallCaps w:val="0"/>
      <w:sz w:val="23"/>
      <w:szCs w:val="23"/>
      <w:rFonts w:ascii="Sylfaen" w:eastAsia="Sylfaen" w:hAnsi="Sylfaen" w:cs="Sylfaen"/>
      <w:spacing w:val="9"/>
    </w:rPr>
  </w:style>
  <w:style w:type="paragraph" w:customStyle="1" w:styleId="Style21">
    <w:name w:val="Основной текст (7)"/>
    <w:basedOn w:val="Normal"/>
    <w:link w:val="CharStyle22"/>
    <w:pPr>
      <w:widowControl w:val="0"/>
      <w:shd w:val="clear" w:color="auto" w:fill="FFFFFF"/>
      <w:jc w:val="both"/>
      <w:spacing w:before="300" w:line="0" w:lineRule="exact"/>
    </w:pPr>
    <w:rPr>
      <w:lang w:val="en-US" w:eastAsia="en-US" w:bidi="en-US"/>
      <w:b w:val="0"/>
      <w:bCs w:val="0"/>
      <w:i w:val="0"/>
      <w:iCs w:val="0"/>
      <w:u w:val="none"/>
      <w:strike w:val="0"/>
      <w:smallCaps w:val="0"/>
      <w:sz w:val="19"/>
      <w:szCs w:val="19"/>
      <w:rFonts w:ascii="Corbel" w:eastAsia="Corbel" w:hAnsi="Corbel" w:cs="Corbel"/>
      <w:spacing w:val="-1"/>
    </w:rPr>
  </w:style>
  <w:style w:type="paragraph" w:customStyle="1" w:styleId="Style24">
    <w:name w:val="Основной текст"/>
    <w:basedOn w:val="Normal"/>
    <w:link w:val="CharStyle25"/>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27">
    <w:name w:val="Основной текст (2)"/>
    <w:basedOn w:val="Normal"/>
    <w:link w:val="CharStyle28"/>
    <w:pPr>
      <w:widowControl w:val="0"/>
      <w:shd w:val="clear" w:color="auto" w:fill="FFFFFF"/>
      <w:spacing w:before="420" w:after="240" w:line="320" w:lineRule="exact"/>
      <w:ind w:hanging="4680"/>
    </w:pPr>
    <w:rPr>
      <w:b w:val="0"/>
      <w:bCs w:val="0"/>
      <w:i w:val="0"/>
      <w:iCs w:val="0"/>
      <w:u w:val="none"/>
      <w:strike w:val="0"/>
      <w:smallCaps w:val="0"/>
      <w:rFonts w:ascii="Times New Roman" w:eastAsia="Times New Roman" w:hAnsi="Times New Roman" w:cs="Times New Roman"/>
      <w:spacing w:val="10"/>
    </w:rPr>
  </w:style>
  <w:style w:type="paragraph" w:customStyle="1" w:styleId="Style30">
    <w:name w:val="Заголовок №1"/>
    <w:basedOn w:val="Normal"/>
    <w:link w:val="CharStyle31"/>
    <w:pPr>
      <w:widowControl w:val="0"/>
      <w:shd w:val="clear" w:color="auto" w:fill="FFFFFF"/>
      <w:jc w:val="right"/>
      <w:outlineLvl w:val="0"/>
      <w:spacing w:before="60" w:line="0" w:lineRule="exact"/>
    </w:pPr>
    <w:rPr>
      <w:b w:val="0"/>
      <w:bCs w:val="0"/>
      <w:i w:val="0"/>
      <w:iCs w:val="0"/>
      <w:u w:val="none"/>
      <w:strike w:val="0"/>
      <w:smallCaps w:val="0"/>
      <w:sz w:val="36"/>
      <w:szCs w:val="36"/>
      <w:rFonts w:ascii="Times New Roman" w:eastAsia="Times New Roman" w:hAnsi="Times New Roman" w:cs="Times New Roman"/>
      <w:spacing w:val="70"/>
    </w:rPr>
  </w:style>
  <w:style w:type="paragraph" w:customStyle="1" w:styleId="Style32">
    <w:name w:val="Основной текст (8)"/>
    <w:basedOn w:val="Normal"/>
    <w:link w:val="CharStyle33"/>
    <w:pPr>
      <w:widowControl w:val="0"/>
      <w:shd w:val="clear" w:color="auto" w:fill="FFFFFF"/>
      <w:spacing w:before="420" w:after="300" w:line="328"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