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framePr w:h="288" w:wrap="around" w:vAnchor="text" w:hAnchor="margin" w:x="4363" w:y="678"/>
        <w:widowControl w:val="0"/>
        <w:keepNext w:val="0"/>
        <w:keepLines w:val="0"/>
        <w:shd w:val="clear" w:color="auto" w:fill="auto"/>
        <w:bidi w:val="0"/>
        <w:jc w:val="left"/>
        <w:spacing w:before="0" w:after="0" w:line="210" w:lineRule="exact"/>
        <w:ind w:left="100" w:right="0" w:firstLine="0"/>
      </w:pPr>
      <w:r>
        <w:rPr>
          <w:rStyle w:val="CharStyle5"/>
          <w:spacing w:val="-30"/>
        </w:rPr>
        <w:t>\Ф*А</w:t>
      </w:r>
    </w:p>
    <w:p>
      <w:pPr>
        <w:pStyle w:val="Style6"/>
        <w:framePr w:w="982" w:h="296" w:wrap="around" w:vAnchor="text" w:hAnchor="margin" w:x="355" w:y="1609"/>
        <w:widowControl w:val="0"/>
        <w:keepNext w:val="0"/>
        <w:keepLines w:val="0"/>
        <w:shd w:val="clear" w:color="auto" w:fill="auto"/>
        <w:bidi w:val="0"/>
        <w:jc w:val="left"/>
        <w:spacing w:before="0" w:after="0" w:line="110" w:lineRule="exact"/>
        <w:ind w:left="120" w:right="0" w:firstLine="0"/>
      </w:pPr>
      <w:r>
        <w:rPr>
          <w:lang w:val="ru-RU" w:eastAsia="ru-RU" w:bidi="ru-RU"/>
          <w:w w:val="100"/>
          <w:spacing w:val="10"/>
          <w:color w:val="000000"/>
          <w:position w:val="0"/>
        </w:rPr>
        <w:t>[ 1:: I ч’рклпп'.</w:t>
      </w:r>
    </w:p>
    <w:p>
      <w:pPr>
        <w:pStyle w:val="Style8"/>
        <w:framePr w:w="982" w:h="296" w:wrap="around" w:vAnchor="text" w:hAnchor="margin" w:x="355" w:y="1609"/>
        <w:widowControl w:val="0"/>
        <w:keepNext w:val="0"/>
        <w:keepLines w:val="0"/>
        <w:shd w:val="clear" w:color="auto" w:fill="auto"/>
        <w:bidi w:val="0"/>
        <w:jc w:val="left"/>
        <w:spacing w:before="0" w:after="0" w:line="90" w:lineRule="exact"/>
        <w:ind w:left="120" w:right="0" w:firstLine="0"/>
      </w:pPr>
      <w:r>
        <w:rPr>
          <w:rStyle w:val="CharStyle10"/>
          <w:spacing w:val="40"/>
        </w:rPr>
        <w:t xml:space="preserve">i </w:t>
      </w:r>
      <w:r>
        <w:rPr>
          <w:w w:val="100"/>
          <w:spacing w:val="20"/>
          <w:color w:val="000000"/>
          <w:position w:val="0"/>
        </w:rPr>
        <w:t xml:space="preserve">;i ;’ </w:t>
      </w:r>
      <w:r>
        <w:rPr>
          <w:rStyle w:val="CharStyle11"/>
          <w:spacing w:val="40"/>
        </w:rPr>
        <w:t>.а</w:t>
      </w:r>
    </w:p>
    <w:p>
      <w:pPr>
        <w:widowControl w:val="0"/>
        <w:rPr>
          <w:sz w:val="2"/>
          <w:szCs w:val="2"/>
        </w:rPr>
      </w:pPr>
    </w:p>
    <w:p>
      <w:pPr>
        <w:pStyle w:val="Style12"/>
        <w:widowControl w:val="0"/>
        <w:keepNext w:val="0"/>
        <w:keepLines w:val="0"/>
        <w:shd w:val="clear" w:color="auto" w:fill="auto"/>
        <w:bidi w:val="0"/>
        <w:spacing w:before="0" w:after="184"/>
        <w:ind w:left="0" w:right="0" w:firstLine="0"/>
      </w:pPr>
      <w:r>
        <w:rPr>
          <w:rStyle w:val="CharStyle14"/>
        </w:rPr>
        <w:t xml:space="preserve">федеральная </w:t>
      </w:r>
      <w:r>
        <w:rPr>
          <w:lang w:val="ru-RU" w:eastAsia="ru-RU" w:bidi="ru-RU"/>
          <w:w w:val="100"/>
          <w:spacing w:val="0"/>
          <w:color w:val="000000"/>
          <w:position w:val="0"/>
        </w:rPr>
        <w:t xml:space="preserve">Л </w:t>
      </w:r>
      <w:r>
        <w:rPr>
          <w:lang w:val="en-US" w:eastAsia="en-US" w:bidi="en-US"/>
          <w:w w:val="100"/>
          <w:spacing w:val="0"/>
          <w:color w:val="000000"/>
          <w:position w:val="0"/>
        </w:rPr>
        <w:t xml:space="preserve">H I </w:t>
      </w:r>
      <w:r>
        <w:rPr>
          <w:lang w:val="ru-RU" w:eastAsia="ru-RU" w:bidi="ru-RU"/>
          <w:w w:val="100"/>
          <w:spacing w:val="0"/>
          <w:color w:val="000000"/>
          <w:position w:val="0"/>
        </w:rPr>
        <w:t xml:space="preserve">И М </w:t>
      </w:r>
      <w:r>
        <w:rPr>
          <w:rStyle w:val="CharStyle14"/>
        </w:rPr>
        <w:t xml:space="preserve">О Н </w:t>
      </w:r>
      <w:r>
        <w:rPr>
          <w:rStyle w:val="CharStyle15"/>
        </w:rPr>
        <w:t>0110</w:t>
      </w:r>
      <w:r>
        <w:rPr>
          <w:lang w:val="ru-RU" w:eastAsia="ru-RU" w:bidi="ru-RU"/>
          <w:w w:val="100"/>
          <w:spacing w:val="0"/>
          <w:color w:val="000000"/>
          <w:position w:val="0"/>
        </w:rPr>
        <w:t>.</w:t>
      </w:r>
      <w:r>
        <w:rPr>
          <w:rStyle w:val="CharStyle15"/>
        </w:rPr>
        <w:t>1</w:t>
      </w:r>
      <w:r>
        <w:rPr>
          <w:lang w:val="ru-RU" w:eastAsia="ru-RU" w:bidi="ru-RU"/>
          <w:w w:val="100"/>
          <w:spacing w:val="0"/>
          <w:color w:val="000000"/>
          <w:position w:val="0"/>
        </w:rPr>
        <w:t xml:space="preserve">Ь Н </w:t>
      </w:r>
      <w:r>
        <w:rPr>
          <w:rStyle w:val="CharStyle14"/>
        </w:rPr>
        <w:t xml:space="preserve">А </w:t>
      </w:r>
      <w:r>
        <w:rPr>
          <w:lang w:val="ru-RU" w:eastAsia="ru-RU" w:bidi="ru-RU"/>
          <w:w w:val="100"/>
          <w:spacing w:val="0"/>
          <w:color w:val="000000"/>
          <w:position w:val="0"/>
        </w:rPr>
        <w:t xml:space="preserve">я с л </w:t>
      </w:r>
      <w:r>
        <w:rPr>
          <w:rStyle w:val="CharStyle14"/>
        </w:rPr>
        <w:t xml:space="preserve">УЖ </w:t>
      </w:r>
      <w:r>
        <w:rPr>
          <w:lang w:val="ru-RU" w:eastAsia="ru-RU" w:bidi="ru-RU"/>
          <w:w w:val="100"/>
          <w:spacing w:val="0"/>
          <w:color w:val="000000"/>
          <w:position w:val="0"/>
        </w:rPr>
        <w:t xml:space="preserve">н </w:t>
      </w:r>
      <w:r>
        <w:rPr>
          <w:rStyle w:val="CharStyle14"/>
        </w:rPr>
        <w:t>а</w:t>
      </w:r>
    </w:p>
    <w:p>
      <w:pPr>
        <w:pStyle w:val="Style16"/>
        <w:widowControl w:val="0"/>
        <w:keepNext w:val="0"/>
        <w:keepLines w:val="0"/>
        <w:shd w:val="clear" w:color="auto" w:fill="auto"/>
        <w:bidi w:val="0"/>
        <w:spacing w:before="0" w:after="0"/>
        <w:ind w:left="0" w:right="0" w:firstLine="0"/>
      </w:pPr>
      <w:r>
        <w:rPr>
          <w:rStyle w:val="CharStyle18"/>
          <w:b/>
          <w:bCs/>
        </w:rPr>
        <w:t xml:space="preserve">УПРАВЛЕНИЕ </w:t>
      </w:r>
      <w:r>
        <w:rPr>
          <w:lang w:val="ru-RU" w:eastAsia="ru-RU" w:bidi="ru-RU"/>
          <w:w w:val="100"/>
          <w:color w:val="000000"/>
          <w:position w:val="0"/>
        </w:rPr>
        <w:t>Федеральной антимонопольной с |\жоы но Реснублнкч</w:t>
      </w:r>
      <w:r>
        <w:rPr>
          <w:rStyle w:val="CharStyle19"/>
          <w:vertAlign w:val="superscript"/>
          <w:b w:val="0"/>
          <w:bCs w:val="0"/>
        </w:rPr>
        <w:t>1</w:t>
      </w:r>
      <w:r>
        <w:rPr>
          <w:lang w:val="ru-RU" w:eastAsia="ru-RU" w:bidi="ru-RU"/>
          <w:w w:val="100"/>
          <w:color w:val="000000"/>
          <w:position w:val="0"/>
        </w:rPr>
        <w:t xml:space="preserve"> Коми</w:t>
      </w:r>
    </w:p>
    <w:p>
      <w:pPr>
        <w:pStyle w:val="Style20"/>
        <w:widowControl w:val="0"/>
        <w:keepNext w:val="0"/>
        <w:keepLines w:val="0"/>
        <w:shd w:val="clear" w:color="auto" w:fill="auto"/>
        <w:bidi w:val="0"/>
        <w:spacing w:before="0" w:after="0" w:line="170" w:lineRule="exact"/>
        <w:ind w:left="0" w:right="0" w:firstLine="0"/>
      </w:pPr>
      <w:r>
        <w:rPr>
          <w:lang w:val="ru-RU" w:eastAsia="ru-RU" w:bidi="ru-RU"/>
          <w:w w:val="100"/>
          <w:color w:val="000000"/>
          <w:position w:val="0"/>
        </w:rPr>
        <w:t>"киля. Птл.л. ; &lt;. копь;</w:t>
      </w:r>
    </w:p>
    <w:p>
      <w:pPr>
        <w:pStyle w:val="Style22"/>
        <w:widowControl w:val="0"/>
        <w:keepNext w:val="0"/>
        <w:keepLines w:val="0"/>
        <w:shd w:val="clear" w:color="auto" w:fill="auto"/>
        <w:bidi w:val="0"/>
        <w:spacing w:before="0"/>
        <w:ind w:left="0" w:right="0" w:firstLine="0"/>
      </w:pPr>
      <w:r>
        <w:rPr>
          <w:lang w:val="ru-RU" w:eastAsia="ru-RU" w:bidi="ru-RU"/>
          <w:w w:val="100"/>
          <w:color w:val="000000"/>
          <w:position w:val="0"/>
        </w:rPr>
        <w:t xml:space="preserve">ФЕДЕРАЛЬНОЙ АНТ И </w:t>
      </w:r>
      <w:r>
        <w:rPr>
          <w:rStyle w:val="CharStyle24"/>
          <w:b w:val="0"/>
          <w:bCs w:val="0"/>
        </w:rPr>
        <w:t>\10</w:t>
      </w:r>
      <w:r>
        <w:rPr>
          <w:lang w:val="ru-RU" w:eastAsia="ru-RU" w:bidi="ru-RU"/>
          <w:w w:val="100"/>
          <w:color w:val="000000"/>
          <w:position w:val="0"/>
        </w:rPr>
        <w:t xml:space="preserve"> Н О ЕЮЛ Ь Н 011 С Л &gt; ж I. А</w:t>
      </w:r>
    </w:p>
    <w:p>
      <w:pPr>
        <w:pStyle w:val="Style20"/>
        <w:widowControl w:val="0"/>
        <w:keepNext w:val="0"/>
        <w:keepLines w:val="0"/>
        <w:shd w:val="clear" w:color="auto" w:fill="auto"/>
        <w:bidi w:val="0"/>
        <w:spacing w:before="0" w:after="0" w:line="240" w:lineRule="exact"/>
        <w:ind w:left="0" w:right="0" w:firstLine="0"/>
      </w:pPr>
      <w:r>
        <w:rPr>
          <w:lang w:val="ru-RU" w:eastAsia="ru-RU" w:bidi="ru-RU"/>
          <w:w w:val="100"/>
          <w:color w:val="000000"/>
          <w:position w:val="0"/>
        </w:rPr>
        <w:t xml:space="preserve">Фе д е р а л ь н о й а н г и м о н о п о л ы! о й служба, нж Коми Республнкаын </w:t>
      </w:r>
      <w:r>
        <w:rPr>
          <w:rStyle w:val="CharStyle25"/>
          <w:b/>
          <w:bCs/>
        </w:rPr>
        <w:t>КЕСЬКОДЛАНШ</w:t>
      </w:r>
    </w:p>
    <w:p>
      <w:pPr>
        <w:pStyle w:val="Style20"/>
        <w:widowControl w:val="0"/>
        <w:keepNext w:val="0"/>
        <w:keepLines w:val="0"/>
        <w:shd w:val="clear" w:color="auto" w:fill="auto"/>
        <w:bidi w:val="0"/>
        <w:jc w:val="left"/>
        <w:spacing w:before="0" w:after="0" w:line="178" w:lineRule="exact"/>
        <w:ind w:left="780" w:right="720" w:firstLine="0"/>
        <w:sectPr>
          <w:footnotePr>
            <w:pos w:val="pageBottom"/>
            <w:numFmt w:val="decimal"/>
            <w:numRestart w:val="continuous"/>
          </w:footnotePr>
          <w:type w:val="continuous"/>
          <w:pgSz w:w="11906" w:h="16838"/>
          <w:pgMar w:top="404" w:left="1212" w:right="1183" w:bottom="414" w:header="0" w:footer="3" w:gutter="0"/>
          <w:rtlGutter w:val="0"/>
          <w:cols w:num="2" w:sep="1" w:space="2462"/>
          <w:noEndnote/>
          <w:docGrid w:linePitch="360"/>
        </w:sectPr>
      </w:pPr>
      <w:r>
        <w:rPr>
          <w:lang w:val="ru-RU" w:eastAsia="ru-RU" w:bidi="ru-RU"/>
          <w:w w:val="100"/>
          <w:color w:val="000000"/>
          <w:position w:val="0"/>
        </w:rPr>
        <w:t>Ии I д;ч</w:t>
      </w:r>
      <w:r>
        <w:rPr>
          <w:lang w:val="en-US" w:eastAsia="en-US" w:bidi="en-US"/>
          <w:w w:val="100"/>
          <w:color w:val="000000"/>
          <w:position w:val="0"/>
        </w:rPr>
        <w:t xml:space="preserve">I i;n </w:t>
      </w:r>
      <w:r>
        <w:rPr>
          <w:lang w:val="ru-RU" w:eastAsia="ru-RU" w:bidi="ru-RU"/>
          <w:w w:val="100"/>
          <w:color w:val="000000"/>
          <w:position w:val="0"/>
        </w:rPr>
        <w:t xml:space="preserve">тональной зл . ! </w:t>
      </w:r>
      <w:r>
        <w:rPr>
          <w:lang w:val="en-US" w:eastAsia="en-US" w:bidi="en-US"/>
          <w:w w:val="100"/>
          <w:color w:val="000000"/>
          <w:position w:val="0"/>
        </w:rPr>
        <w:t xml:space="preserve">Lv.'.X </w:t>
      </w:r>
      <w:r>
        <w:rPr>
          <w:lang w:val="ru-RU" w:eastAsia="ru-RU" w:bidi="ru-RU"/>
          <w:w w:val="100"/>
          <w:color w:val="000000"/>
          <w:position w:val="0"/>
        </w:rPr>
        <w:t>Гыкгпнкдр. [VI</w:t>
      </w:r>
      <w:r>
        <w:rPr>
          <w:rStyle w:val="CharStyle26"/>
          <w:b w:val="0"/>
          <w:bCs w:val="0"/>
        </w:rPr>
        <w:t>1</w:t>
      </w:r>
      <w:r>
        <w:rPr>
          <w:lang w:val="ru-RU" w:eastAsia="ru-RU" w:bidi="ru-RU"/>
          <w:w w:val="100"/>
          <w:color w:val="000000"/>
          <w:position w:val="0"/>
        </w:rPr>
        <w:t xml:space="preserve"> - </w:t>
      </w:r>
      <w:r>
        <w:rPr>
          <w:rStyle w:val="CharStyle26"/>
          <w:b w:val="0"/>
          <w:bCs w:val="0"/>
        </w:rPr>
        <w:t>2</w:t>
      </w:r>
      <w:r>
        <w:rPr>
          <w:lang w:val="ru-RU" w:eastAsia="ru-RU" w:bidi="ru-RU"/>
          <w:w w:val="100"/>
          <w:color w:val="000000"/>
          <w:position w:val="0"/>
        </w:rPr>
        <w:t xml:space="preserve">. : с V. </w:t>
      </w:r>
      <w:r>
        <w:rPr>
          <w:rStyle w:val="CharStyle27"/>
          <w:lang w:val="ru-RU" w:eastAsia="ru-RU" w:bidi="ru-RU"/>
          <w:b w:val="0"/>
          <w:bCs w:val="0"/>
        </w:rPr>
        <w:t xml:space="preserve">и’д/фнкс' </w:t>
      </w:r>
      <w:r>
        <w:rPr>
          <w:rStyle w:val="CharStyle28"/>
          <w:b w:val="0"/>
          <w:bCs w:val="0"/>
        </w:rPr>
        <w:t>{$2</w:t>
      </w:r>
      <w:r>
        <w:rPr>
          <w:rStyle w:val="CharStyle27"/>
          <w:lang w:val="ru-RU" w:eastAsia="ru-RU" w:bidi="ru-RU"/>
          <w:b w:val="0"/>
          <w:bCs w:val="0"/>
        </w:rPr>
        <w:t xml:space="preserve"> : 2.) 2 1 </w:t>
      </w:r>
      <w:r>
        <w:rPr>
          <w:rStyle w:val="CharStyle27"/>
          <w:b w:val="0"/>
          <w:bCs w:val="0"/>
        </w:rPr>
        <w:t xml:space="preserve">--V </w:t>
      </w:r>
      <w:r>
        <w:rPr>
          <w:rStyle w:val="CharStyle28"/>
          <w:b w:val="0"/>
          <w:bCs w:val="0"/>
        </w:rPr>
        <w:t xml:space="preserve">-IV </w:t>
      </w:r>
      <w:r>
        <w:rPr>
          <w:rStyle w:val="CharStyle27"/>
          <w:b w:val="0"/>
          <w:bCs w:val="0"/>
        </w:rPr>
        <w:t xml:space="preserve">S-TTiail </w:t>
      </w:r>
      <w:r>
        <w:rPr>
          <w:rStyle w:val="CharStyle27"/>
          <w:lang w:val="ru-RU" w:eastAsia="ru-RU" w:bidi="ru-RU"/>
          <w:b w:val="0"/>
          <w:bCs w:val="0"/>
        </w:rPr>
        <w:t xml:space="preserve">Ю 1 ■ </w:t>
      </w:r>
      <w:r>
        <w:rPr>
          <w:rStyle w:val="CharStyle27"/>
          <w:b w:val="0"/>
          <w:bCs w:val="0"/>
        </w:rPr>
        <w:t>ifi-'tiiS gilV !"U</w:t>
      </w:r>
    </w:p>
    <w:p>
      <w:pPr>
        <w:widowControl w:val="0"/>
        <w:spacing w:before="53" w:after="53"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3"/>
        <w:widowControl w:val="0"/>
        <w:keepNext w:val="0"/>
        <w:keepLines w:val="0"/>
        <w:shd w:val="clear" w:color="auto" w:fill="auto"/>
        <w:bidi w:val="0"/>
        <w:jc w:val="left"/>
        <w:spacing w:before="0" w:after="1005" w:line="220" w:lineRule="exact"/>
        <w:ind w:left="2260" w:right="0" w:firstLine="0"/>
      </w:pPr>
      <w:r>
        <w:rPr>
          <w:lang w:val="en-US" w:eastAsia="en-US" w:bidi="en-US"/>
          <w:w w:val="100"/>
          <w:color w:val="000000"/>
          <w:position w:val="0"/>
        </w:rPr>
        <w:t>\r</w:t>
      </w:r>
    </w:p>
    <w:p>
      <w:pPr>
        <w:pStyle w:val="Style3"/>
        <w:tabs>
          <w:tab w:leader="none" w:pos="7637" w:val="center"/>
          <w:tab w:leader="none" w:pos="8525" w:val="right"/>
          <w:tab w:leader="none" w:pos="10277" w:val="right"/>
        </w:tabs>
        <w:widowControl w:val="0"/>
        <w:keepNext w:val="0"/>
        <w:keepLines w:val="0"/>
        <w:shd w:val="clear" w:color="auto" w:fill="auto"/>
        <w:bidi w:val="0"/>
        <w:jc w:val="both"/>
        <w:spacing w:before="0" w:after="0" w:line="144" w:lineRule="exact"/>
        <w:ind w:left="720" w:right="0" w:firstLine="0"/>
      </w:pPr>
      <w:r>
        <w:rPr>
          <w:lang w:val="en-US" w:eastAsia="en-US" w:bidi="en-US"/>
          <w:w w:val="100"/>
          <w:color w:val="000000"/>
          <w:position w:val="0"/>
        </w:rPr>
        <w:t>_</w:t>
        <w:tab/>
      </w:r>
      <w:r>
        <w:rPr>
          <w:lang w:val="ru-RU" w:eastAsia="ru-RU" w:bidi="ru-RU"/>
          <w:w w:val="100"/>
          <w:color w:val="000000"/>
          <w:position w:val="0"/>
        </w:rPr>
        <w:t>Общество</w:t>
        <w:tab/>
        <w:t>с</w:t>
        <w:tab/>
        <w:t>ограниченной</w:t>
      </w:r>
    </w:p>
    <w:p>
      <w:pPr>
        <w:pStyle w:val="Style3"/>
        <w:tabs>
          <w:tab w:leader="none" w:pos="7637" w:val="center"/>
          <w:tab w:leader="none" w:pos="9125" w:val="right"/>
        </w:tabs>
        <w:widowControl w:val="0"/>
        <w:keepNext w:val="0"/>
        <w:keepLines w:val="0"/>
        <w:shd w:val="clear" w:color="auto" w:fill="auto"/>
        <w:bidi w:val="0"/>
        <w:jc w:val="both"/>
        <w:spacing w:before="0" w:after="0" w:line="144" w:lineRule="exact"/>
        <w:ind w:left="80" w:right="0" w:firstLine="640"/>
      </w:pPr>
      <w:r>
        <w:rPr>
          <w:lang w:val="ru-RU" w:eastAsia="ru-RU" w:bidi="ru-RU"/>
          <w:w w:val="100"/>
          <w:color w:val="000000"/>
          <w:position w:val="0"/>
        </w:rPr>
        <w:t>О возврате жалооы</w:t>
        <w:tab/>
        <w:t>'</w:t>
        <w:tab/>
      </w:r>
      <w:r>
        <w:rPr>
          <w:lang w:val="ru-RU" w:eastAsia="ru-RU" w:bidi="ru-RU"/>
          <w:vertAlign w:val="superscript"/>
          <w:w w:val="100"/>
          <w:color w:val="000000"/>
          <w:position w:val="0"/>
        </w:rPr>
        <w:t>г</w:t>
      </w:r>
    </w:p>
    <w:p>
      <w:pPr>
        <w:pStyle w:val="Style3"/>
        <w:widowControl w:val="0"/>
        <w:keepNext w:val="0"/>
        <w:keepLines w:val="0"/>
        <w:shd w:val="clear" w:color="auto" w:fill="auto"/>
        <w:bidi w:val="0"/>
        <w:jc w:val="left"/>
        <w:spacing w:before="0" w:after="73" w:line="220" w:lineRule="exact"/>
        <w:ind w:left="7040" w:right="0" w:firstLine="0"/>
      </w:pPr>
      <w:r>
        <w:rPr>
          <w:lang w:val="ru-RU" w:eastAsia="ru-RU" w:bidi="ru-RU"/>
          <w:w w:val="100"/>
          <w:color w:val="000000"/>
          <w:position w:val="0"/>
        </w:rPr>
        <w:t>ответственностью</w:t>
      </w:r>
    </w:p>
    <w:p>
      <w:pPr>
        <w:pStyle w:val="Style3"/>
        <w:widowControl w:val="0"/>
        <w:keepNext w:val="0"/>
        <w:keepLines w:val="0"/>
        <w:shd w:val="clear" w:color="auto" w:fill="auto"/>
        <w:bidi w:val="0"/>
        <w:jc w:val="left"/>
        <w:spacing w:before="0" w:after="313" w:line="220" w:lineRule="exact"/>
        <w:ind w:left="7040" w:right="0" w:firstLine="0"/>
      </w:pPr>
      <w:r>
        <w:rPr>
          <w:lang w:val="ru-RU" w:eastAsia="ru-RU" w:bidi="ru-RU"/>
          <w:w w:val="100"/>
          <w:color w:val="000000"/>
          <w:position w:val="0"/>
        </w:rPr>
        <w:t>«РЕАМЕД»</w:t>
      </w:r>
    </w:p>
    <w:p>
      <w:pPr>
        <w:pStyle w:val="Style3"/>
        <w:widowControl w:val="0"/>
        <w:keepNext w:val="0"/>
        <w:keepLines w:val="0"/>
        <w:shd w:val="clear" w:color="auto" w:fill="auto"/>
        <w:bidi w:val="0"/>
        <w:jc w:val="left"/>
        <w:spacing w:before="0" w:after="318" w:line="220" w:lineRule="exact"/>
        <w:ind w:left="7040" w:right="0" w:firstLine="0"/>
      </w:pPr>
      <w:r>
        <w:fldChar w:fldCharType="begin"/>
      </w:r>
      <w:r>
        <w:rPr>
          <w:color w:val="000000"/>
        </w:rPr>
        <w:instrText> HYPERLINK "mailto:office@reamed.ru" </w:instrText>
      </w:r>
      <w:r>
        <w:fldChar w:fldCharType="separate"/>
      </w:r>
      <w:r>
        <w:rPr>
          <w:rStyle w:val="Hyperlink"/>
          <w:lang w:val="en-US" w:eastAsia="en-US" w:bidi="en-US"/>
          <w:w w:val="100"/>
          <w:position w:val="0"/>
        </w:rPr>
        <w:t>office@reamed.ru</w:t>
      </w:r>
      <w:r>
        <w:fldChar w:fldCharType="end"/>
      </w:r>
    </w:p>
    <w:p>
      <w:pPr>
        <w:pStyle w:val="Style3"/>
        <w:widowControl w:val="0"/>
        <w:keepNext w:val="0"/>
        <w:keepLines w:val="0"/>
        <w:shd w:val="clear" w:color="auto" w:fill="auto"/>
        <w:bidi w:val="0"/>
        <w:jc w:val="both"/>
        <w:spacing w:before="0" w:after="0" w:line="298" w:lineRule="exact"/>
        <w:ind w:left="80" w:right="440" w:firstLine="640"/>
      </w:pPr>
      <w:r>
        <w:rPr>
          <w:lang w:val="ru-RU" w:eastAsia="ru-RU" w:bidi="ru-RU"/>
          <w:w w:val="100"/>
          <w:color w:val="000000"/>
          <w:position w:val="0"/>
        </w:rPr>
        <w:t>Управление Федеральной антимонопольной службы но Республике Коми на жадоб</w:t>
      </w:r>
      <w:r>
        <w:rPr>
          <w:lang w:val="en-US" w:eastAsia="en-US" w:bidi="en-US"/>
          <w:w w:val="100"/>
          <w:color w:val="000000"/>
          <w:position w:val="0"/>
        </w:rPr>
        <w:t xml:space="preserve">v </w:t>
      </w:r>
      <w:r>
        <w:rPr>
          <w:lang w:val="ru-RU" w:eastAsia="ru-RU" w:bidi="ru-RU"/>
          <w:w w:val="100"/>
          <w:color w:val="000000"/>
          <w:position w:val="0"/>
        </w:rPr>
        <w:t>общества с ограниченной ответственностью «РЕАМЕД» (далее - ООО «РЕАМН Д») исх. от ЗЕ 10.2017 № 247-2 (вх. от 01.11.2017 № 3913э) на действия заказчика государственного' бюджетного учреждения здравоохранения Ресиуолики Коми «Коми республиканская больница» при осуществлении закупки путем проведения этектронного аукциона «На поставку расходного материала для гематологических анализаторов для нужд ГБУЗ РК «Коми республиканская больница» (ЭА-4АЖ)». извещение № 0307200022417000456 (далее - жалоба) сообщает следующее.</w:t>
      </w:r>
    </w:p>
    <w:p>
      <w:pPr>
        <w:pStyle w:val="Style3"/>
        <w:tabs>
          <w:tab w:leader="none" w:pos="9798" w:val="right"/>
        </w:tabs>
        <w:widowControl w:val="0"/>
        <w:keepNext w:val="0"/>
        <w:keepLines w:val="0"/>
        <w:shd w:val="clear" w:color="auto" w:fill="auto"/>
        <w:bidi w:val="0"/>
        <w:jc w:val="both"/>
        <w:spacing w:before="0" w:after="0" w:line="298" w:lineRule="exact"/>
        <w:ind w:left="80" w:right="0" w:firstLine="640"/>
      </w:pPr>
      <w:r>
        <w:rPr>
          <w:lang w:val="ru-RU" w:eastAsia="ru-RU" w:bidi="ru-RU"/>
          <w:w w:val="100"/>
          <w:color w:val="000000"/>
          <w:position w:val="0"/>
        </w:rPr>
        <w:t xml:space="preserve">В главе 6 Федерального закона Федерального закона </w:t>
      </w:r>
      <w:r>
        <w:rPr>
          <w:lang w:val="en-US" w:eastAsia="en-US" w:bidi="en-US"/>
          <w:w w:val="100"/>
          <w:color w:val="000000"/>
          <w:position w:val="0"/>
        </w:rPr>
        <w:t xml:space="preserve">or </w:t>
      </w:r>
      <w:r>
        <w:rPr>
          <w:lang w:val="ru-RU" w:eastAsia="ru-RU" w:bidi="ru-RU"/>
          <w:w w:val="100"/>
          <w:color w:val="000000"/>
          <w:position w:val="0"/>
        </w:rPr>
        <w:t xml:space="preserve">05.04.2013 . </w:t>
      </w:r>
      <w:r>
        <w:rPr>
          <w:lang w:val="ru-RU" w:eastAsia="ru-RU" w:bidi="ru-RU"/>
          <w:vertAlign w:val="superscript"/>
          <w:w w:val="100"/>
          <w:color w:val="000000"/>
          <w:position w:val="0"/>
        </w:rPr>
        <w:t>1</w:t>
      </w:r>
      <w:r>
        <w:rPr>
          <w:lang w:val="ru-RU" w:eastAsia="ru-RU" w:bidi="ru-RU"/>
          <w:w w:val="100"/>
          <w:color w:val="000000"/>
          <w:position w:val="0"/>
        </w:rPr>
        <w:t>з '</w:t>
        <w:tab/>
        <w:t>«</w:t>
      </w:r>
    </w:p>
    <w:p>
      <w:pPr>
        <w:pStyle w:val="Style3"/>
        <w:widowControl w:val="0"/>
        <w:keepNext w:val="0"/>
        <w:keepLines w:val="0"/>
        <w:shd w:val="clear" w:color="auto" w:fill="auto"/>
        <w:bidi w:val="0"/>
        <w:jc w:val="both"/>
        <w:spacing w:before="0" w:after="0" w:line="298" w:lineRule="exact"/>
        <w:ind w:left="80" w:right="440" w:firstLine="0"/>
      </w:pPr>
      <w:r>
        <w:rPr>
          <w:lang w:val="ru-RU" w:eastAsia="ru-RU" w:bidi="ru-RU"/>
          <w:w w:val="100"/>
          <w:color w:val="000000"/>
          <w:position w:val="0"/>
        </w:rPr>
        <w:t>контрактной системе в сфере закупок товаров, работ, услуг для ооеспечения государственных и муниципальных нужд» (далее - Закон о контрактной системе) предусмотрены требования к содержанию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должностных лиц контрактной службы, контрактного управляющего, оператора электронной площадки, в</w:t>
      </w:r>
    </w:p>
    <w:p>
      <w:pPr>
        <w:pStyle w:val="Style3"/>
        <w:tabs>
          <w:tab w:leader="none" w:pos="7846" w:val="right"/>
        </w:tabs>
        <w:widowControl w:val="0"/>
        <w:keepNext w:val="0"/>
        <w:keepLines w:val="0"/>
        <w:shd w:val="clear" w:color="auto" w:fill="auto"/>
        <w:bidi w:val="0"/>
        <w:jc w:val="both"/>
        <w:spacing w:before="0" w:after="0" w:line="220" w:lineRule="exact"/>
        <w:ind w:left="80" w:right="0" w:firstLine="0"/>
      </w:pPr>
      <w:r>
        <w:rPr>
          <w:lang w:val="ru-RU" w:eastAsia="ru-RU" w:bidi="ru-RU"/>
          <w:w w:val="100"/>
          <w:color w:val="000000"/>
          <w:position w:val="0"/>
        </w:rPr>
        <w:t>контрольный орган в сфере закупок.</w:t>
        <w:tab/>
        <w:t>^</w:t>
      </w:r>
    </w:p>
    <w:p>
      <w:pPr>
        <w:pStyle w:val="Style3"/>
        <w:widowControl w:val="0"/>
        <w:keepNext w:val="0"/>
        <w:keepLines w:val="0"/>
        <w:shd w:val="clear" w:color="auto" w:fill="auto"/>
        <w:bidi w:val="0"/>
        <w:jc w:val="both"/>
        <w:spacing w:before="0" w:after="97" w:line="220" w:lineRule="exact"/>
        <w:ind w:left="720" w:right="0" w:firstLine="0"/>
      </w:pPr>
      <w:r>
        <w:rPr>
          <w:lang w:val="ru-RU" w:eastAsia="ru-RU" w:bidi="ru-RU"/>
          <w:w w:val="100"/>
          <w:color w:val="000000"/>
          <w:position w:val="0"/>
        </w:rPr>
        <w:t>В соответствии с частью 7 статьи 105 Закона о контрактной системе участник</w:t>
      </w:r>
    </w:p>
    <w:p>
      <w:pPr>
        <w:pStyle w:val="Style3"/>
        <w:widowControl w:val="0"/>
        <w:keepNext w:val="0"/>
        <w:keepLines w:val="0"/>
        <w:shd w:val="clear" w:color="auto" w:fill="auto"/>
        <w:bidi w:val="0"/>
        <w:jc w:val="both"/>
        <w:spacing w:before="0" w:after="82" w:line="220" w:lineRule="exact"/>
        <w:ind w:left="80" w:right="0" w:firstLine="0"/>
      </w:pPr>
      <w:r>
        <w:rPr>
          <w:lang w:val="ru-RU" w:eastAsia="ru-RU" w:bidi="ru-RU"/>
          <w:w w:val="100"/>
          <w:color w:val="000000"/>
          <w:position w:val="0"/>
        </w:rPr>
        <w:t xml:space="preserve">заку пки, общественное объединение и объединение юридических лип подают жалооу </w:t>
      </w:r>
      <w:r>
        <w:rPr>
          <w:rStyle w:val="CharStyle30"/>
        </w:rPr>
        <w:t>в</w:t>
      </w:r>
    </w:p>
    <w:p>
      <w:pPr>
        <w:pStyle w:val="Style31"/>
        <w:tabs>
          <w:tab w:leader="none" w:pos="9798" w:val="right"/>
        </w:tabs>
        <w:widowControl w:val="0"/>
        <w:keepNext w:val="0"/>
        <w:keepLines w:val="0"/>
        <w:shd w:val="clear" w:color="auto" w:fill="auto"/>
        <w:bidi w:val="0"/>
        <w:spacing w:before="0" w:after="0" w:line="220" w:lineRule="exact"/>
        <w:ind w:left="80" w:right="0" w:firstLine="0"/>
      </w:pPr>
      <w:r>
        <w:rPr>
          <w:lang w:val="ru-RU" w:eastAsia="ru-RU" w:bidi="ru-RU"/>
          <w:w w:val="100"/>
          <w:color w:val="000000"/>
          <w:position w:val="0"/>
        </w:rPr>
        <w:t>письменной форме.</w:t>
      </w:r>
      <w:r>
        <w:rPr>
          <w:rStyle w:val="CharStyle33"/>
          <w:i w:val="0"/>
          <w:iCs w:val="0"/>
        </w:rPr>
        <w:tab/>
        <w:t>_</w:t>
      </w:r>
    </w:p>
    <w:p>
      <w:pPr>
        <w:pStyle w:val="Style3"/>
        <w:widowControl w:val="0"/>
        <w:keepNext w:val="0"/>
        <w:keepLines w:val="0"/>
        <w:shd w:val="clear" w:color="auto" w:fill="auto"/>
        <w:bidi w:val="0"/>
        <w:jc w:val="both"/>
        <w:spacing w:before="0" w:after="0" w:line="220" w:lineRule="exact"/>
        <w:ind w:left="80" w:right="0" w:firstLine="760"/>
      </w:pPr>
      <w:r>
        <w:rPr>
          <w:lang w:val="ru-RU" w:eastAsia="ru-RU" w:bidi="ru-RU"/>
          <w:w w:val="100"/>
          <w:color w:val="000000"/>
          <w:position w:val="0"/>
        </w:rPr>
        <w:t>На основании части 9 статьи 105 Закона о контрактной системе к жалоое</w:t>
      </w:r>
    </w:p>
    <w:p>
      <w:pPr>
        <w:pStyle w:val="Style3"/>
        <w:widowControl w:val="0"/>
        <w:keepNext w:val="0"/>
        <w:keepLines w:val="0"/>
        <w:shd w:val="clear" w:color="auto" w:fill="auto"/>
        <w:bidi w:val="0"/>
        <w:jc w:val="both"/>
        <w:spacing w:before="0" w:after="0" w:line="326" w:lineRule="exact"/>
        <w:ind w:left="80" w:right="440" w:firstLine="0"/>
      </w:pPr>
      <w:r>
        <w:rPr>
          <w:lang w:val="ru-RU" w:eastAsia="ru-RU" w:bidi="ru-RU"/>
          <w:w w:val="100"/>
          <w:color w:val="000000"/>
          <w:position w:val="0"/>
        </w:rPr>
        <w:t>прикладываются документы, подтверждающие ее обоснованность. При этом жалоба должна содержать перечень прилагаемых к ней документов.</w:t>
      </w:r>
    </w:p>
    <w:p>
      <w:pPr>
        <w:pStyle w:val="Style3"/>
        <w:widowControl w:val="0"/>
        <w:keepNext w:val="0"/>
        <w:keepLines w:val="0"/>
        <w:shd w:val="clear" w:color="auto" w:fill="auto"/>
        <w:bidi w:val="0"/>
        <w:jc w:val="both"/>
        <w:spacing w:before="0" w:after="0" w:line="302" w:lineRule="exact"/>
        <w:ind w:left="80" w:right="440" w:firstLine="760"/>
      </w:pPr>
      <w:r>
        <w:rPr>
          <w:lang w:val="ru-RU" w:eastAsia="ru-RU" w:bidi="ru-RU"/>
          <w:w w:val="100"/>
          <w:color w:val="000000"/>
          <w:position w:val="0"/>
        </w:rPr>
        <w:t>Согласно части 1 статьи 6 Федерального закона от 06.04.2011 № 63-ФЗ «Оо электронной подписи» информация в электронной форме, подписанная квалифицированной электронной подписью, признается электронным документом, равнозначным документу на бумажном носителе, подписанному сооствепноручной подписью, кроме случая, если федеральными законами или принимаемыми в соответствии с ними нормативными правовыми актами установлено требование о необходимости составления документа исключительно на бумажном носителе.</w:t>
      </w:r>
    </w:p>
    <w:p>
      <w:pPr>
        <w:pStyle w:val="Style3"/>
        <w:widowControl w:val="0"/>
        <w:keepNext w:val="0"/>
        <w:keepLines w:val="0"/>
        <w:shd w:val="clear" w:color="auto" w:fill="auto"/>
        <w:bidi w:val="0"/>
        <w:jc w:val="both"/>
        <w:spacing w:before="0" w:after="0" w:line="326" w:lineRule="exact"/>
        <w:ind w:left="80" w:right="440" w:firstLine="760"/>
      </w:pPr>
      <w:r>
        <w:rPr>
          <w:lang w:val="ru-RU" w:eastAsia="ru-RU" w:bidi="ru-RU"/>
          <w:w w:val="100"/>
          <w:color w:val="000000"/>
          <w:position w:val="0"/>
        </w:rPr>
        <w:t xml:space="preserve">Копия жалобы представлена в адрес Коми УФАС России оез использования электронной подписи в формате </w:t>
      </w:r>
      <w:r>
        <w:rPr>
          <w:lang w:val="en-US" w:eastAsia="en-US" w:bidi="en-US"/>
          <w:w w:val="100"/>
          <w:color w:val="000000"/>
          <w:position w:val="0"/>
        </w:rPr>
        <w:t xml:space="preserve">«PDF», </w:t>
      </w:r>
      <w:r>
        <w:rPr>
          <w:lang w:val="ru-RU" w:eastAsia="ru-RU" w:bidi="ru-RU"/>
          <w:w w:val="100"/>
          <w:color w:val="000000"/>
          <w:position w:val="0"/>
        </w:rPr>
        <w:t>что не соответствует части 7 статьи 105 Закона о контрактной системе.</w:t>
      </w:r>
      <w:r>
        <w:br w:type="page"/>
      </w:r>
    </w:p>
    <w:p>
      <w:pPr>
        <w:pStyle w:val="Style3"/>
        <w:widowControl w:val="0"/>
        <w:keepNext w:val="0"/>
        <w:keepLines w:val="0"/>
        <w:shd w:val="clear" w:color="auto" w:fill="auto"/>
        <w:bidi w:val="0"/>
        <w:jc w:val="both"/>
        <w:spacing w:before="0" w:after="0" w:line="298" w:lineRule="exact"/>
        <w:ind w:left="20" w:right="20" w:firstLine="700"/>
      </w:pPr>
      <w:r>
        <w:rPr>
          <w:lang w:val="ru-RU" w:eastAsia="ru-RU" w:bidi="ru-RU"/>
          <w:w w:val="100"/>
          <w:color w:val="000000"/>
          <w:position w:val="0"/>
        </w:rPr>
        <w:t>Согласно пунктам 1, 2 части 11 статьи 105 Закона о контрактной системе жалоба возвращается подавшему ее лицу без рассмотрения, в том числе в случаях, если жалоба не соответствует требованиям, установленным настоящей статьей, жалоба не подписана.</w:t>
      </w:r>
    </w:p>
    <w:p>
      <w:pPr>
        <w:pStyle w:val="Style3"/>
        <w:widowControl w:val="0"/>
        <w:keepNext w:val="0"/>
        <w:keepLines w:val="0"/>
        <w:shd w:val="clear" w:color="auto" w:fill="auto"/>
        <w:bidi w:val="0"/>
        <w:jc w:val="both"/>
        <w:spacing w:before="0" w:after="0" w:line="298" w:lineRule="exact"/>
        <w:ind w:left="20" w:right="20" w:firstLine="700"/>
      </w:pPr>
      <w:r>
        <w:rPr>
          <w:lang w:val="ru-RU" w:eastAsia="ru-RU" w:bidi="ru-RU"/>
          <w:w w:val="100"/>
          <w:color w:val="000000"/>
          <w:position w:val="0"/>
        </w:rPr>
        <w:t>На основании вышеизложенного, руководствуясь пунктами 1. 2 части 11, частями 12, 13 статьи 105 Закона контрактной системе, Коми УФАС России возвращает жалобу.</w:t>
      </w:r>
    </w:p>
    <w:p>
      <w:pPr>
        <w:pStyle w:val="Style3"/>
        <w:widowControl w:val="0"/>
        <w:keepNext w:val="0"/>
        <w:keepLines w:val="0"/>
        <w:shd w:val="clear" w:color="auto" w:fill="auto"/>
        <w:bidi w:val="0"/>
        <w:jc w:val="both"/>
        <w:spacing w:before="0" w:after="302" w:line="298" w:lineRule="exact"/>
        <w:ind w:left="20" w:right="20" w:firstLine="700"/>
      </w:pPr>
      <w:r>
        <w:rPr>
          <w:lang w:val="ru-RU" w:eastAsia="ru-RU" w:bidi="ru-RU"/>
          <w:w w:val="100"/>
          <w:color w:val="000000"/>
          <w:position w:val="0"/>
        </w:rPr>
        <w:t>Жалоба в части доводов Федерального закона от 26.07.2006 № 135-ФЗ «О защите конкуренции» (далее - Закон о защите конкуренции) будет рассмотрена в порядке и сроки , предусмотренные статьей 44 Закона о защите конкуренции.</w:t>
      </w:r>
    </w:p>
    <w:p>
      <w:pPr>
        <w:pStyle w:val="Style3"/>
        <w:widowControl w:val="0"/>
        <w:keepNext w:val="0"/>
        <w:keepLines w:val="0"/>
        <w:shd w:val="clear" w:color="auto" w:fill="auto"/>
        <w:bidi w:val="0"/>
        <w:jc w:val="both"/>
        <w:spacing w:before="0" w:after="349" w:line="220" w:lineRule="exact"/>
        <w:ind w:left="20" w:right="0" w:firstLine="700"/>
      </w:pPr>
      <w:r>
        <w:rPr>
          <w:lang w:val="ru-RU" w:eastAsia="ru-RU" w:bidi="ru-RU"/>
          <w:w w:val="100"/>
          <w:color w:val="000000"/>
          <w:position w:val="0"/>
        </w:rPr>
        <w:t>Приложение: жалоба на 2 л. в 1 экз.;</w:t>
      </w:r>
    </w:p>
    <w:p>
      <w:pPr>
        <w:pStyle w:val="Style3"/>
        <w:widowControl w:val="0"/>
        <w:keepNext w:val="0"/>
        <w:keepLines w:val="0"/>
        <w:shd w:val="clear" w:color="auto" w:fill="auto"/>
        <w:bidi w:val="0"/>
        <w:jc w:val="both"/>
        <w:spacing w:before="0" w:after="51" w:line="220" w:lineRule="exact"/>
        <w:ind w:left="20" w:right="0" w:firstLine="0"/>
      </w:pPr>
      <w:r>
        <w:rPr>
          <w:lang w:val="ru-RU" w:eastAsia="ru-RU" w:bidi="ru-RU"/>
          <w:w w:val="100"/>
          <w:color w:val="000000"/>
          <w:position w:val="0"/>
        </w:rPr>
        <w:t>Заместитель руководитель управления -</w:t>
      </w:r>
    </w:p>
    <w:p>
      <w:pPr>
        <w:pStyle w:val="Style3"/>
        <w:tabs>
          <w:tab w:leader="none" w:pos="8818" w:val="right"/>
          <w:tab w:leader="none" w:pos="9812" w:val="right"/>
        </w:tabs>
        <w:widowControl w:val="0"/>
        <w:keepNext w:val="0"/>
        <w:keepLines w:val="0"/>
        <w:shd w:val="clear" w:color="auto" w:fill="auto"/>
        <w:bidi w:val="0"/>
        <w:jc w:val="both"/>
        <w:spacing w:before="0" w:after="9798" w:line="220" w:lineRule="exact"/>
        <w:ind w:left="20" w:right="0" w:firstLine="0"/>
      </w:pPr>
      <w:r>
        <w:rPr>
          <w:lang w:val="ru-RU" w:eastAsia="ru-RU" w:bidi="ru-RU"/>
          <w:w w:val="100"/>
          <w:color w:val="000000"/>
          <w:position w:val="0"/>
        </w:rPr>
        <w:t>начальник отдела контроля закупок</w:t>
        <w:tab/>
        <w:t>О.И.</w:t>
        <w:tab/>
        <w:t>Дейберт</w:t>
      </w:r>
    </w:p>
    <w:p>
      <w:pPr>
        <w:pStyle w:val="Style3"/>
        <w:widowControl w:val="0"/>
        <w:keepNext w:val="0"/>
        <w:keepLines w:val="0"/>
        <w:shd w:val="clear" w:color="auto" w:fill="auto"/>
        <w:bidi w:val="0"/>
        <w:jc w:val="both"/>
        <w:spacing w:before="0" w:after="22" w:line="220" w:lineRule="exact"/>
        <w:ind w:left="20" w:right="0" w:firstLine="0"/>
      </w:pPr>
      <w:r>
        <w:rPr>
          <w:lang w:val="ru-RU" w:eastAsia="ru-RU" w:bidi="ru-RU"/>
          <w:w w:val="100"/>
          <w:color w:val="000000"/>
          <w:position w:val="0"/>
        </w:rPr>
        <w:t>Гельман А.С.</w:t>
      </w:r>
    </w:p>
    <w:p>
      <w:pPr>
        <w:pStyle w:val="Style3"/>
        <w:widowControl w:val="0"/>
        <w:keepNext w:val="0"/>
        <w:keepLines w:val="0"/>
        <w:shd w:val="clear" w:color="auto" w:fill="auto"/>
        <w:bidi w:val="0"/>
        <w:jc w:val="both"/>
        <w:spacing w:before="0" w:after="0" w:line="220" w:lineRule="exact"/>
        <w:ind w:left="20" w:right="0" w:firstLine="0"/>
      </w:pPr>
      <w:r>
        <w:rPr>
          <w:lang w:val="ru-RU" w:eastAsia="ru-RU" w:bidi="ru-RU"/>
          <w:w w:val="100"/>
          <w:color w:val="000000"/>
          <w:position w:val="0"/>
        </w:rPr>
        <w:t>8 (8212)21-41-29</w:t>
      </w:r>
    </w:p>
    <w:sectPr>
      <w:type w:val="continuous"/>
      <w:pgSz w:w="11906" w:h="16838"/>
      <w:pgMar w:top="913" w:left="795" w:right="718" w:bottom="698"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Exact"/>
    <w:basedOn w:val="DefaultParagraphFont"/>
    <w:rPr>
      <w:b w:val="0"/>
      <w:bCs w:val="0"/>
      <w:i w:val="0"/>
      <w:iCs w:val="0"/>
      <w:u w:val="none"/>
      <w:strike w:val="0"/>
      <w:smallCaps w:val="0"/>
      <w:sz w:val="21"/>
      <w:szCs w:val="21"/>
      <w:rFonts w:ascii="Times New Roman" w:eastAsia="Times New Roman" w:hAnsi="Times New Roman" w:cs="Times New Roman"/>
      <w:spacing w:val="13"/>
    </w:rPr>
  </w:style>
  <w:style w:type="character" w:customStyle="1" w:styleId="CharStyle5">
    <w:name w:val="Основной текст + Интервал -1 pt Exact"/>
    <w:basedOn w:val="CharStyle29"/>
    <w:rPr>
      <w:sz w:val="21"/>
      <w:szCs w:val="21"/>
      <w:spacing w:val="-26"/>
    </w:rPr>
  </w:style>
  <w:style w:type="character" w:customStyle="1" w:styleId="CharStyle7">
    <w:name w:val="Основной текст (6) Exact"/>
    <w:basedOn w:val="DefaultParagraphFont"/>
    <w:link w:val="Style6"/>
    <w:rPr>
      <w:b w:val="0"/>
      <w:bCs w:val="0"/>
      <w:i w:val="0"/>
      <w:iCs w:val="0"/>
      <w:u w:val="none"/>
      <w:strike w:val="0"/>
      <w:smallCaps w:val="0"/>
      <w:sz w:val="11"/>
      <w:szCs w:val="11"/>
      <w:rFonts w:ascii="Times New Roman" w:eastAsia="Times New Roman" w:hAnsi="Times New Roman" w:cs="Times New Roman"/>
      <w:spacing w:val="11"/>
    </w:rPr>
  </w:style>
  <w:style w:type="character" w:customStyle="1" w:styleId="CharStyle9">
    <w:name w:val="Основной текст (7) Exact"/>
    <w:basedOn w:val="DefaultParagraphFont"/>
    <w:link w:val="Style8"/>
    <w:rPr>
      <w:lang w:val="en-US" w:eastAsia="en-US" w:bidi="en-US"/>
      <w:b w:val="0"/>
      <w:bCs w:val="0"/>
      <w:i w:val="0"/>
      <w:iCs w:val="0"/>
      <w:u w:val="none"/>
      <w:strike w:val="0"/>
      <w:smallCaps w:val="0"/>
      <w:sz w:val="9"/>
      <w:szCs w:val="9"/>
      <w:rFonts w:ascii="Lucida Sans Unicode" w:eastAsia="Lucida Sans Unicode" w:hAnsi="Lucida Sans Unicode" w:cs="Lucida Sans Unicode"/>
      <w:spacing w:val="19"/>
    </w:rPr>
  </w:style>
  <w:style w:type="character" w:customStyle="1" w:styleId="CharStyle10">
    <w:name w:val="Основной текст (7) + Times New Roman,4 pt,Интервал 1 pt Exact"/>
    <w:basedOn w:val="CharStyle9"/>
    <w:rPr>
      <w:sz w:val="8"/>
      <w:szCs w:val="8"/>
      <w:rFonts w:ascii="Times New Roman" w:eastAsia="Times New Roman" w:hAnsi="Times New Roman" w:cs="Times New Roman"/>
      <w:w w:val="100"/>
      <w:spacing w:val="37"/>
      <w:color w:val="000000"/>
      <w:position w:val="0"/>
    </w:rPr>
  </w:style>
  <w:style w:type="character" w:customStyle="1" w:styleId="CharStyle11">
    <w:name w:val="Основной текст (7) + Times New Roman,4 pt,Малые прописные,Интервал 1 pt Exact"/>
    <w:basedOn w:val="CharStyle9"/>
    <w:rPr>
      <w:lang w:val="ru-RU" w:eastAsia="ru-RU" w:bidi="ru-RU"/>
      <w:smallCaps/>
      <w:sz w:val="8"/>
      <w:szCs w:val="8"/>
      <w:rFonts w:ascii="Times New Roman" w:eastAsia="Times New Roman" w:hAnsi="Times New Roman" w:cs="Times New Roman"/>
      <w:w w:val="100"/>
      <w:spacing w:val="37"/>
      <w:color w:val="000000"/>
      <w:position w:val="0"/>
    </w:rPr>
  </w:style>
  <w:style w:type="character" w:customStyle="1" w:styleId="CharStyle13">
    <w:name w:val="Основной текст (2)_"/>
    <w:basedOn w:val="DefaultParagraphFont"/>
    <w:link w:val="Style12"/>
    <w:rPr>
      <w:b w:val="0"/>
      <w:bCs w:val="0"/>
      <w:i w:val="0"/>
      <w:iCs w:val="0"/>
      <w:u w:val="none"/>
      <w:strike w:val="0"/>
      <w:smallCaps w:val="0"/>
      <w:sz w:val="26"/>
      <w:szCs w:val="26"/>
      <w:rFonts w:ascii="Lucida Sans Unicode" w:eastAsia="Lucida Sans Unicode" w:hAnsi="Lucida Sans Unicode" w:cs="Lucida Sans Unicode"/>
    </w:rPr>
  </w:style>
  <w:style w:type="character" w:customStyle="1" w:styleId="CharStyle14">
    <w:name w:val="Основной текст (2) + Times New Roman,8,5 pt,Полужирный,Интервал 1 pt"/>
    <w:basedOn w:val="CharStyle13"/>
    <w:rPr>
      <w:lang w:val="ru-RU" w:eastAsia="ru-RU" w:bidi="ru-RU"/>
      <w:b/>
      <w:bCs/>
      <w:sz w:val="17"/>
      <w:szCs w:val="17"/>
      <w:rFonts w:ascii="Times New Roman" w:eastAsia="Times New Roman" w:hAnsi="Times New Roman" w:cs="Times New Roman"/>
      <w:w w:val="100"/>
      <w:spacing w:val="20"/>
      <w:color w:val="000000"/>
      <w:position w:val="0"/>
    </w:rPr>
  </w:style>
  <w:style w:type="character" w:customStyle="1" w:styleId="CharStyle15">
    <w:name w:val="Основной текст (2) + Times New Roman,15 pt,Интервал 0 pt"/>
    <w:basedOn w:val="CharStyle13"/>
    <w:rPr>
      <w:lang w:val="ru-RU" w:eastAsia="ru-RU" w:bidi="ru-RU"/>
      <w:sz w:val="30"/>
      <w:szCs w:val="30"/>
      <w:rFonts w:ascii="Times New Roman" w:eastAsia="Times New Roman" w:hAnsi="Times New Roman" w:cs="Times New Roman"/>
      <w:w w:val="100"/>
      <w:spacing w:val="-10"/>
      <w:color w:val="000000"/>
      <w:position w:val="0"/>
    </w:rPr>
  </w:style>
  <w:style w:type="character" w:customStyle="1" w:styleId="CharStyle17">
    <w:name w:val="Основной текст (3)_"/>
    <w:basedOn w:val="DefaultParagraphFont"/>
    <w:link w:val="Style16"/>
    <w:rPr>
      <w:b/>
      <w:bCs/>
      <w:i w:val="0"/>
      <w:iCs w:val="0"/>
      <w:u w:val="none"/>
      <w:strike w:val="0"/>
      <w:smallCaps w:val="0"/>
      <w:sz w:val="17"/>
      <w:szCs w:val="17"/>
      <w:rFonts w:ascii="Times New Roman" w:eastAsia="Times New Roman" w:hAnsi="Times New Roman" w:cs="Times New Roman"/>
      <w:spacing w:val="20"/>
    </w:rPr>
  </w:style>
  <w:style w:type="character" w:customStyle="1" w:styleId="CharStyle18">
    <w:name w:val="Основной текст (3)"/>
    <w:basedOn w:val="CharStyle17"/>
    <w:rPr>
      <w:lang w:val="ru-RU" w:eastAsia="ru-RU" w:bidi="ru-RU"/>
      <w:w w:val="100"/>
      <w:color w:val="000000"/>
      <w:position w:val="0"/>
    </w:rPr>
  </w:style>
  <w:style w:type="character" w:customStyle="1" w:styleId="CharStyle19">
    <w:name w:val="Основной текст (3) + Не полужирный,Интервал 0 pt"/>
    <w:basedOn w:val="CharStyle17"/>
    <w:rPr>
      <w:lang w:val="ru-RU" w:eastAsia="ru-RU" w:bidi="ru-RU"/>
      <w:b/>
      <w:bCs/>
      <w:w w:val="100"/>
      <w:spacing w:val="0"/>
      <w:color w:val="000000"/>
      <w:position w:val="0"/>
    </w:rPr>
  </w:style>
  <w:style w:type="character" w:customStyle="1" w:styleId="CharStyle21">
    <w:name w:val="Основной текст (4)_"/>
    <w:basedOn w:val="DefaultParagraphFont"/>
    <w:link w:val="Style20"/>
    <w:rPr>
      <w:b/>
      <w:bCs/>
      <w:i w:val="0"/>
      <w:iCs w:val="0"/>
      <w:u w:val="none"/>
      <w:strike w:val="0"/>
      <w:smallCaps w:val="0"/>
      <w:sz w:val="17"/>
      <w:szCs w:val="17"/>
      <w:rFonts w:ascii="Times New Roman" w:eastAsia="Times New Roman" w:hAnsi="Times New Roman" w:cs="Times New Roman"/>
      <w:spacing w:val="20"/>
    </w:rPr>
  </w:style>
  <w:style w:type="character" w:customStyle="1" w:styleId="CharStyle23">
    <w:name w:val="Основной текст (5)_"/>
    <w:basedOn w:val="DefaultParagraphFont"/>
    <w:link w:val="Style22"/>
    <w:rPr>
      <w:b/>
      <w:bCs/>
      <w:i w:val="0"/>
      <w:iCs w:val="0"/>
      <w:u w:val="none"/>
      <w:strike w:val="0"/>
      <w:smallCaps w:val="0"/>
      <w:sz w:val="19"/>
      <w:szCs w:val="19"/>
      <w:rFonts w:ascii="Times New Roman" w:eastAsia="Times New Roman" w:hAnsi="Times New Roman" w:cs="Times New Roman"/>
      <w:spacing w:val="20"/>
    </w:rPr>
  </w:style>
  <w:style w:type="character" w:customStyle="1" w:styleId="CharStyle24">
    <w:name w:val="Основной текст (5) + Candara,13 pt,Не полужирный,Интервал 0 pt"/>
    <w:basedOn w:val="CharStyle23"/>
    <w:rPr>
      <w:lang w:val="ru-RU" w:eastAsia="ru-RU" w:bidi="ru-RU"/>
      <w:b/>
      <w:bCs/>
      <w:sz w:val="26"/>
      <w:szCs w:val="26"/>
      <w:rFonts w:ascii="Candara" w:eastAsia="Candara" w:hAnsi="Candara" w:cs="Candara"/>
      <w:w w:val="100"/>
      <w:spacing w:val="0"/>
      <w:color w:val="000000"/>
      <w:position w:val="0"/>
    </w:rPr>
  </w:style>
  <w:style w:type="character" w:customStyle="1" w:styleId="CharStyle25">
    <w:name w:val="Основной текст (4)"/>
    <w:basedOn w:val="CharStyle21"/>
    <w:rPr>
      <w:lang w:val="ru-RU" w:eastAsia="ru-RU" w:bidi="ru-RU"/>
      <w:w w:val="100"/>
      <w:color w:val="000000"/>
      <w:position w:val="0"/>
    </w:rPr>
  </w:style>
  <w:style w:type="character" w:customStyle="1" w:styleId="CharStyle26">
    <w:name w:val="Основной текст (4) + Не полужирный,Интервал 0 pt"/>
    <w:basedOn w:val="CharStyle21"/>
    <w:rPr>
      <w:lang w:val="ru-RU" w:eastAsia="ru-RU" w:bidi="ru-RU"/>
      <w:b/>
      <w:bCs/>
      <w:w w:val="100"/>
      <w:spacing w:val="0"/>
      <w:color w:val="000000"/>
      <w:position w:val="0"/>
    </w:rPr>
  </w:style>
  <w:style w:type="character" w:customStyle="1" w:styleId="CharStyle27">
    <w:name w:val="Основной текст (4) + 11 pt,Не полужирный,Интервал 0 pt"/>
    <w:basedOn w:val="CharStyle21"/>
    <w:rPr>
      <w:lang w:val="en-US" w:eastAsia="en-US" w:bidi="en-US"/>
      <w:b/>
      <w:bCs/>
      <w:sz w:val="22"/>
      <w:szCs w:val="22"/>
      <w:w w:val="100"/>
      <w:spacing w:val="10"/>
      <w:color w:val="000000"/>
      <w:position w:val="0"/>
    </w:rPr>
  </w:style>
  <w:style w:type="character" w:customStyle="1" w:styleId="CharStyle28">
    <w:name w:val="Основной текст (4) + 11 pt,Не полужирный,Курсив"/>
    <w:basedOn w:val="CharStyle21"/>
    <w:rPr>
      <w:lang w:val="ru-RU" w:eastAsia="ru-RU" w:bidi="ru-RU"/>
      <w:b/>
      <w:bCs/>
      <w:i/>
      <w:iCs/>
      <w:sz w:val="22"/>
      <w:szCs w:val="22"/>
      <w:w w:val="100"/>
      <w:color w:val="000000"/>
      <w:position w:val="0"/>
    </w:rPr>
  </w:style>
  <w:style w:type="character" w:customStyle="1" w:styleId="CharStyle29">
    <w:name w:val="Основной текст_"/>
    <w:basedOn w:val="DefaultParagraphFont"/>
    <w:link w:val="Style3"/>
    <w:rPr>
      <w:b w:val="0"/>
      <w:bCs w:val="0"/>
      <w:i w:val="0"/>
      <w:iCs w:val="0"/>
      <w:u w:val="none"/>
      <w:strike w:val="0"/>
      <w:smallCaps w:val="0"/>
      <w:sz w:val="22"/>
      <w:szCs w:val="22"/>
      <w:rFonts w:ascii="Times New Roman" w:eastAsia="Times New Roman" w:hAnsi="Times New Roman" w:cs="Times New Roman"/>
      <w:spacing w:val="10"/>
    </w:rPr>
  </w:style>
  <w:style w:type="character" w:customStyle="1" w:styleId="CharStyle30">
    <w:name w:val="Основной текст + Курсив,Интервал 1 pt"/>
    <w:basedOn w:val="CharStyle29"/>
    <w:rPr>
      <w:lang w:val="ru-RU" w:eastAsia="ru-RU" w:bidi="ru-RU"/>
      <w:i/>
      <w:iCs/>
      <w:w w:val="100"/>
      <w:spacing w:val="20"/>
      <w:color w:val="000000"/>
      <w:position w:val="0"/>
    </w:rPr>
  </w:style>
  <w:style w:type="character" w:customStyle="1" w:styleId="CharStyle32">
    <w:name w:val="Основной текст (8)_"/>
    <w:basedOn w:val="DefaultParagraphFont"/>
    <w:link w:val="Style31"/>
    <w:rPr>
      <w:b w:val="0"/>
      <w:bCs w:val="0"/>
      <w:i/>
      <w:iCs/>
      <w:u w:val="none"/>
      <w:strike w:val="0"/>
      <w:smallCaps w:val="0"/>
      <w:sz w:val="22"/>
      <w:szCs w:val="22"/>
      <w:rFonts w:ascii="Times New Roman" w:eastAsia="Times New Roman" w:hAnsi="Times New Roman" w:cs="Times New Roman"/>
      <w:spacing w:val="20"/>
    </w:rPr>
  </w:style>
  <w:style w:type="character" w:customStyle="1" w:styleId="CharStyle33">
    <w:name w:val="Основной текст (8) + Не курсив,Интервал 0 pt"/>
    <w:basedOn w:val="CharStyle32"/>
    <w:rPr>
      <w:lang w:val="ru-RU" w:eastAsia="ru-RU" w:bidi="ru-RU"/>
      <w:i/>
      <w:iCs/>
      <w:w w:val="100"/>
      <w:spacing w:val="10"/>
      <w:color w:val="000000"/>
      <w:position w:val="0"/>
    </w:rPr>
  </w:style>
  <w:style w:type="paragraph" w:customStyle="1" w:styleId="Style3">
    <w:name w:val="Основной текст"/>
    <w:basedOn w:val="Normal"/>
    <w:link w:val="CharStyle29"/>
    <w:pPr>
      <w:widowControl w:val="0"/>
      <w:shd w:val="clear" w:color="auto" w:fill="FFFFFF"/>
      <w:spacing w:line="0" w:lineRule="exact"/>
    </w:pPr>
    <w:rPr>
      <w:b w:val="0"/>
      <w:bCs w:val="0"/>
      <w:i w:val="0"/>
      <w:iCs w:val="0"/>
      <w:u w:val="none"/>
      <w:strike w:val="0"/>
      <w:smallCaps w:val="0"/>
      <w:sz w:val="22"/>
      <w:szCs w:val="22"/>
      <w:rFonts w:ascii="Times New Roman" w:eastAsia="Times New Roman" w:hAnsi="Times New Roman" w:cs="Times New Roman"/>
      <w:spacing w:val="10"/>
    </w:rPr>
  </w:style>
  <w:style w:type="paragraph" w:customStyle="1" w:styleId="Style6">
    <w:name w:val="Основной текст (6)"/>
    <w:basedOn w:val="Normal"/>
    <w:link w:val="CharStyle7"/>
    <w:pPr>
      <w:widowControl w:val="0"/>
      <w:shd w:val="clear" w:color="auto" w:fill="FFFFFF"/>
      <w:spacing w:line="0" w:lineRule="exact"/>
    </w:pPr>
    <w:rPr>
      <w:b w:val="0"/>
      <w:bCs w:val="0"/>
      <w:i w:val="0"/>
      <w:iCs w:val="0"/>
      <w:u w:val="none"/>
      <w:strike w:val="0"/>
      <w:smallCaps w:val="0"/>
      <w:sz w:val="11"/>
      <w:szCs w:val="11"/>
      <w:rFonts w:ascii="Times New Roman" w:eastAsia="Times New Roman" w:hAnsi="Times New Roman" w:cs="Times New Roman"/>
      <w:spacing w:val="11"/>
    </w:rPr>
  </w:style>
  <w:style w:type="paragraph" w:customStyle="1" w:styleId="Style8">
    <w:name w:val="Основной текст (7)"/>
    <w:basedOn w:val="Normal"/>
    <w:link w:val="CharStyle9"/>
    <w:pPr>
      <w:widowControl w:val="0"/>
      <w:shd w:val="clear" w:color="auto" w:fill="FFFFFF"/>
      <w:spacing w:line="0" w:lineRule="exact"/>
    </w:pPr>
    <w:rPr>
      <w:lang w:val="en-US" w:eastAsia="en-US" w:bidi="en-US"/>
      <w:b w:val="0"/>
      <w:bCs w:val="0"/>
      <w:i w:val="0"/>
      <w:iCs w:val="0"/>
      <w:u w:val="none"/>
      <w:strike w:val="0"/>
      <w:smallCaps w:val="0"/>
      <w:sz w:val="9"/>
      <w:szCs w:val="9"/>
      <w:rFonts w:ascii="Lucida Sans Unicode" w:eastAsia="Lucida Sans Unicode" w:hAnsi="Lucida Sans Unicode" w:cs="Lucida Sans Unicode"/>
      <w:spacing w:val="19"/>
    </w:rPr>
  </w:style>
  <w:style w:type="paragraph" w:customStyle="1" w:styleId="Style12">
    <w:name w:val="Основной текст (2)"/>
    <w:basedOn w:val="Normal"/>
    <w:link w:val="CharStyle13"/>
    <w:pPr>
      <w:widowControl w:val="0"/>
      <w:shd w:val="clear" w:color="auto" w:fill="FFFFFF"/>
      <w:jc w:val="center"/>
      <w:spacing w:after="180" w:line="245" w:lineRule="exact"/>
    </w:pPr>
    <w:rPr>
      <w:b w:val="0"/>
      <w:bCs w:val="0"/>
      <w:i w:val="0"/>
      <w:iCs w:val="0"/>
      <w:u w:val="none"/>
      <w:strike w:val="0"/>
      <w:smallCaps w:val="0"/>
      <w:sz w:val="26"/>
      <w:szCs w:val="26"/>
      <w:rFonts w:ascii="Lucida Sans Unicode" w:eastAsia="Lucida Sans Unicode" w:hAnsi="Lucida Sans Unicode" w:cs="Lucida Sans Unicode"/>
    </w:rPr>
  </w:style>
  <w:style w:type="paragraph" w:customStyle="1" w:styleId="Style16">
    <w:name w:val="Основной текст (3)"/>
    <w:basedOn w:val="Normal"/>
    <w:link w:val="CharStyle17"/>
    <w:pPr>
      <w:widowControl w:val="0"/>
      <w:shd w:val="clear" w:color="auto" w:fill="FFFFFF"/>
      <w:jc w:val="center"/>
      <w:spacing w:before="180" w:line="240" w:lineRule="exact"/>
    </w:pPr>
    <w:rPr>
      <w:b/>
      <w:bCs/>
      <w:i w:val="0"/>
      <w:iCs w:val="0"/>
      <w:u w:val="none"/>
      <w:strike w:val="0"/>
      <w:smallCaps w:val="0"/>
      <w:sz w:val="17"/>
      <w:szCs w:val="17"/>
      <w:rFonts w:ascii="Times New Roman" w:eastAsia="Times New Roman" w:hAnsi="Times New Roman" w:cs="Times New Roman"/>
      <w:spacing w:val="20"/>
    </w:rPr>
  </w:style>
  <w:style w:type="paragraph" w:customStyle="1" w:styleId="Style20">
    <w:name w:val="Основной текст (4)"/>
    <w:basedOn w:val="Normal"/>
    <w:link w:val="CharStyle21"/>
    <w:pPr>
      <w:widowControl w:val="0"/>
      <w:shd w:val="clear" w:color="auto" w:fill="FFFFFF"/>
      <w:jc w:val="center"/>
      <w:spacing w:line="0" w:lineRule="exact"/>
    </w:pPr>
    <w:rPr>
      <w:b/>
      <w:bCs/>
      <w:i w:val="0"/>
      <w:iCs w:val="0"/>
      <w:u w:val="none"/>
      <w:strike w:val="0"/>
      <w:smallCaps w:val="0"/>
      <w:sz w:val="17"/>
      <w:szCs w:val="17"/>
      <w:rFonts w:ascii="Times New Roman" w:eastAsia="Times New Roman" w:hAnsi="Times New Roman" w:cs="Times New Roman"/>
      <w:spacing w:val="20"/>
    </w:rPr>
  </w:style>
  <w:style w:type="paragraph" w:customStyle="1" w:styleId="Style22">
    <w:name w:val="Основной текст (5)"/>
    <w:basedOn w:val="Normal"/>
    <w:link w:val="CharStyle23"/>
    <w:pPr>
      <w:widowControl w:val="0"/>
      <w:shd w:val="clear" w:color="auto" w:fill="FFFFFF"/>
      <w:jc w:val="center"/>
      <w:spacing w:after="240" w:line="240" w:lineRule="exact"/>
    </w:pPr>
    <w:rPr>
      <w:b/>
      <w:bCs/>
      <w:i w:val="0"/>
      <w:iCs w:val="0"/>
      <w:u w:val="none"/>
      <w:strike w:val="0"/>
      <w:smallCaps w:val="0"/>
      <w:sz w:val="19"/>
      <w:szCs w:val="19"/>
      <w:rFonts w:ascii="Times New Roman" w:eastAsia="Times New Roman" w:hAnsi="Times New Roman" w:cs="Times New Roman"/>
      <w:spacing w:val="20"/>
    </w:rPr>
  </w:style>
  <w:style w:type="paragraph" w:customStyle="1" w:styleId="Style31">
    <w:name w:val="Основной текст (8)"/>
    <w:basedOn w:val="Normal"/>
    <w:link w:val="CharStyle32"/>
    <w:pPr>
      <w:widowControl w:val="0"/>
      <w:shd w:val="clear" w:color="auto" w:fill="FFFFFF"/>
      <w:jc w:val="both"/>
      <w:spacing w:before="120" w:line="0" w:lineRule="exact"/>
    </w:pPr>
    <w:rPr>
      <w:b w:val="0"/>
      <w:bCs w:val="0"/>
      <w:i/>
      <w:iCs/>
      <w:u w:val="none"/>
      <w:strike w:val="0"/>
      <w:smallCaps w:val="0"/>
      <w:sz w:val="22"/>
      <w:szCs w:val="22"/>
      <w:rFonts w:ascii="Times New Roman" w:eastAsia="Times New Roman" w:hAnsi="Times New Roman" w:cs="Times New Roman"/>
      <w:spacing w:val="20"/>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