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91"/>
        <w:ind w:left="0" w:right="20" w:firstLine="0"/>
      </w:pPr>
      <w:r>
        <w:rPr>
          <w:rStyle w:val="CharStyle5"/>
          <w:b/>
          <w:bCs/>
        </w:rPr>
        <w:t>ФЕДЕРАЛЬНАЯ АНТИМОНОПОЛЬНАЯ СЛУЖБА</w:t>
      </w:r>
    </w:p>
    <w:p>
      <w:pPr>
        <w:pStyle w:val="Style6"/>
        <w:widowControl w:val="0"/>
        <w:keepNext/>
        <w:keepLines/>
        <w:shd w:val="clear" w:color="auto" w:fill="auto"/>
        <w:bidi w:val="0"/>
        <w:spacing w:before="0" w:after="0" w:line="260" w:lineRule="exact"/>
        <w:ind w:left="0" w:right="20" w:firstLine="0"/>
      </w:pPr>
      <w:bookmarkStart w:id="0" w:name="bookmark0"/>
      <w:r>
        <w:rPr>
          <w:rStyle w:val="CharStyle8"/>
          <w:b/>
          <w:bCs/>
        </w:rPr>
        <w:t>УПРАВЛЕНИЕ</w:t>
      </w:r>
      <w:bookmarkEnd w:id="0"/>
    </w:p>
    <w:p>
      <w:pPr>
        <w:pStyle w:val="Style3"/>
        <w:widowControl w:val="0"/>
        <w:keepNext w:val="0"/>
        <w:keepLines w:val="0"/>
        <w:shd w:val="clear" w:color="auto" w:fill="auto"/>
        <w:bidi w:val="0"/>
        <w:spacing w:before="0" w:after="91" w:line="245" w:lineRule="exact"/>
        <w:ind w:left="0" w:right="20" w:firstLine="0"/>
      </w:pPr>
      <w:r>
        <w:rPr>
          <w:rStyle w:val="CharStyle5"/>
          <w:b/>
          <w:bCs/>
        </w:rPr>
        <w:t>Федеральной антимонопольной службы по Волгоградской области</w:t>
      </w:r>
    </w:p>
    <w:p>
      <w:pPr>
        <w:pStyle w:val="Style9"/>
        <w:widowControl w:val="0"/>
        <w:keepNext w:val="0"/>
        <w:keepLines w:val="0"/>
        <w:shd w:val="clear" w:color="auto" w:fill="auto"/>
        <w:bidi w:val="0"/>
        <w:spacing w:before="0" w:after="253"/>
        <w:ind w:left="0" w:right="20" w:firstLine="0"/>
      </w:pPr>
      <w:r>
        <w:rPr>
          <w:rStyle w:val="CharStyle11"/>
        </w:rPr>
        <w:t xml:space="preserve">ул. </w:t>
      </w:r>
      <w:r>
        <w:rPr>
          <w:lang w:val="ru-RU" w:eastAsia="ru-RU" w:bidi="ru-RU"/>
          <w:w w:val="100"/>
          <w:spacing w:val="0"/>
          <w:color w:val="000000"/>
          <w:position w:val="0"/>
        </w:rPr>
        <w:t xml:space="preserve">7-я </w:t>
      </w:r>
      <w:r>
        <w:rPr>
          <w:rStyle w:val="CharStyle11"/>
        </w:rPr>
        <w:t xml:space="preserve">Гвардейская, д. 12, Волгоград, 400005 </w:t>
      </w:r>
      <w:r>
        <w:rPr>
          <w:lang w:val="ru-RU" w:eastAsia="ru-RU" w:bidi="ru-RU"/>
          <w:w w:val="100"/>
          <w:spacing w:val="0"/>
          <w:color w:val="000000"/>
          <w:position w:val="0"/>
        </w:rPr>
        <w:t xml:space="preserve">тел. </w:t>
      </w:r>
      <w:r>
        <w:rPr>
          <w:rStyle w:val="CharStyle11"/>
        </w:rPr>
        <w:t xml:space="preserve">(8442) </w:t>
      </w:r>
      <w:r>
        <w:rPr>
          <w:lang w:val="ru-RU" w:eastAsia="ru-RU" w:bidi="ru-RU"/>
          <w:w w:val="100"/>
          <w:spacing w:val="0"/>
          <w:color w:val="000000"/>
          <w:position w:val="0"/>
        </w:rPr>
        <w:t xml:space="preserve">24-22-65, </w:t>
      </w:r>
      <w:r>
        <w:rPr>
          <w:rStyle w:val="CharStyle11"/>
        </w:rPr>
        <w:t xml:space="preserve">факс (8442) </w:t>
      </w:r>
      <w:r>
        <w:rPr>
          <w:lang w:val="ru-RU" w:eastAsia="ru-RU" w:bidi="ru-RU"/>
          <w:w w:val="100"/>
          <w:spacing w:val="0"/>
          <w:color w:val="000000"/>
          <w:position w:val="0"/>
        </w:rPr>
        <w:t xml:space="preserve">24-22-76 </w:t>
      </w:r>
      <w:r>
        <w:rPr>
          <w:rStyle w:val="CharStyle11"/>
          <w:lang w:val="en-US" w:eastAsia="en-US" w:bidi="en-US"/>
        </w:rPr>
        <w:t xml:space="preserve">e-mail: </w:t>
      </w:r>
      <w:r>
        <w:fldChar w:fldCharType="begin"/>
      </w:r>
      <w:r>
        <w:rPr>
          <w:rStyle w:val="CharStyle11"/>
        </w:rPr>
        <w:instrText> HYPERLINK "mailto:to34@fas.gov.ru" </w:instrText>
      </w:r>
      <w:r>
        <w:fldChar w:fldCharType="separate"/>
      </w:r>
      <w:r>
        <w:rPr>
          <w:rStyle w:val="Hyperlink"/>
          <w:lang w:val="en-US" w:eastAsia="en-US" w:bidi="en-US"/>
        </w:rPr>
        <w:t>to34@fas.gov.ru</w:t>
      </w:r>
      <w:r>
        <w:fldChar w:fldCharType="end"/>
      </w:r>
    </w:p>
    <w:p>
      <w:pPr>
        <w:pStyle w:val="Style12"/>
        <w:widowControl w:val="0"/>
        <w:keepNext w:val="0"/>
        <w:keepLines w:val="0"/>
        <w:shd w:val="clear" w:color="auto" w:fill="auto"/>
        <w:bidi w:val="0"/>
        <w:spacing w:before="0" w:after="90" w:line="340" w:lineRule="exact"/>
        <w:ind w:left="60" w:right="0" w:firstLine="0"/>
      </w:pPr>
      <w:bookmarkStart w:id="1" w:name="bookmark1"/>
      <w:r>
        <w:rPr>
          <w:rStyle w:val="CharStyle14"/>
          <w:b/>
          <w:bCs/>
          <w:i/>
          <w:iCs/>
        </w:rPr>
        <w:t>Ж</w:t>
      </w:r>
      <w:r>
        <w:rPr>
          <w:rStyle w:val="CharStyle15"/>
          <w:b/>
          <w:bCs/>
          <w:i w:val="0"/>
          <w:iCs w:val="0"/>
        </w:rPr>
        <w:t xml:space="preserve"> // </w:t>
      </w:r>
      <w:r>
        <w:rPr>
          <w:rStyle w:val="CharStyle14"/>
          <w:b/>
          <w:bCs/>
          <w:i/>
          <w:iCs/>
        </w:rPr>
        <w:t xml:space="preserve">20 </w:t>
      </w:r>
      <w:r>
        <w:rPr>
          <w:rStyle w:val="CharStyle14"/>
          <w:lang w:val="en-US" w:eastAsia="en-US" w:bidi="en-US"/>
          <w:b/>
          <w:bCs/>
          <w:i/>
          <w:iCs/>
        </w:rPr>
        <w:t xml:space="preserve">J </w:t>
      </w:r>
      <w:r>
        <w:rPr>
          <w:rStyle w:val="CharStyle14"/>
          <w:b/>
          <w:bCs/>
          <w:i/>
          <w:iCs/>
        </w:rPr>
        <w:t>У</w:t>
      </w:r>
      <w:bookmarkEnd w:id="1"/>
    </w:p>
    <w:p>
      <w:pPr>
        <w:pStyle w:val="Style16"/>
        <w:tabs>
          <w:tab w:leader="none" w:pos="2177" w:val="right"/>
        </w:tabs>
        <w:widowControl w:val="0"/>
        <w:keepNext w:val="0"/>
        <w:keepLines w:val="0"/>
        <w:shd w:val="clear" w:color="auto" w:fill="auto"/>
        <w:bidi w:val="0"/>
        <w:spacing w:before="0" w:after="0" w:line="220" w:lineRule="exact"/>
        <w:ind w:left="60" w:right="0" w:firstLine="0"/>
      </w:pPr>
      <w:r>
        <w:rPr>
          <w:rStyle w:val="CharStyle18"/>
        </w:rPr>
        <w:t xml:space="preserve">На </w:t>
      </w:r>
      <w:r>
        <w:rPr>
          <w:rStyle w:val="CharStyle19"/>
        </w:rPr>
        <w:t>№</w:t>
        <w:tab/>
        <w:t>от</w:t>
      </w:r>
    </w:p>
    <w:p>
      <w:pPr>
        <w:pStyle w:val="Style20"/>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«Символ»</w:t>
      </w:r>
    </w:p>
    <w:p>
      <w:pPr>
        <w:pStyle w:val="Style20"/>
        <w:widowControl w:val="0"/>
        <w:keepNext w:val="0"/>
        <w:keepLines w:val="0"/>
        <w:shd w:val="clear" w:color="auto" w:fill="auto"/>
        <w:bidi w:val="0"/>
        <w:jc w:val="left"/>
        <w:spacing w:before="0" w:after="244" w:line="302" w:lineRule="exact"/>
        <w:ind w:left="20" w:right="0" w:firstLine="0"/>
      </w:pPr>
      <w:r>
        <w:rPr>
          <w:lang w:val="ru-RU" w:eastAsia="ru-RU" w:bidi="ru-RU"/>
          <w:sz w:val="24"/>
          <w:szCs w:val="24"/>
          <w:w w:val="100"/>
          <w:spacing w:val="0"/>
          <w:color w:val="000000"/>
          <w:position w:val="0"/>
        </w:rPr>
        <w:t xml:space="preserve">б-р 30-летия Победы, д. 31, кв. 108, г. Волгоград., 400117 </w:t>
      </w:r>
      <w:r>
        <w:fldChar w:fldCharType="begin"/>
      </w:r>
      <w:r>
        <w:rPr>
          <w:color w:val="000000"/>
        </w:rPr>
        <w:instrText> HYPERLINK "mailto:denisanf@mail.ru" </w:instrText>
      </w:r>
      <w:r>
        <w:fldChar w:fldCharType="separate"/>
      </w:r>
      <w:r>
        <w:rPr>
          <w:rStyle w:val="Hyperlink"/>
          <w:lang w:val="en-US" w:eastAsia="en-US" w:bidi="en-US"/>
          <w:sz w:val="24"/>
          <w:szCs w:val="24"/>
          <w:w w:val="100"/>
          <w:spacing w:val="0"/>
          <w:position w:val="0"/>
        </w:rPr>
        <w:t>denisanf@mail.ru</w:t>
      </w:r>
      <w:r>
        <w:fldChar w:fldCharType="end"/>
      </w:r>
    </w:p>
    <w:p>
      <w:pPr>
        <w:pStyle w:val="Style20"/>
        <w:widowControl w:val="0"/>
        <w:keepNext w:val="0"/>
        <w:keepLines w:val="0"/>
        <w:shd w:val="clear" w:color="auto" w:fill="auto"/>
        <w:bidi w:val="0"/>
        <w:jc w:val="left"/>
        <w:spacing w:before="0" w:after="240" w:line="298" w:lineRule="exact"/>
        <w:ind w:left="20" w:right="0" w:firstLine="0"/>
      </w:pPr>
      <w:r>
        <w:rPr>
          <w:lang w:val="ru-RU" w:eastAsia="ru-RU" w:bidi="ru-RU"/>
          <w:sz w:val="24"/>
          <w:szCs w:val="24"/>
          <w:w w:val="100"/>
          <w:spacing w:val="0"/>
          <w:color w:val="000000"/>
          <w:position w:val="0"/>
        </w:rPr>
        <w:t xml:space="preserve">ФГКОУ ВО «Волгоградская академия Министерства внутренних дел Российской Федерации» ул. Историческая, д. 130, г. Волгоград, 400089 </w:t>
      </w:r>
      <w:r>
        <w:fldChar w:fldCharType="begin"/>
      </w:r>
      <w:r>
        <w:rPr>
          <w:color w:val="000000"/>
        </w:rPr>
        <w:instrText> HYPERLINK "mailto:sidenko.v-va@yandex.ru" </w:instrText>
      </w:r>
      <w:r>
        <w:fldChar w:fldCharType="separate"/>
      </w:r>
      <w:r>
        <w:rPr>
          <w:rStyle w:val="Hyperlink"/>
          <w:lang w:val="en-US" w:eastAsia="en-US" w:bidi="en-US"/>
          <w:sz w:val="24"/>
          <w:szCs w:val="24"/>
          <w:w w:val="100"/>
          <w:spacing w:val="0"/>
          <w:position w:val="0"/>
        </w:rPr>
        <w:t>sidenko.v-va@yandex.ru</w:t>
      </w:r>
      <w:r>
        <w:fldChar w:fldCharType="end"/>
      </w:r>
    </w:p>
    <w:p>
      <w:pPr>
        <w:pStyle w:val="Style20"/>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ЗАО «Сбербанк-АСТ»</w:t>
      </w:r>
    </w:p>
    <w:p>
      <w:pPr>
        <w:pStyle w:val="Style20"/>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ул. Большой Саввинский переулок, д. 12,</w:t>
      </w:r>
    </w:p>
    <w:p>
      <w:pPr>
        <w:pStyle w:val="Style20"/>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стр. 9, г. Москва, 119435</w:t>
      </w:r>
    </w:p>
    <w:p>
      <w:pPr>
        <w:pStyle w:val="Style20"/>
        <w:widowControl w:val="0"/>
        <w:keepNext w:val="0"/>
        <w:keepLines w:val="0"/>
        <w:shd w:val="clear" w:color="auto" w:fill="auto"/>
        <w:bidi w:val="0"/>
        <w:jc w:val="left"/>
        <w:spacing w:before="0" w:after="0" w:line="298" w:lineRule="exact"/>
        <w:ind w:left="20" w:right="0" w:firstLine="0"/>
        <w:sectPr>
          <w:footnotePr>
            <w:pos w:val="pageBottom"/>
            <w:numFmt w:val="decimal"/>
            <w:numRestart w:val="continuous"/>
          </w:footnotePr>
          <w:type w:val="continuous"/>
          <w:pgSz w:w="11906" w:h="16838"/>
          <w:pgMar w:top="878" w:left="706" w:right="1124" w:bottom="878" w:header="0" w:footer="3" w:gutter="0"/>
          <w:rtlGutter w:val="0"/>
          <w:cols w:num="2" w:space="720" w:equalWidth="0">
            <w:col w:w="4104" w:space="1368"/>
            <w:col w:w="4603"/>
          </w:cols>
          <w:noEndnote/>
          <w:docGrid w:linePitch="360"/>
        </w:sectPr>
      </w:pP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widowControl w:val="0"/>
        <w:spacing w:line="240" w:lineRule="exact"/>
        <w:rPr>
          <w:sz w:val="19"/>
          <w:szCs w:val="19"/>
        </w:rPr>
      </w:pP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center"/>
        <w:spacing w:before="0" w:after="290" w:line="302" w:lineRule="exact"/>
        <w:ind w:left="440" w:right="0" w:firstLine="0"/>
      </w:pPr>
      <w:r>
        <w:rPr>
          <w:lang w:val="ru-RU" w:eastAsia="ru-RU" w:bidi="ru-RU"/>
          <w:sz w:val="24"/>
          <w:szCs w:val="24"/>
          <w:w w:val="100"/>
          <w:spacing w:val="0"/>
          <w:color w:val="000000"/>
          <w:position w:val="0"/>
        </w:rPr>
        <w:t>РЕШЕНИЕ по делу№ 17-02/03-483</w:t>
      </w:r>
    </w:p>
    <w:p>
      <w:pPr>
        <w:pStyle w:val="Style20"/>
        <w:tabs>
          <w:tab w:leader="none" w:pos="8377" w:val="center"/>
          <w:tab w:leader="none" w:pos="9692" w:val="right"/>
        </w:tabs>
        <w:widowControl w:val="0"/>
        <w:keepNext w:val="0"/>
        <w:keepLines w:val="0"/>
        <w:shd w:val="clear" w:color="auto" w:fill="auto"/>
        <w:bidi w:val="0"/>
        <w:jc w:val="both"/>
        <w:spacing w:before="0" w:after="380" w:line="240" w:lineRule="exact"/>
        <w:ind w:left="20" w:right="0" w:firstLine="0"/>
      </w:pPr>
      <w:r>
        <w:rPr>
          <w:lang w:val="ru-RU" w:eastAsia="ru-RU" w:bidi="ru-RU"/>
          <w:sz w:val="24"/>
          <w:szCs w:val="24"/>
          <w:w w:val="100"/>
          <w:spacing w:val="0"/>
          <w:color w:val="000000"/>
          <w:position w:val="0"/>
        </w:rPr>
        <w:t>16 ноября 2017 года</w:t>
        <w:tab/>
        <w:t>г.</w:t>
        <w:tab/>
        <w:t>Волгоград</w:t>
      </w:r>
    </w:p>
    <w:p>
      <w:pPr>
        <w:pStyle w:val="Style20"/>
        <w:widowControl w:val="0"/>
        <w:keepNext w:val="0"/>
        <w:keepLines w:val="0"/>
        <w:shd w:val="clear" w:color="auto" w:fill="auto"/>
        <w:bidi w:val="0"/>
        <w:jc w:val="both"/>
        <w:spacing w:before="0" w:after="0" w:line="293" w:lineRule="exact"/>
        <w:ind w:left="20" w:right="460" w:firstLine="700"/>
      </w:pPr>
      <w:r>
        <w:rPr>
          <w:lang w:val="ru-RU" w:eastAsia="ru-RU" w:bidi="ru-RU"/>
          <w:sz w:val="24"/>
          <w:szCs w:val="24"/>
          <w:w w:val="100"/>
          <w:spacing w:val="0"/>
          <w:color w:val="000000"/>
          <w:position w:val="0"/>
        </w:rPr>
        <w:t>Комиссия Управления Федеральной антимонопольной службы по Волгоградской области (далее - Управление) по контролю за соблюдением законодательства о контрактной системе в составе:</w:t>
      </w:r>
    </w:p>
    <w:p>
      <w:pPr>
        <w:pStyle w:val="Style20"/>
        <w:widowControl w:val="0"/>
        <w:keepNext w:val="0"/>
        <w:keepLines w:val="0"/>
        <w:shd w:val="clear" w:color="auto" w:fill="auto"/>
        <w:bidi w:val="0"/>
        <w:jc w:val="both"/>
        <w:spacing w:before="0" w:after="0" w:line="293" w:lineRule="exact"/>
        <w:ind w:left="20" w:right="460" w:firstLine="700"/>
      </w:pPr>
      <w:r>
        <w:rPr>
          <w:lang w:val="ru-RU" w:eastAsia="ru-RU" w:bidi="ru-RU"/>
          <w:sz w:val="24"/>
          <w:szCs w:val="24"/>
          <w:w w:val="100"/>
          <w:spacing w:val="0"/>
          <w:color w:val="000000"/>
          <w:position w:val="0"/>
        </w:rPr>
        <w:t>Литвинов Р.А. - председатель Комиссии, начальник отдела государственных и муниципальных закупок, недобросовестной конкуренции и рекламы;</w:t>
      </w:r>
    </w:p>
    <w:p>
      <w:pPr>
        <w:pStyle w:val="Style20"/>
        <w:widowControl w:val="0"/>
        <w:keepNext w:val="0"/>
        <w:keepLines w:val="0"/>
        <w:shd w:val="clear" w:color="auto" w:fill="auto"/>
        <w:bidi w:val="0"/>
        <w:jc w:val="both"/>
        <w:spacing w:before="0" w:after="0" w:line="293" w:lineRule="exact"/>
        <w:ind w:left="20" w:right="460" w:firstLine="700"/>
      </w:pPr>
      <w:r>
        <w:rPr>
          <w:lang w:val="ru-RU" w:eastAsia="ru-RU" w:bidi="ru-RU"/>
          <w:sz w:val="24"/>
          <w:szCs w:val="24"/>
          <w:w w:val="100"/>
          <w:spacing w:val="0"/>
          <w:color w:val="000000"/>
          <w:position w:val="0"/>
        </w:rPr>
        <w:t>Кострюкова И.Ю. - член Комиссии, главный специалист-эксперт отдела государственных и муниципальных закупок, недобросовестной конкуренции и рекламы;</w:t>
      </w:r>
    </w:p>
    <w:p>
      <w:pPr>
        <w:pStyle w:val="Style20"/>
        <w:widowControl w:val="0"/>
        <w:keepNext w:val="0"/>
        <w:keepLines w:val="0"/>
        <w:shd w:val="clear" w:color="auto" w:fill="auto"/>
        <w:bidi w:val="0"/>
        <w:jc w:val="both"/>
        <w:spacing w:before="0" w:after="0" w:line="293" w:lineRule="exact"/>
        <w:ind w:left="20" w:right="460" w:firstLine="700"/>
      </w:pPr>
      <w:r>
        <w:rPr>
          <w:lang w:val="ru-RU" w:eastAsia="ru-RU" w:bidi="ru-RU"/>
          <w:sz w:val="24"/>
          <w:szCs w:val="24"/>
          <w:w w:val="100"/>
          <w:spacing w:val="0"/>
          <w:color w:val="000000"/>
          <w:position w:val="0"/>
        </w:rPr>
        <w:t>Берендеев И.Ю. - член Комиссии, главный специалист-эксперт отдела государственных и муниципальных закупок, недобросовестной конкуренции и рекламы;</w:t>
      </w:r>
    </w:p>
    <w:p>
      <w:pPr>
        <w:pStyle w:val="Style20"/>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с участием:</w:t>
      </w:r>
    </w:p>
    <w:p>
      <w:pPr>
        <w:pStyle w:val="Style20"/>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Факеева Д.А. - представителя ООО «Символ» по доверенности от 09.11.2017;</w:t>
      </w:r>
    </w:p>
    <w:p>
      <w:pPr>
        <w:pStyle w:val="Style20"/>
        <w:widowControl w:val="0"/>
        <w:keepNext w:val="0"/>
        <w:keepLines w:val="0"/>
        <w:shd w:val="clear" w:color="auto" w:fill="auto"/>
        <w:bidi w:val="0"/>
        <w:jc w:val="both"/>
        <w:spacing w:before="0" w:after="0" w:line="293" w:lineRule="exact"/>
        <w:ind w:left="20" w:right="460" w:firstLine="700"/>
      </w:pPr>
      <w:r>
        <w:rPr>
          <w:lang w:val="ru-RU" w:eastAsia="ru-RU" w:bidi="ru-RU"/>
          <w:sz w:val="24"/>
          <w:szCs w:val="24"/>
          <w:w w:val="100"/>
          <w:spacing w:val="0"/>
          <w:color w:val="000000"/>
          <w:position w:val="0"/>
        </w:rPr>
        <w:t>Каретниковой Н.В. - представителя ФГКОУ ВО «Волгоградская академия Министерства внутренних дел Российской Федерации» по доверенности от</w:t>
      </w:r>
    </w:p>
    <w:p>
      <w:pPr>
        <w:pStyle w:val="Style20"/>
        <w:numPr>
          <w:ilvl w:val="0"/>
          <w:numId w:val="1"/>
        </w:numPr>
        <w:tabs>
          <w:tab w:leader="none" w:pos="1360" w:val="left"/>
        </w:tabs>
        <w:widowControl w:val="0"/>
        <w:keepNext w:val="0"/>
        <w:keepLines w:val="0"/>
        <w:shd w:val="clear" w:color="auto" w:fill="auto"/>
        <w:bidi w:val="0"/>
        <w:jc w:val="both"/>
        <w:spacing w:before="0" w:after="0" w:line="293" w:lineRule="exact"/>
        <w:ind w:left="20" w:right="0" w:firstLine="0"/>
      </w:pPr>
      <w:r>
        <w:rPr>
          <w:lang w:val="ru-RU" w:eastAsia="ru-RU" w:bidi="ru-RU"/>
          <w:sz w:val="24"/>
          <w:szCs w:val="24"/>
          <w:w w:val="100"/>
          <w:spacing w:val="0"/>
          <w:color w:val="000000"/>
          <w:position w:val="0"/>
        </w:rPr>
        <w:t>№ 11;</w:t>
      </w:r>
    </w:p>
    <w:p>
      <w:pPr>
        <w:pStyle w:val="Style20"/>
        <w:widowControl w:val="0"/>
        <w:keepNext w:val="0"/>
        <w:keepLines w:val="0"/>
        <w:shd w:val="clear" w:color="auto" w:fill="auto"/>
        <w:bidi w:val="0"/>
        <w:jc w:val="both"/>
        <w:spacing w:before="0" w:after="0" w:line="293" w:lineRule="exact"/>
        <w:ind w:left="20" w:right="460" w:firstLine="700"/>
      </w:pPr>
      <w:r>
        <w:rPr>
          <w:lang w:val="ru-RU" w:eastAsia="ru-RU" w:bidi="ru-RU"/>
          <w:sz w:val="24"/>
          <w:szCs w:val="24"/>
          <w:w w:val="100"/>
          <w:spacing w:val="0"/>
          <w:color w:val="000000"/>
          <w:position w:val="0"/>
        </w:rPr>
        <w:t>рассмотрев материалы дела № 17-02/03-483 по жалобе ООО «Символ» (вх. № 10513 от 10.11.2017) на действия заказчика при проведении аукциона в электронной форме «Выполнение работ по капитальному ремонту кровли здания «Спортивный комплекс» загородной учебной базы федерального государственного казенного образовательного учреждения высшего образования «Волгоградская академия Министерства внутренних дел Российской Федерации» (номер извещения 0129100006317000197),</w:t>
      </w:r>
    </w:p>
    <w:p>
      <w:pPr>
        <w:pStyle w:val="Style20"/>
        <w:widowControl w:val="0"/>
        <w:keepNext w:val="0"/>
        <w:keepLines w:val="0"/>
        <w:shd w:val="clear" w:color="auto" w:fill="auto"/>
        <w:bidi w:val="0"/>
        <w:jc w:val="center"/>
        <w:spacing w:before="0" w:after="59" w:line="240" w:lineRule="exact"/>
        <w:ind w:left="440" w:right="0" w:firstLine="0"/>
      </w:pPr>
      <w:r>
        <w:rPr>
          <w:lang w:val="ru-RU" w:eastAsia="ru-RU" w:bidi="ru-RU"/>
          <w:sz w:val="24"/>
          <w:szCs w:val="24"/>
          <w:w w:val="100"/>
          <w:spacing w:val="0"/>
          <w:color w:val="000000"/>
          <w:position w:val="0"/>
        </w:rPr>
        <w:t>УСТАНОВИЛА:</w:t>
      </w:r>
    </w:p>
    <w:p>
      <w:pPr>
        <w:pStyle w:val="Style22"/>
        <w:widowControl w:val="0"/>
        <w:keepNext/>
        <w:keepLines/>
        <w:shd w:val="clear" w:color="auto" w:fill="auto"/>
        <w:bidi w:val="0"/>
        <w:spacing w:before="0" w:after="0" w:line="340" w:lineRule="exact"/>
        <w:ind w:left="0" w:right="260" w:firstLine="0"/>
      </w:pPr>
      <w:bookmarkStart w:id="2" w:name="bookmark2"/>
      <w:r>
        <w:rPr>
          <w:lang w:val="ru-RU" w:eastAsia="ru-RU" w:bidi="ru-RU"/>
          <w:w w:val="100"/>
          <w:spacing w:val="0"/>
          <w:color w:val="000000"/>
          <w:position w:val="0"/>
        </w:rPr>
        <w:t>005841</w:t>
      </w:r>
      <w:bookmarkEnd w:id="2"/>
      <w:r>
        <w:br w:type="page"/>
      </w:r>
    </w:p>
    <w:p>
      <w:pPr>
        <w:pStyle w:val="Style20"/>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В Волгоградское УФАС России 10.11.2017 поступила жалоба ООО «Символ» вх. № 10513 на действия заказчика при проведении аукциона в электронной форме «Выполнение работ по капитальному ремонту кровли здания «Спортивный комплекс» загородной учебной базы федерального государственного казенного образовательного учреждения высшего образования «Волгоградская академия Министерства внутренних дел Российской Федерации» (номер извещения 0129100006317000197).</w:t>
      </w:r>
    </w:p>
    <w:p>
      <w:pPr>
        <w:pStyle w:val="Style20"/>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При рассмотрении жалобы представитель ООО «Символ» поддержал </w:t>
      </w:r>
      <w:r>
        <w:rPr>
          <w:rStyle w:val="CharStyle24"/>
        </w:rPr>
        <w:t xml:space="preserve">доводы, </w:t>
      </w:r>
      <w:r>
        <w:rPr>
          <w:lang w:val="ru-RU" w:eastAsia="ru-RU" w:bidi="ru-RU"/>
          <w:sz w:val="24"/>
          <w:szCs w:val="24"/>
          <w:w w:val="100"/>
          <w:spacing w:val="0"/>
          <w:color w:val="000000"/>
          <w:position w:val="0"/>
        </w:rPr>
        <w:t>изложенные в жалобе.</w:t>
      </w:r>
    </w:p>
    <w:p>
      <w:pPr>
        <w:pStyle w:val="Style20"/>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При рассмотрении жалобы представитель ФГКОУ ВО «Волгоградская академия Министерства внутренних дел Российской Федерации» (далее - Заказчик) согласился с позицией заявителя, признав в действиях заказчика нарушение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Закона о контрактной системе).</w:t>
      </w:r>
    </w:p>
    <w:p>
      <w:pPr>
        <w:pStyle w:val="Style20"/>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Выслушав доводы сторон, ознакомившись с представленными документами и проведя внеплановую проверку в соответствии с частью 15 статьи 99 Закона о контрактной системе, Комиссия Управления пришла к следующим выводам.</w:t>
      </w:r>
    </w:p>
    <w:p>
      <w:pPr>
        <w:pStyle w:val="Style20"/>
        <w:numPr>
          <w:ilvl w:val="0"/>
          <w:numId w:val="3"/>
        </w:numPr>
        <w:tabs>
          <w:tab w:leader="none" w:pos="2013" w:val="lef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Заказчиком для собственных нужд публично объявлено о проведении аукциона в электронной форме «Выполнение работ по капитальному ремонту кровли здания «Спортивный комплекс» загородной учебной базы федерального государственного казенного образовательного учреждения высшего образования «Волгоградская академия Министерства внутренних дел Российской Федерации» (номер извещения 0129100006317000197), начальная (максимальная) цена контракта (далее - НМЦК) - 960 410,00 рублей, посредством размещения извещения о проведении указанного аукциона в электронной форме на официальном сайте единой информационной системы в сфере закупок.</w:t>
      </w:r>
    </w:p>
    <w:p>
      <w:pPr>
        <w:pStyle w:val="Style20"/>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доводам жалобы Заявителя, при проведении процедуры заключения контракта Заказчиком были нарушены положения Закона о контрактной системе, а именно Заказчиком неправомерно был размещен Протокол № ЭА 196/3 от 09.11.2017 о признании победителя электронного аукциона на выполнение работ по капитальному ремонту кровли здания «Спортивный комплекс» загородной учебной базы федерального государственного казенного образовательного учреждения высшего образования «Волгоградская академия Министерства внутренних дел Российской Федерации» уклонившимся от заключения контракта.</w:t>
      </w:r>
    </w:p>
    <w:p>
      <w:pPr>
        <w:pStyle w:val="Style20"/>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 2 ст. 70 Закона о контрактной системе в течение пяти дней с даты размещения в единой информационной системе указанного в части 8 статьи 69 настоящего Федерального закона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pPr>
        <w:pStyle w:val="Style20"/>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 3 ст. 70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частью 1 статьи 37 настоящего Федерального закона, обеспечение исполнения контракта или информацию, предусмотренные частью 2 статьи 37 настоящего Федерального закона, а также обоснование цены контракта в соответствии с частью 9 статьи 37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pPr>
        <w:pStyle w:val="Style20"/>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Комиссией Управления установлено, что 23.10.2017 года Заказчиком на официальном сайте ЕИС был размещен Протокол подведения итогов электронного аукциона от 23.10.2017 №0129100006317000197-3.</w:t>
      </w:r>
    </w:p>
    <w:p>
      <w:pPr>
        <w:pStyle w:val="Style20"/>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30.10.2017 Заказчиком направлен проект контракта участнику, признанному в соответствии с Протоколом подведения итогов электронного аукциона от 23.10.2017 №0129100006317000197-3 победителем.</w:t>
      </w:r>
    </w:p>
    <w:p>
      <w:pPr>
        <w:pStyle w:val="Style20"/>
        <w:widowControl w:val="0"/>
        <w:keepNext w:val="0"/>
        <w:keepLines w:val="0"/>
        <w:shd w:val="clear" w:color="auto" w:fill="auto"/>
        <w:bidi w:val="0"/>
        <w:jc w:val="both"/>
        <w:spacing w:before="0" w:after="0" w:line="298" w:lineRule="exact"/>
        <w:ind w:left="40" w:right="0" w:firstLine="700"/>
      </w:pPr>
      <w:r>
        <w:rPr>
          <w:lang w:val="ru-RU" w:eastAsia="ru-RU" w:bidi="ru-RU"/>
          <w:sz w:val="24"/>
          <w:szCs w:val="24"/>
          <w:w w:val="100"/>
          <w:spacing w:val="0"/>
          <w:color w:val="000000"/>
          <w:position w:val="0"/>
        </w:rPr>
        <w:t>По истечении 5 календарных дней проект контракта ООО «Символ» подписан не</w:t>
      </w:r>
    </w:p>
    <w:p>
      <w:pPr>
        <w:pStyle w:val="Style20"/>
        <w:widowControl w:val="0"/>
        <w:keepNext w:val="0"/>
        <w:keepLines w:val="0"/>
        <w:shd w:val="clear" w:color="auto" w:fill="auto"/>
        <w:bidi w:val="0"/>
        <w:jc w:val="both"/>
        <w:spacing w:before="0" w:after="0" w:line="298" w:lineRule="exact"/>
        <w:ind w:left="40" w:right="0" w:firstLine="0"/>
      </w:pPr>
      <w:r>
        <w:rPr>
          <w:lang w:val="ru-RU" w:eastAsia="ru-RU" w:bidi="ru-RU"/>
          <w:sz w:val="24"/>
          <w:szCs w:val="24"/>
          <w:w w:val="100"/>
          <w:spacing w:val="0"/>
          <w:color w:val="000000"/>
          <w:position w:val="0"/>
        </w:rPr>
        <w:t>был.</w:t>
      </w:r>
    </w:p>
    <w:p>
      <w:pPr>
        <w:pStyle w:val="Style20"/>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При этом согласно ч. 4 ст. 70 Закона о контрактной системе победитель электронного аукциона, с которым заключается контракт, в случае наличия разногласий по проекту контракта, размещенному в соответствии с частью 2 настоящей статьи,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pPr>
        <w:pStyle w:val="Style20"/>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Согласно ч. 13 ст. 70 Закона о контрактной системе 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частью 4 настоящей статьи, по истечении тринадцати дней с даты размещения в единой информационной системе протокола, указанного в части 8 статьи 69 настоящего Федерального закона, или не исполнил требования, предусмотренные статьей 37 настоящего Федерального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pPr>
        <w:pStyle w:val="Style20"/>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Согласно ст. 193 Гражданского кодекса Российской Федерации если последний день срока приходится на нерабочий день, днем окончания срока считается ближайший следующий за ним рабочий день.</w:t>
      </w:r>
    </w:p>
    <w:p>
      <w:pPr>
        <w:pStyle w:val="Style20"/>
        <w:widowControl w:val="0"/>
        <w:keepNext w:val="0"/>
        <w:keepLines w:val="0"/>
        <w:shd w:val="clear" w:color="auto" w:fill="auto"/>
        <w:bidi w:val="0"/>
        <w:jc w:val="both"/>
        <w:spacing w:before="0" w:after="0" w:line="293" w:lineRule="exact"/>
        <w:ind w:left="40" w:right="20" w:firstLine="700"/>
      </w:pPr>
      <w:r>
        <w:rPr>
          <w:lang w:val="ru-RU" w:eastAsia="ru-RU" w:bidi="ru-RU"/>
          <w:sz w:val="24"/>
          <w:szCs w:val="24"/>
          <w:w w:val="100"/>
          <w:spacing w:val="0"/>
          <w:color w:val="000000"/>
          <w:position w:val="0"/>
        </w:rPr>
        <w:t>Из совокупности вышеуказанных норм следует, что участник имел право направить в адрес Заказчика протокол разногласий в срок до 07.11.2017 включительно.</w:t>
      </w:r>
    </w:p>
    <w:p>
      <w:pPr>
        <w:pStyle w:val="Style20"/>
        <w:widowControl w:val="0"/>
        <w:keepNext w:val="0"/>
        <w:keepLines w:val="0"/>
        <w:shd w:val="clear" w:color="auto" w:fill="auto"/>
        <w:bidi w:val="0"/>
        <w:jc w:val="both"/>
        <w:spacing w:before="0" w:after="0" w:line="293" w:lineRule="exact"/>
        <w:ind w:left="40" w:right="20" w:firstLine="700"/>
      </w:pPr>
      <w:r>
        <w:rPr>
          <w:lang w:val="ru-RU" w:eastAsia="ru-RU" w:bidi="ru-RU"/>
          <w:sz w:val="24"/>
          <w:szCs w:val="24"/>
          <w:w w:val="100"/>
          <w:spacing w:val="0"/>
          <w:color w:val="000000"/>
          <w:position w:val="0"/>
        </w:rPr>
        <w:t>Таким образом, ООО «Символ» 07.11.2017 правомерно разместило в ЕИС указанный в ч. 4 ст. 70 Закона о контрактной системе протокол разногласий.</w:t>
      </w:r>
    </w:p>
    <w:p>
      <w:pPr>
        <w:pStyle w:val="Style20"/>
        <w:widowControl w:val="0"/>
        <w:keepNext w:val="0"/>
        <w:keepLines w:val="0"/>
        <w:shd w:val="clear" w:color="auto" w:fill="auto"/>
        <w:bidi w:val="0"/>
        <w:jc w:val="both"/>
        <w:spacing w:before="0" w:after="0" w:line="293" w:lineRule="exact"/>
        <w:ind w:left="40" w:right="0" w:firstLine="700"/>
      </w:pPr>
      <w:r>
        <w:rPr>
          <w:lang w:val="ru-RU" w:eastAsia="ru-RU" w:bidi="ru-RU"/>
          <w:sz w:val="24"/>
          <w:szCs w:val="24"/>
          <w:w w:val="100"/>
          <w:spacing w:val="0"/>
          <w:color w:val="000000"/>
          <w:position w:val="0"/>
        </w:rPr>
        <w:t>Вместе с тем, 09.11.2017 Заказчик разместил в ЕИС Протокол № ЭА 196/3 от</w:t>
      </w:r>
    </w:p>
    <w:p>
      <w:pPr>
        <w:pStyle w:val="Style20"/>
        <w:numPr>
          <w:ilvl w:val="0"/>
          <w:numId w:val="5"/>
        </w:numPr>
        <w:tabs>
          <w:tab w:leader="none" w:pos="1432" w:val="left"/>
        </w:tabs>
        <w:widowControl w:val="0"/>
        <w:keepNext w:val="0"/>
        <w:keepLines w:val="0"/>
        <w:shd w:val="clear" w:color="auto" w:fill="auto"/>
        <w:bidi w:val="0"/>
        <w:jc w:val="both"/>
        <w:spacing w:before="0" w:after="0" w:line="293" w:lineRule="exact"/>
        <w:ind w:left="40" w:right="20" w:firstLine="0"/>
      </w:pPr>
      <w:r>
        <w:rPr>
          <w:lang w:val="ru-RU" w:eastAsia="ru-RU" w:bidi="ru-RU"/>
          <w:sz w:val="24"/>
          <w:szCs w:val="24"/>
          <w:w w:val="100"/>
          <w:spacing w:val="0"/>
          <w:color w:val="000000"/>
          <w:position w:val="0"/>
        </w:rPr>
        <w:t>о признании победителя электронного аукциона уклонившимся от заключения контракта, согласно которому победитель признан уклонившимся от заключения контракта в связи с тем, что направил протокол разногласий по истечении тринадцати дней с даты размещения в единой информационной системе протокола подведения итогов электронного аукциона.</w:t>
      </w:r>
      <w:r>
        <w:br w:type="page"/>
      </w:r>
    </w:p>
    <w:p>
      <w:pPr>
        <w:pStyle w:val="Style20"/>
        <w:widowControl w:val="0"/>
        <w:keepNext w:val="0"/>
        <w:keepLines w:val="0"/>
        <w:shd w:val="clear" w:color="auto" w:fill="auto"/>
        <w:bidi w:val="0"/>
        <w:jc w:val="both"/>
        <w:spacing w:before="0" w:after="0" w:line="283" w:lineRule="exact"/>
        <w:ind w:left="20" w:right="20" w:firstLine="720"/>
      </w:pPr>
      <w:r>
        <w:rPr>
          <w:lang w:val="ru-RU" w:eastAsia="ru-RU" w:bidi="ru-RU"/>
          <w:sz w:val="24"/>
          <w:szCs w:val="24"/>
          <w:w w:val="100"/>
          <w:spacing w:val="0"/>
          <w:color w:val="000000"/>
          <w:position w:val="0"/>
        </w:rPr>
        <w:t>Следовательно, Заказчик, признав ООО «Символ» уклонившимся от заключения контракта, нарушил ч. 13 ст. 70 Закона о контрактной системе.</w:t>
      </w:r>
    </w:p>
    <w:p>
      <w:pPr>
        <w:pStyle w:val="Style20"/>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Таким образом, жалоба ООО «Символ» на действия заказчика при проведении аукциона в электронной форме «Выполнение работ по капитальному ремонту кровли здания «Спортивный комплекс» загородной учебной базы федерального государственного казенного образовательного учреждения высшего образования «Волгоградская академия Министерства внутренних дел Российской Федерации» (номер извещения 0129100006317000197) является обоснованной.</w:t>
      </w:r>
    </w:p>
    <w:p>
      <w:pPr>
        <w:pStyle w:val="Style20"/>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По результатам проведения внеплановой проверки при проведении закупки Комиссией Управления нарушений не выявлено.</w:t>
      </w:r>
    </w:p>
    <w:p>
      <w:pPr>
        <w:pStyle w:val="Style20"/>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На основании изложенного, 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p>
    <w:p>
      <w:pPr>
        <w:pStyle w:val="Style20"/>
        <w:widowControl w:val="0"/>
        <w:keepNext w:val="0"/>
        <w:keepLines w:val="0"/>
        <w:shd w:val="clear" w:color="auto" w:fill="auto"/>
        <w:bidi w:val="0"/>
        <w:jc w:val="center"/>
        <w:spacing w:before="0" w:after="0" w:line="298" w:lineRule="exact"/>
        <w:ind w:left="0" w:right="20" w:firstLine="0"/>
      </w:pPr>
      <w:r>
        <w:rPr>
          <w:lang w:val="ru-RU" w:eastAsia="ru-RU" w:bidi="ru-RU"/>
          <w:sz w:val="24"/>
          <w:szCs w:val="24"/>
          <w:w w:val="100"/>
          <w:spacing w:val="0"/>
          <w:color w:val="000000"/>
          <w:position w:val="0"/>
        </w:rPr>
        <w:t>РЕШИЛА: '</w:t>
      </w:r>
    </w:p>
    <w:p>
      <w:pPr>
        <w:pStyle w:val="Style20"/>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Признать жалобу ООО «Символ» на действия заказчика при проведении аукциона в электронной форме «Выполнение работ по капитальному ремонту кровли здания «Спортивный комплекс» загородной учебной базы федерального государственного казенного образовательного учреждения высшего образования «Волгоградская академия Министерства внутренних дел Российской Федерации» (номер извещения 0129100006317000197) обоснованной.</w:t>
      </w:r>
    </w:p>
    <w:p>
      <w:pPr>
        <w:pStyle w:val="Style20"/>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Признать Заказчика - ФГКОУ ВО «Волгоградская академия Министерства внутренних дел Российской Федерации» - нарушившим ч. 13 ст. 70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20"/>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Выдать Заказчику, аукционной комиссии Заказчика и оператору электронной площадки обязательное для исполнения предписание об устранении нарушений законодательства РФ о контрактной системе.</w:t>
      </w:r>
    </w:p>
    <w:p>
      <w:pPr>
        <w:pStyle w:val="Style20"/>
        <w:numPr>
          <w:ilvl w:val="0"/>
          <w:numId w:val="7"/>
        </w:numPr>
        <w:widowControl w:val="0"/>
        <w:keepNext w:val="0"/>
        <w:keepLines w:val="0"/>
        <w:shd w:val="clear" w:color="auto" w:fill="auto"/>
        <w:bidi w:val="0"/>
        <w:jc w:val="both"/>
        <w:spacing w:before="0" w:after="0" w:line="298" w:lineRule="exact"/>
        <w:ind w:left="20" w:right="20" w:firstLine="720"/>
        <w:sectPr>
          <w:type w:val="continuous"/>
          <w:pgSz w:w="11906" w:h="16838"/>
          <w:pgMar w:top="1184" w:left="722" w:right="722" w:bottom="742" w:header="0" w:footer="3" w:gutter="298"/>
          <w:rtlGutter w:val="0"/>
          <w:cols w:space="720"/>
          <w:noEndnote/>
          <w:docGrid w:linePitch="360"/>
        </w:sectPr>
      </w:pPr>
      <w:r>
        <w:rPr>
          <w:lang w:val="ru-RU" w:eastAsia="ru-RU" w:bidi="ru-RU"/>
          <w:sz w:val="24"/>
          <w:szCs w:val="24"/>
          <w:w w:val="100"/>
          <w:spacing w:val="0"/>
          <w:color w:val="000000"/>
          <w:position w:val="0"/>
        </w:rPr>
        <w:t xml:space="preserve"> Передать материалы дела уполномоченному должностному лицу для рассмотрения вопроса о возбуждения дела об административном правонарушении в отношении должностных лиц Заказчика.</w:t>
      </w:r>
    </w:p>
    <w:p>
      <w:pPr>
        <w:widowControl w:val="0"/>
        <w:spacing w:line="240" w:lineRule="exact"/>
        <w:rPr>
          <w:sz w:val="19"/>
          <w:szCs w:val="19"/>
        </w:rPr>
      </w:pPr>
    </w:p>
    <w:p>
      <w:pPr>
        <w:widowControl w:val="0"/>
        <w:spacing w:before="79" w:after="7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framePr w:w="2109" w:h="1443" w:wrap="around" w:hAnchor="margin" w:x="7874" w:y="9835"/>
        <w:widowControl w:val="0"/>
        <w:keepNext w:val="0"/>
        <w:keepLines w:val="0"/>
        <w:shd w:val="clear" w:color="auto" w:fill="auto"/>
        <w:bidi w:val="0"/>
        <w:jc w:val="left"/>
        <w:spacing w:before="0" w:after="112" w:line="230" w:lineRule="exact"/>
        <w:ind w:left="100" w:right="0" w:firstLine="0"/>
      </w:pPr>
      <w:r>
        <w:rPr>
          <w:rStyle w:val="CharStyle25"/>
        </w:rPr>
        <w:t>Р.А. Литвинов</w:t>
      </w:r>
    </w:p>
    <w:p>
      <w:pPr>
        <w:pStyle w:val="Style20"/>
        <w:framePr w:w="2109" w:h="1443" w:wrap="around" w:hAnchor="margin" w:x="7874" w:y="9835"/>
        <w:widowControl w:val="0"/>
        <w:keepNext w:val="0"/>
        <w:keepLines w:val="0"/>
        <w:shd w:val="clear" w:color="auto" w:fill="auto"/>
        <w:bidi w:val="0"/>
        <w:jc w:val="left"/>
        <w:spacing w:before="0" w:after="0" w:line="538" w:lineRule="exact"/>
        <w:ind w:left="100" w:right="0" w:firstLine="540"/>
      </w:pPr>
      <w:r>
        <w:rPr>
          <w:rStyle w:val="CharStyle25"/>
        </w:rPr>
        <w:t>. Кострюкова И.Ю. Берендеев</w:t>
      </w:r>
    </w:p>
    <w:p>
      <w:pPr>
        <w:pStyle w:val="Style20"/>
        <w:widowControl w:val="0"/>
        <w:keepNext w:val="0"/>
        <w:keepLines w:val="0"/>
        <w:shd w:val="clear" w:color="auto" w:fill="auto"/>
        <w:bidi w:val="0"/>
        <w:jc w:val="left"/>
        <w:spacing w:before="0" w:after="0" w:line="619" w:lineRule="exact"/>
        <w:ind w:left="0" w:right="360" w:firstLine="0"/>
        <w:sectPr>
          <w:type w:val="continuous"/>
          <w:pgSz w:w="11906" w:h="16838"/>
          <w:pgMar w:top="810" w:left="990" w:right="7840" w:bottom="368" w:header="0" w:footer="3" w:gutter="0"/>
          <w:rtlGutter w:val="0"/>
          <w:cols w:space="720"/>
          <w:noEndnote/>
          <w:docGrid w:linePitch="360"/>
        </w:sectPr>
      </w:pPr>
      <w:r>
        <w:rPr>
          <w:lang w:val="ru-RU" w:eastAsia="ru-RU" w:bidi="ru-RU"/>
          <w:sz w:val="24"/>
          <w:szCs w:val="24"/>
          <w:w w:val="100"/>
          <w:spacing w:val="0"/>
          <w:color w:val="000000"/>
          <w:position w:val="0"/>
        </w:rPr>
        <w:t>Председатель Комиссии 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8" w:after="8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left"/>
        <w:spacing w:before="0" w:after="1805" w:line="312" w:lineRule="exact"/>
        <w:ind w:left="20" w:right="260" w:firstLine="700"/>
      </w:pPr>
      <w:r>
        <w:rPr>
          <w:lang w:val="ru-RU" w:eastAsia="ru-RU" w:bidi="ru-RU"/>
          <w:sz w:val="24"/>
          <w:szCs w:val="24"/>
          <w:w w:val="100"/>
          <w:spacing w:val="0"/>
          <w:color w:val="000000"/>
          <w:position w:val="0"/>
        </w:rPr>
        <w:t>Решение Комиссии может быть обжаловано в Арбитражный суд Волгоградской области в течение трех месяцев со дня его принятия.</w:t>
      </w:r>
    </w:p>
    <w:p>
      <w:pPr>
        <w:pStyle w:val="Style26"/>
        <w:widowControl w:val="0"/>
        <w:keepNext w:val="0"/>
        <w:keepLines w:val="0"/>
        <w:shd w:val="clear" w:color="auto" w:fill="auto"/>
        <w:bidi w:val="0"/>
        <w:jc w:val="left"/>
        <w:spacing w:before="0" w:after="0"/>
        <w:ind w:left="20" w:right="8340" w:firstLine="0"/>
        <w:sectPr>
          <w:type w:val="continuous"/>
          <w:pgSz w:w="11906" w:h="16838"/>
          <w:pgMar w:top="810" w:left="1043" w:right="966" w:bottom="368" w:header="0" w:footer="3" w:gutter="0"/>
          <w:rtlGutter w:val="0"/>
          <w:cols w:space="720"/>
          <w:noEndnote/>
          <w:docGrid w:linePitch="360"/>
        </w:sectPr>
      </w:pPr>
      <w:r>
        <w:rPr>
          <w:lang w:val="ru-RU" w:eastAsia="ru-RU" w:bidi="ru-RU"/>
          <w:w w:val="100"/>
          <w:spacing w:val="0"/>
          <w:color w:val="000000"/>
          <w:position w:val="0"/>
        </w:rPr>
        <w:t xml:space="preserve">И.Ю. Кострюкова </w:t>
      </w:r>
      <w:r>
        <w:rPr>
          <w:rStyle w:val="CharStyle28"/>
        </w:rPr>
        <w:t>(</w:t>
      </w:r>
      <w:r>
        <w:rPr>
          <w:rStyle w:val="CharStyle29"/>
        </w:rPr>
        <w:t>8442</w:t>
      </w:r>
      <w:r>
        <w:rPr>
          <w:rStyle w:val="CharStyle28"/>
        </w:rPr>
        <w:t xml:space="preserve">) </w:t>
      </w:r>
      <w:r>
        <w:rPr>
          <w:rStyle w:val="CharStyle29"/>
        </w:rPr>
        <w:t>24</w:t>
      </w:r>
      <w:r>
        <w:rPr>
          <w:rStyle w:val="CharStyle28"/>
        </w:rPr>
        <w:t xml:space="preserve"> </w:t>
      </w:r>
      <w:r>
        <w:rPr>
          <w:rStyle w:val="CharStyle29"/>
        </w:rPr>
        <w:t>22</w:t>
      </w:r>
      <w:r>
        <w:rPr>
          <w:rStyle w:val="CharStyle28"/>
        </w:rPr>
        <w:t xml:space="preserve"> </w:t>
      </w:r>
      <w:r>
        <w:rPr>
          <w:rStyle w:val="CharStyle29"/>
        </w:rPr>
        <w:t>64</w:t>
      </w:r>
    </w:p>
    <w:p>
      <w:pPr>
        <w:pStyle w:val="Style30"/>
        <w:widowControl w:val="0"/>
        <w:keepNext w:val="0"/>
        <w:keepLines w:val="0"/>
        <w:shd w:val="clear" w:color="auto" w:fill="auto"/>
        <w:bidi w:val="0"/>
        <w:spacing w:before="0" w:after="191"/>
        <w:ind w:left="0" w:right="0" w:firstLine="0"/>
      </w:pPr>
      <w:r>
        <w:rPr>
          <w:rStyle w:val="CharStyle32"/>
          <w:b/>
          <w:bCs/>
        </w:rPr>
        <w:t>ФЕДЕРАЛЬНАЯ АНТИМОНОПОЛЬНАЯ СЛУЖБА</w:t>
      </w:r>
    </w:p>
    <w:p>
      <w:pPr>
        <w:pStyle w:val="Style6"/>
        <w:widowControl w:val="0"/>
        <w:keepNext/>
        <w:keepLines/>
        <w:shd w:val="clear" w:color="auto" w:fill="auto"/>
        <w:bidi w:val="0"/>
        <w:spacing w:before="0" w:after="0" w:line="260" w:lineRule="exact"/>
        <w:ind w:left="0" w:right="0" w:firstLine="0"/>
      </w:pPr>
      <w:bookmarkStart w:id="3" w:name="bookmark3"/>
      <w:r>
        <w:rPr>
          <w:rStyle w:val="CharStyle8"/>
          <w:b/>
          <w:bCs/>
        </w:rPr>
        <w:t>УПРАВЛЕНИЕ</w:t>
      </w:r>
      <w:bookmarkEnd w:id="3"/>
    </w:p>
    <w:p>
      <w:pPr>
        <w:pStyle w:val="Style3"/>
        <w:widowControl w:val="0"/>
        <w:keepNext w:val="0"/>
        <w:keepLines w:val="0"/>
        <w:shd w:val="clear" w:color="auto" w:fill="auto"/>
        <w:bidi w:val="0"/>
        <w:spacing w:before="0" w:after="91" w:line="245" w:lineRule="exact"/>
        <w:ind w:left="0" w:right="0" w:firstLine="0"/>
      </w:pPr>
      <w:r>
        <w:rPr>
          <w:rStyle w:val="CharStyle5"/>
          <w:b/>
          <w:bCs/>
        </w:rPr>
        <w:t>Федеральной антимонопольной службы по Волгоградской области</w:t>
      </w:r>
    </w:p>
    <w:p>
      <w:pPr>
        <w:pStyle w:val="Style9"/>
        <w:widowControl w:val="0"/>
        <w:keepNext w:val="0"/>
        <w:keepLines w:val="0"/>
        <w:shd w:val="clear" w:color="auto" w:fill="auto"/>
        <w:bidi w:val="0"/>
        <w:spacing w:before="0" w:after="237"/>
        <w:ind w:left="0" w:right="0" w:firstLine="0"/>
      </w:pPr>
      <w:r>
        <w:rPr>
          <w:lang w:val="ru-RU" w:eastAsia="ru-RU" w:bidi="ru-RU"/>
          <w:w w:val="100"/>
          <w:spacing w:val="0"/>
          <w:color w:val="000000"/>
          <w:position w:val="0"/>
        </w:rPr>
        <w:t xml:space="preserve">ул. 7-я Гвардейская, д. 12, Волгоград, 400005 тел. (8442) 24-22-65, факс (8442) 24-22-76 </w:t>
      </w:r>
      <w:r>
        <w:rPr>
          <w:lang w:val="en-US" w:eastAsia="en-US" w:bidi="en-US"/>
          <w:w w:val="100"/>
          <w:spacing w:val="0"/>
          <w:color w:val="000000"/>
          <w:position w:val="0"/>
        </w:rPr>
        <w:t xml:space="preserve">e-mail: </w:t>
      </w:r>
      <w:r>
        <w:fldChar w:fldCharType="begin"/>
      </w:r>
      <w:r>
        <w:rPr>
          <w:color w:val="000000"/>
        </w:rPr>
        <w:instrText> HYPERLINK "mailto:to34@fas.gov.ru" </w:instrText>
      </w:r>
      <w:r>
        <w:fldChar w:fldCharType="separate"/>
      </w:r>
      <w:r>
        <w:rPr>
          <w:rStyle w:val="Hyperlink"/>
          <w:lang w:val="en-US" w:eastAsia="en-US" w:bidi="en-US"/>
          <w:w w:val="100"/>
          <w:spacing w:val="0"/>
          <w:position w:val="0"/>
        </w:rPr>
        <w:t>to34@fas.gov.ru</w:t>
      </w:r>
      <w:r>
        <w:fldChar w:fldCharType="end"/>
      </w:r>
    </w:p>
    <w:p>
      <w:pPr>
        <w:pStyle w:val="Style33"/>
        <w:widowControl w:val="0"/>
        <w:keepNext/>
        <w:keepLines/>
        <w:shd w:val="clear" w:color="auto" w:fill="auto"/>
        <w:bidi w:val="0"/>
        <w:spacing w:before="0" w:after="146" w:line="360" w:lineRule="exact"/>
        <w:ind w:left="20" w:right="0" w:firstLine="0"/>
      </w:pPr>
      <w:bookmarkStart w:id="4" w:name="bookmark4"/>
      <w:r>
        <w:rPr>
          <w:rStyle w:val="CharStyle35"/>
          <w:i/>
          <w:iCs/>
        </w:rPr>
        <w:t>Уб-м.гмУ</w:t>
      </w:r>
      <w:r>
        <w:rPr>
          <w:rStyle w:val="CharStyle36"/>
          <w:i/>
          <w:iCs/>
        </w:rPr>
        <w:t>х</w:t>
      </w:r>
      <w:r>
        <w:rPr>
          <w:rStyle w:val="CharStyle37"/>
          <w:i w:val="0"/>
          <w:iCs w:val="0"/>
        </w:rPr>
        <w:t>■</w:t>
      </w:r>
      <w:bookmarkEnd w:id="4"/>
    </w:p>
    <w:p>
      <w:pPr>
        <w:pStyle w:val="Style16"/>
        <w:tabs>
          <w:tab w:leader="none" w:pos="2137" w:val="right"/>
        </w:tabs>
        <w:widowControl w:val="0"/>
        <w:keepNext w:val="0"/>
        <w:keepLines w:val="0"/>
        <w:shd w:val="clear" w:color="auto" w:fill="auto"/>
        <w:bidi w:val="0"/>
        <w:spacing w:before="0" w:after="0" w:line="220" w:lineRule="exact"/>
        <w:ind w:left="20" w:right="0" w:firstLine="0"/>
      </w:pPr>
      <w:r>
        <w:rPr>
          <w:rStyle w:val="CharStyle18"/>
        </w:rPr>
        <w:t xml:space="preserve">На </w:t>
      </w:r>
      <w:r>
        <w:rPr>
          <w:lang w:val="ru-RU" w:eastAsia="ru-RU" w:bidi="ru-RU"/>
          <w:w w:val="100"/>
          <w:spacing w:val="0"/>
          <w:color w:val="000000"/>
          <w:position w:val="0"/>
        </w:rPr>
        <w:t>№</w:t>
        <w:tab/>
        <w:t>от</w:t>
      </w:r>
    </w:p>
    <w:p>
      <w:pPr>
        <w:pStyle w:val="Style20"/>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«Символ»</w:t>
      </w:r>
    </w:p>
    <w:p>
      <w:pPr>
        <w:pStyle w:val="Style20"/>
        <w:widowControl w:val="0"/>
        <w:keepNext w:val="0"/>
        <w:keepLines w:val="0"/>
        <w:shd w:val="clear" w:color="auto" w:fill="auto"/>
        <w:bidi w:val="0"/>
        <w:jc w:val="left"/>
        <w:spacing w:before="0" w:after="244" w:line="302" w:lineRule="exact"/>
        <w:ind w:left="20" w:right="180" w:firstLine="0"/>
      </w:pPr>
      <w:r>
        <w:rPr>
          <w:lang w:val="ru-RU" w:eastAsia="ru-RU" w:bidi="ru-RU"/>
          <w:sz w:val="24"/>
          <w:szCs w:val="24"/>
          <w:w w:val="100"/>
          <w:spacing w:val="0"/>
          <w:color w:val="000000"/>
          <w:position w:val="0"/>
        </w:rPr>
        <w:t xml:space="preserve">б-р 30-летия Победы, д. 31, кв. 108, г. Волгоград., 400117 </w:t>
      </w:r>
      <w:r>
        <w:fldChar w:fldCharType="begin"/>
      </w:r>
      <w:r>
        <w:rPr>
          <w:color w:val="000000"/>
        </w:rPr>
        <w:instrText> HYPERLINK "mailto:denisanf@mail.ru" </w:instrText>
      </w:r>
      <w:r>
        <w:fldChar w:fldCharType="separate"/>
      </w:r>
      <w:r>
        <w:rPr>
          <w:rStyle w:val="Hyperlink"/>
          <w:lang w:val="en-US" w:eastAsia="en-US" w:bidi="en-US"/>
          <w:sz w:val="24"/>
          <w:szCs w:val="24"/>
          <w:w w:val="100"/>
          <w:spacing w:val="0"/>
          <w:position w:val="0"/>
        </w:rPr>
        <w:t>denisanf@mail.ru</w:t>
      </w:r>
      <w:r>
        <w:fldChar w:fldCharType="end"/>
      </w:r>
    </w:p>
    <w:p>
      <w:pPr>
        <w:pStyle w:val="Style20"/>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ФГКОУ ВО «Волгоградская академия Министерства внутренних дел Российской Федерации»</w:t>
      </w:r>
    </w:p>
    <w:p>
      <w:pPr>
        <w:pStyle w:val="Style20"/>
        <w:widowControl w:val="0"/>
        <w:keepNext w:val="0"/>
        <w:keepLines w:val="0"/>
        <w:shd w:val="clear" w:color="auto" w:fill="auto"/>
        <w:bidi w:val="0"/>
        <w:jc w:val="left"/>
        <w:spacing w:before="0" w:after="236" w:line="298" w:lineRule="exact"/>
        <w:ind w:left="20" w:right="0" w:firstLine="0"/>
      </w:pPr>
      <w:r>
        <w:rPr>
          <w:lang w:val="ru-RU" w:eastAsia="ru-RU" w:bidi="ru-RU"/>
          <w:sz w:val="24"/>
          <w:szCs w:val="24"/>
          <w:w w:val="100"/>
          <w:spacing w:val="0"/>
          <w:color w:val="000000"/>
          <w:position w:val="0"/>
        </w:rPr>
        <w:t xml:space="preserve">ул. Историческая, д. 130, г. Волгоград, 400089 </w:t>
      </w:r>
      <w:r>
        <w:fldChar w:fldCharType="begin"/>
      </w:r>
      <w:r>
        <w:rPr>
          <w:color w:val="000000"/>
        </w:rPr>
        <w:instrText> HYPERLINK "mailto:sidenko.v-va@yandex.ru" </w:instrText>
      </w:r>
      <w:r>
        <w:fldChar w:fldCharType="separate"/>
      </w:r>
      <w:r>
        <w:rPr>
          <w:rStyle w:val="Hyperlink"/>
          <w:lang w:val="en-US" w:eastAsia="en-US" w:bidi="en-US"/>
          <w:sz w:val="24"/>
          <w:szCs w:val="24"/>
          <w:w w:val="100"/>
          <w:spacing w:val="0"/>
          <w:position w:val="0"/>
        </w:rPr>
        <w:t>sidenko.v-va@yandex.ru</w:t>
      </w:r>
      <w:r>
        <w:fldChar w:fldCharType="end"/>
      </w:r>
    </w:p>
    <w:p>
      <w:pPr>
        <w:pStyle w:val="Style20"/>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ЗАО «Сбербанк-АСТ»</w:t>
      </w:r>
    </w:p>
    <w:p>
      <w:pPr>
        <w:pStyle w:val="Style20"/>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ул. Большой Саввинский переулок, д. 12,</w:t>
      </w:r>
    </w:p>
    <w:p>
      <w:pPr>
        <w:pStyle w:val="Style20"/>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стр. 9, г. Москва, 119435</w:t>
      </w:r>
    </w:p>
    <w:p>
      <w:pPr>
        <w:pStyle w:val="Style20"/>
        <w:widowControl w:val="0"/>
        <w:keepNext w:val="0"/>
        <w:keepLines w:val="0"/>
        <w:shd w:val="clear" w:color="auto" w:fill="auto"/>
        <w:bidi w:val="0"/>
        <w:jc w:val="left"/>
        <w:spacing w:before="0" w:after="0" w:line="302" w:lineRule="exact"/>
        <w:ind w:left="20" w:right="0" w:firstLine="0"/>
        <w:sectPr>
          <w:pgSz w:w="11906" w:h="16838"/>
          <w:pgMar w:top="1152" w:left="704" w:right="1280" w:bottom="245" w:header="0" w:footer="3" w:gutter="0"/>
          <w:rtlGutter w:val="0"/>
          <w:cols w:num="2" w:space="720" w:equalWidth="0">
            <w:col w:w="4046" w:space="1090"/>
            <w:col w:w="4786"/>
          </w:cols>
          <w:noEndnote/>
          <w:docGrid w:linePitch="360"/>
        </w:sectPr>
      </w:pP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widowControl w:val="0"/>
        <w:spacing w:before="14" w:after="1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left"/>
        <w:spacing w:before="0" w:after="0" w:line="298" w:lineRule="exact"/>
        <w:ind w:left="3860" w:right="0" w:firstLine="0"/>
      </w:pPr>
      <w:r>
        <w:rPr>
          <w:lang w:val="ru-RU" w:eastAsia="ru-RU" w:bidi="ru-RU"/>
          <w:sz w:val="24"/>
          <w:szCs w:val="24"/>
          <w:w w:val="100"/>
          <w:spacing w:val="0"/>
          <w:color w:val="000000"/>
          <w:position w:val="0"/>
        </w:rPr>
        <w:t>ПРЕДПИСАНИЕ</w:t>
      </w:r>
    </w:p>
    <w:p>
      <w:pPr>
        <w:pStyle w:val="Style20"/>
        <w:widowControl w:val="0"/>
        <w:keepNext w:val="0"/>
        <w:keepLines w:val="0"/>
        <w:shd w:val="clear" w:color="auto" w:fill="auto"/>
        <w:bidi w:val="0"/>
        <w:jc w:val="left"/>
        <w:spacing w:before="0" w:after="0" w:line="298" w:lineRule="exact"/>
        <w:ind w:left="880" w:right="0" w:firstLine="0"/>
      </w:pPr>
      <w:r>
        <w:rPr>
          <w:lang w:val="ru-RU" w:eastAsia="ru-RU" w:bidi="ru-RU"/>
          <w:sz w:val="24"/>
          <w:szCs w:val="24"/>
          <w:w w:val="100"/>
          <w:spacing w:val="0"/>
          <w:color w:val="000000"/>
          <w:position w:val="0"/>
        </w:rPr>
        <w:t>об устранении нарушения законодательства РФ о контрактной системе</w:t>
      </w:r>
    </w:p>
    <w:p>
      <w:pPr>
        <w:pStyle w:val="Style20"/>
        <w:widowControl w:val="0"/>
        <w:keepNext w:val="0"/>
        <w:keepLines w:val="0"/>
        <w:shd w:val="clear" w:color="auto" w:fill="auto"/>
        <w:bidi w:val="0"/>
        <w:jc w:val="left"/>
        <w:spacing w:before="0" w:after="286" w:line="298" w:lineRule="exact"/>
        <w:ind w:left="3540" w:right="0" w:firstLine="0"/>
      </w:pPr>
      <w:r>
        <w:rPr>
          <w:lang w:val="ru-RU" w:eastAsia="ru-RU" w:bidi="ru-RU"/>
          <w:sz w:val="24"/>
          <w:szCs w:val="24"/>
          <w:w w:val="100"/>
          <w:spacing w:val="0"/>
          <w:color w:val="000000"/>
          <w:position w:val="0"/>
        </w:rPr>
        <w:t>по делу№ 17-02/03-483</w:t>
      </w:r>
    </w:p>
    <w:p>
      <w:pPr>
        <w:pStyle w:val="Style20"/>
        <w:tabs>
          <w:tab w:leader="none" w:pos="8233" w:val="left"/>
        </w:tabs>
        <w:widowControl w:val="0"/>
        <w:keepNext w:val="0"/>
        <w:keepLines w:val="0"/>
        <w:shd w:val="clear" w:color="auto" w:fill="auto"/>
        <w:bidi w:val="0"/>
        <w:jc w:val="both"/>
        <w:spacing w:before="0" w:after="265" w:line="240" w:lineRule="exact"/>
        <w:ind w:left="20" w:right="0" w:firstLine="0"/>
      </w:pPr>
      <w:r>
        <w:rPr>
          <w:lang w:val="ru-RU" w:eastAsia="ru-RU" w:bidi="ru-RU"/>
          <w:sz w:val="24"/>
          <w:szCs w:val="24"/>
          <w:w w:val="100"/>
          <w:spacing w:val="0"/>
          <w:color w:val="000000"/>
          <w:position w:val="0"/>
        </w:rPr>
        <w:t>16 ноября 2017 года</w:t>
        <w:tab/>
        <w:t>г. Волгоград</w:t>
      </w:r>
    </w:p>
    <w:p>
      <w:pPr>
        <w:pStyle w:val="Style20"/>
        <w:widowControl w:val="0"/>
        <w:keepNext w:val="0"/>
        <w:keepLines w:val="0"/>
        <w:shd w:val="clear" w:color="auto" w:fill="auto"/>
        <w:bidi w:val="0"/>
        <w:jc w:val="both"/>
        <w:spacing w:before="0" w:after="0" w:line="293" w:lineRule="exact"/>
        <w:ind w:left="20" w:right="540" w:firstLine="700"/>
      </w:pPr>
      <w:r>
        <w:rPr>
          <w:lang w:val="ru-RU" w:eastAsia="ru-RU" w:bidi="ru-RU"/>
          <w:sz w:val="24"/>
          <w:szCs w:val="24"/>
          <w:w w:val="100"/>
          <w:spacing w:val="0"/>
          <w:color w:val="000000"/>
          <w:position w:val="0"/>
        </w:rPr>
        <w:t>Инспекция Управления Федеральной антимонопольной службы по Волгоградской области (далее - Управление) по контролю за соблюдением законодательства о контрактной системе в составе:</w:t>
      </w:r>
    </w:p>
    <w:p>
      <w:pPr>
        <w:pStyle w:val="Style20"/>
        <w:widowControl w:val="0"/>
        <w:keepNext w:val="0"/>
        <w:keepLines w:val="0"/>
        <w:shd w:val="clear" w:color="auto" w:fill="auto"/>
        <w:bidi w:val="0"/>
        <w:jc w:val="both"/>
        <w:spacing w:before="0" w:after="0" w:line="293" w:lineRule="exact"/>
        <w:ind w:left="20" w:right="540" w:firstLine="700"/>
      </w:pPr>
      <w:r>
        <w:rPr>
          <w:lang w:val="ru-RU" w:eastAsia="ru-RU" w:bidi="ru-RU"/>
          <w:sz w:val="24"/>
          <w:szCs w:val="24"/>
          <w:w w:val="100"/>
          <w:spacing w:val="0"/>
          <w:color w:val="000000"/>
          <w:position w:val="0"/>
        </w:rPr>
        <w:t>Литвинов Р.А. - председатель Комиссии, начальник отдела государственных и муниципальных закупок, недобросовестной конкуренции и рекламы;</w:t>
      </w:r>
    </w:p>
    <w:p>
      <w:pPr>
        <w:pStyle w:val="Style20"/>
        <w:tabs>
          <w:tab w:leader="none" w:pos="2553" w:val="left"/>
          <w:tab w:leader="none" w:pos="5494" w:val="right"/>
          <w:tab w:leader="none" w:pos="5690" w:val="left"/>
          <w:tab w:leader="none" w:pos="9742" w:val="right"/>
        </w:tabs>
        <w:widowControl w:val="0"/>
        <w:keepNext w:val="0"/>
        <w:keepLines w:val="0"/>
        <w:shd w:val="clear" w:color="auto" w:fill="auto"/>
        <w:bidi w:val="0"/>
        <w:jc w:val="both"/>
        <w:spacing w:before="0" w:after="0" w:line="293" w:lineRule="exact"/>
        <w:ind w:left="20" w:right="540" w:firstLine="700"/>
      </w:pPr>
      <w:r>
        <w:rPr>
          <w:lang w:val="ru-RU" w:eastAsia="ru-RU" w:bidi="ru-RU"/>
          <w:sz w:val="24"/>
          <w:szCs w:val="24"/>
          <w:w w:val="100"/>
          <w:spacing w:val="0"/>
          <w:color w:val="000000"/>
          <w:position w:val="0"/>
        </w:rPr>
        <w:t>Кострюкова И.Ю. - член Комиссии, главный специалист-эксперт отдела государственных и</w:t>
        <w:tab/>
        <w:t>муниципальных</w:t>
        <w:tab/>
        <w:t>закупок,</w:t>
        <w:tab/>
        <w:t>недобросовестной конкуренции</w:t>
        <w:tab/>
        <w:t>и</w:t>
      </w:r>
    </w:p>
    <w:p>
      <w:pPr>
        <w:pStyle w:val="Style20"/>
        <w:widowControl w:val="0"/>
        <w:keepNext w:val="0"/>
        <w:keepLines w:val="0"/>
        <w:shd w:val="clear" w:color="auto" w:fill="auto"/>
        <w:bidi w:val="0"/>
        <w:jc w:val="both"/>
        <w:spacing w:before="0" w:after="0" w:line="293" w:lineRule="exact"/>
        <w:ind w:left="20" w:right="0" w:firstLine="0"/>
      </w:pPr>
      <w:r>
        <w:rPr>
          <w:lang w:val="ru-RU" w:eastAsia="ru-RU" w:bidi="ru-RU"/>
          <w:sz w:val="24"/>
          <w:szCs w:val="24"/>
          <w:w w:val="100"/>
          <w:spacing w:val="0"/>
          <w:color w:val="000000"/>
          <w:position w:val="0"/>
        </w:rPr>
        <w:t>рекламы;</w:t>
      </w:r>
    </w:p>
    <w:p>
      <w:pPr>
        <w:pStyle w:val="Style20"/>
        <w:tabs>
          <w:tab w:leader="none" w:pos="2553" w:val="left"/>
          <w:tab w:leader="none" w:pos="5494" w:val="right"/>
          <w:tab w:leader="none" w:pos="5690" w:val="left"/>
          <w:tab w:leader="none" w:pos="9742" w:val="right"/>
        </w:tabs>
        <w:widowControl w:val="0"/>
        <w:keepNext w:val="0"/>
        <w:keepLines w:val="0"/>
        <w:shd w:val="clear" w:color="auto" w:fill="auto"/>
        <w:bidi w:val="0"/>
        <w:jc w:val="both"/>
        <w:spacing w:before="0" w:after="0" w:line="293" w:lineRule="exact"/>
        <w:ind w:left="20" w:right="540" w:firstLine="700"/>
      </w:pPr>
      <w:r>
        <w:rPr>
          <w:lang w:val="ru-RU" w:eastAsia="ru-RU" w:bidi="ru-RU"/>
          <w:sz w:val="24"/>
          <w:szCs w:val="24"/>
          <w:w w:val="100"/>
          <w:spacing w:val="0"/>
          <w:color w:val="000000"/>
          <w:position w:val="0"/>
        </w:rPr>
        <w:t>Берендеев И.Ю. - член Комиссии, главный специалист-эксперт отдела государственных и</w:t>
        <w:tab/>
        <w:t>муниципальных</w:t>
        <w:tab/>
        <w:t>закупок,</w:t>
        <w:tab/>
        <w:t>недобросовестной конкуренции</w:t>
        <w:tab/>
        <w:t>и</w:t>
      </w:r>
    </w:p>
    <w:p>
      <w:pPr>
        <w:pStyle w:val="Style20"/>
        <w:widowControl w:val="0"/>
        <w:keepNext w:val="0"/>
        <w:keepLines w:val="0"/>
        <w:shd w:val="clear" w:color="auto" w:fill="auto"/>
        <w:bidi w:val="0"/>
        <w:jc w:val="both"/>
        <w:spacing w:before="0" w:after="0" w:line="293" w:lineRule="exact"/>
        <w:ind w:left="20" w:right="0" w:firstLine="0"/>
      </w:pPr>
      <w:r>
        <w:rPr>
          <w:lang w:val="ru-RU" w:eastAsia="ru-RU" w:bidi="ru-RU"/>
          <w:sz w:val="24"/>
          <w:szCs w:val="24"/>
          <w:w w:val="100"/>
          <w:spacing w:val="0"/>
          <w:color w:val="000000"/>
          <w:position w:val="0"/>
        </w:rPr>
        <w:t>рекламы;</w:t>
      </w:r>
    </w:p>
    <w:p>
      <w:pPr>
        <w:pStyle w:val="Style20"/>
        <w:widowControl w:val="0"/>
        <w:keepNext w:val="0"/>
        <w:keepLines w:val="0"/>
        <w:shd w:val="clear" w:color="auto" w:fill="auto"/>
        <w:bidi w:val="0"/>
        <w:jc w:val="both"/>
        <w:spacing w:before="0" w:after="0" w:line="293" w:lineRule="exact"/>
        <w:ind w:left="20" w:right="540" w:firstLine="700"/>
      </w:pPr>
      <w:r>
        <w:rPr>
          <w:lang w:val="ru-RU" w:eastAsia="ru-RU" w:bidi="ru-RU"/>
          <w:sz w:val="24"/>
          <w:szCs w:val="24"/>
          <w:w w:val="100"/>
          <w:spacing w:val="0"/>
          <w:color w:val="000000"/>
          <w:position w:val="0"/>
        </w:rPr>
        <w:t>рассмотрев материалы дела № 17-02/03-483 по жалобе ООО «Символ» вх. № 10513 на действия заказчика при проведении аукциона в электронной форме «Выполнение работ по капитальному ремонту кровли здания «Спортивный комплекс» загородной учебной базы федерального государственного казенного образовательного учреждения высшего образования «Волгоградская академия Министерства внутренних дел Российской Федерации» (номер извещения 0129100006317000197) (далее - Аукцион),</w:t>
      </w:r>
    </w:p>
    <w:p>
      <w:pPr>
        <w:pStyle w:val="Style20"/>
        <w:widowControl w:val="0"/>
        <w:keepNext w:val="0"/>
        <w:keepLines w:val="0"/>
        <w:shd w:val="clear" w:color="auto" w:fill="auto"/>
        <w:bidi w:val="0"/>
        <w:jc w:val="left"/>
        <w:spacing w:before="0" w:after="0" w:line="293" w:lineRule="exact"/>
        <w:ind w:left="3860" w:right="0" w:firstLine="0"/>
      </w:pPr>
      <w:r>
        <w:rPr>
          <w:lang w:val="ru-RU" w:eastAsia="ru-RU" w:bidi="ru-RU"/>
          <w:sz w:val="24"/>
          <w:szCs w:val="24"/>
          <w:w w:val="100"/>
          <w:spacing w:val="0"/>
          <w:color w:val="000000"/>
          <w:position w:val="0"/>
        </w:rPr>
        <w:t>ПРЕДПИСЫВАЕТ:</w:t>
      </w:r>
    </w:p>
    <w:p>
      <w:pPr>
        <w:pStyle w:val="Style20"/>
        <w:tabs>
          <w:tab w:leader="none" w:pos="2553" w:val="left"/>
          <w:tab w:leader="none" w:pos="9742" w:val="right"/>
        </w:tabs>
        <w:widowControl w:val="0"/>
        <w:keepNext w:val="0"/>
        <w:keepLines w:val="0"/>
        <w:shd w:val="clear" w:color="auto" w:fill="auto"/>
        <w:bidi w:val="0"/>
        <w:jc w:val="left"/>
        <w:spacing w:before="0" w:after="0" w:line="293" w:lineRule="exact"/>
        <w:ind w:left="20" w:right="380" w:firstLine="700"/>
      </w:pPr>
      <w:r>
        <w:rPr>
          <w:lang w:val="ru-RU" w:eastAsia="ru-RU" w:bidi="ru-RU"/>
          <w:sz w:val="24"/>
          <w:szCs w:val="24"/>
          <w:w w:val="100"/>
          <w:spacing w:val="0"/>
          <w:color w:val="000000"/>
          <w:position w:val="0"/>
        </w:rPr>
        <w:t>Заказчику, аукционной комиссии Заказчика и оператору электронной площадки в срок не позднее</w:t>
        <w:tab/>
        <w:t>06 декабря 2017 года прекратить нарушение ч. 13 ст.</w:t>
        <w:tab/>
        <w:t>70</w:t>
      </w:r>
    </w:p>
    <w:p>
      <w:pPr>
        <w:pStyle w:val="Style20"/>
        <w:tabs>
          <w:tab w:leader="none" w:pos="5494" w:val="right"/>
          <w:tab w:leader="none" w:pos="5695" w:val="left"/>
        </w:tabs>
        <w:widowControl w:val="0"/>
        <w:keepNext w:val="0"/>
        <w:keepLines w:val="0"/>
        <w:shd w:val="clear" w:color="auto" w:fill="auto"/>
        <w:bidi w:val="0"/>
        <w:jc w:val="both"/>
        <w:spacing w:before="0" w:after="0" w:line="293" w:lineRule="exact"/>
        <w:ind w:left="20" w:right="0" w:firstLine="0"/>
      </w:pPr>
      <w:r>
        <w:rPr>
          <w:lang w:val="ru-RU" w:eastAsia="ru-RU" w:bidi="ru-RU"/>
          <w:sz w:val="24"/>
          <w:szCs w:val="24"/>
          <w:w w:val="100"/>
          <w:spacing w:val="0"/>
          <w:color w:val="000000"/>
          <w:position w:val="0"/>
        </w:rPr>
        <w:t xml:space="preserve">Федерального закона от 05.04.2013 </w:t>
      </w:r>
      <w:r>
        <w:rPr>
          <w:lang w:val="en-US" w:eastAsia="en-US" w:bidi="en-US"/>
          <w:sz w:val="24"/>
          <w:szCs w:val="24"/>
          <w:w w:val="100"/>
          <w:spacing w:val="0"/>
          <w:color w:val="000000"/>
          <w:position w:val="0"/>
        </w:rPr>
        <w:t>N</w:t>
        <w:tab/>
      </w:r>
      <w:r>
        <w:rPr>
          <w:lang w:val="ru-RU" w:eastAsia="ru-RU" w:bidi="ru-RU"/>
          <w:sz w:val="24"/>
          <w:szCs w:val="24"/>
          <w:w w:val="100"/>
          <w:spacing w:val="0"/>
          <w:color w:val="000000"/>
          <w:position w:val="0"/>
        </w:rPr>
        <w:t>44-ФЗ «О</w:t>
        <w:tab/>
        <w:t>контрактной системе в сфере закупок</w:t>
      </w:r>
    </w:p>
    <w:p>
      <w:pPr>
        <w:pStyle w:val="Style20"/>
        <w:widowControl w:val="0"/>
        <w:keepNext w:val="0"/>
        <w:keepLines w:val="0"/>
        <w:shd w:val="clear" w:color="auto" w:fill="auto"/>
        <w:bidi w:val="0"/>
        <w:jc w:val="left"/>
        <w:spacing w:before="0" w:after="322" w:line="293" w:lineRule="exact"/>
        <w:ind w:left="20" w:right="380" w:firstLine="0"/>
      </w:pPr>
      <w:r>
        <w:rPr>
          <w:lang w:val="ru-RU" w:eastAsia="ru-RU" w:bidi="ru-RU"/>
          <w:sz w:val="24"/>
          <w:szCs w:val="24"/>
          <w:w w:val="100"/>
          <w:spacing w:val="0"/>
          <w:color w:val="000000"/>
          <w:position w:val="0"/>
        </w:rPr>
        <w:t>товаров, работ, услуг для обеспечения государственных и муниципальных нужд», а именно:</w:t>
      </w:r>
    </w:p>
    <w:p>
      <w:pPr>
        <w:pStyle w:val="Style22"/>
        <w:widowControl w:val="0"/>
        <w:keepNext/>
        <w:keepLines/>
        <w:shd w:val="clear" w:color="auto" w:fill="auto"/>
        <w:bidi w:val="0"/>
        <w:spacing w:before="0" w:after="0" w:line="340" w:lineRule="exact"/>
        <w:ind w:left="0" w:right="280" w:firstLine="0"/>
      </w:pPr>
      <w:bookmarkStart w:id="5" w:name="bookmark5"/>
      <w:r>
        <w:rPr>
          <w:lang w:val="ru-RU" w:eastAsia="ru-RU" w:bidi="ru-RU"/>
          <w:w w:val="100"/>
          <w:spacing w:val="0"/>
          <w:color w:val="000000"/>
          <w:position w:val="0"/>
        </w:rPr>
        <w:t>005842</w:t>
      </w:r>
      <w:bookmarkEnd w:id="5"/>
      <w:r>
        <w:br w:type="page"/>
      </w:r>
    </w:p>
    <w:p>
      <w:pPr>
        <w:pStyle w:val="Style20"/>
        <w:numPr>
          <w:ilvl w:val="0"/>
          <w:numId w:val="9"/>
        </w:numPr>
        <w:widowControl w:val="0"/>
        <w:keepNext w:val="0"/>
        <w:keepLines w:val="0"/>
        <w:shd w:val="clear" w:color="auto" w:fill="auto"/>
        <w:bidi w:val="0"/>
        <w:jc w:val="both"/>
        <w:spacing w:before="0" w:after="0" w:line="293" w:lineRule="exact"/>
        <w:ind w:left="40" w:right="20" w:firstLine="720"/>
      </w:pPr>
      <w:r>
        <w:rPr>
          <w:lang w:val="ru-RU" w:eastAsia="ru-RU" w:bidi="ru-RU"/>
          <w:sz w:val="24"/>
          <w:szCs w:val="24"/>
          <w:w w:val="100"/>
          <w:spacing w:val="0"/>
          <w:color w:val="000000"/>
          <w:position w:val="0"/>
        </w:rPr>
        <w:t xml:space="preserve"> Заказчику отменить протокол от 09.11.2017 № ЭА 196/3 о признании победителя электронного аукциона на выполнение работ по капитальному ремонту кровли здания «Спортивный комплекс» загородной учебной базы федерального государственного казенного образовательного учреждения высшего образования «Волгоградская академия Министерства внутренних дел Российской Федерации» уклонившимся от заключения контракта.</w:t>
      </w:r>
    </w:p>
    <w:p>
      <w:pPr>
        <w:pStyle w:val="Style20"/>
        <w:numPr>
          <w:ilvl w:val="0"/>
          <w:numId w:val="9"/>
        </w:numPr>
        <w:widowControl w:val="0"/>
        <w:keepNext w:val="0"/>
        <w:keepLines w:val="0"/>
        <w:shd w:val="clear" w:color="auto" w:fill="auto"/>
        <w:bidi w:val="0"/>
        <w:jc w:val="both"/>
        <w:spacing w:before="0" w:after="0" w:line="293" w:lineRule="exact"/>
        <w:ind w:left="40" w:right="20" w:firstLine="720"/>
      </w:pPr>
      <w:r>
        <w:rPr>
          <w:lang w:val="ru-RU" w:eastAsia="ru-RU" w:bidi="ru-RU"/>
          <w:sz w:val="24"/>
          <w:szCs w:val="24"/>
          <w:w w:val="100"/>
          <w:spacing w:val="0"/>
          <w:color w:val="000000"/>
          <w:position w:val="0"/>
        </w:rPr>
        <w:t xml:space="preserve"> Заказчику прекратить процедуру заключения контракта с участником данного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w:t>
      </w:r>
    </w:p>
    <w:p>
      <w:pPr>
        <w:pStyle w:val="Style20"/>
        <w:numPr>
          <w:ilvl w:val="0"/>
          <w:numId w:val="9"/>
        </w:numPr>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 xml:space="preserve"> Уведомить участника данного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о прекращении процедуры заключения контракта с данным участником на основании решения по делу №17-02/03-483 от 16.11.2017.</w:t>
      </w:r>
    </w:p>
    <w:p>
      <w:pPr>
        <w:pStyle w:val="Style20"/>
        <w:numPr>
          <w:ilvl w:val="0"/>
          <w:numId w:val="9"/>
        </w:numPr>
        <w:tabs>
          <w:tab w:leader="none" w:pos="2565" w:val="right"/>
          <w:tab w:leader="none" w:pos="2710" w:val="left"/>
          <w:tab w:leader="none" w:pos="4054" w:val="left"/>
          <w:tab w:leader="none" w:pos="8262" w:val="right"/>
          <w:tab w:leader="none" w:pos="9851" w:val="right"/>
        </w:tabs>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Заказчику,</w:t>
        <w:tab/>
        <w:t>аукционной</w:t>
        <w:tab/>
        <w:t>комиссии</w:t>
        <w:tab/>
        <w:t>Заказчика и оператору</w:t>
        <w:tab/>
        <w:t>электронной</w:t>
      </w:r>
    </w:p>
    <w:p>
      <w:pPr>
        <w:pStyle w:val="Style20"/>
        <w:tabs>
          <w:tab w:leader="none" w:pos="2628" w:val="left"/>
          <w:tab w:leader="none" w:pos="9851" w:val="right"/>
        </w:tabs>
        <w:widowControl w:val="0"/>
        <w:keepNext w:val="0"/>
        <w:keepLines w:val="0"/>
        <w:shd w:val="clear" w:color="auto" w:fill="auto"/>
        <w:bidi w:val="0"/>
        <w:jc w:val="both"/>
        <w:spacing w:before="0" w:after="0" w:line="298" w:lineRule="exact"/>
        <w:ind w:left="40" w:right="0" w:firstLine="0"/>
      </w:pPr>
      <w:r>
        <w:rPr>
          <w:lang w:val="ru-RU" w:eastAsia="ru-RU" w:bidi="ru-RU"/>
          <w:sz w:val="24"/>
          <w:szCs w:val="24"/>
          <w:w w:val="100"/>
          <w:spacing w:val="0"/>
          <w:color w:val="000000"/>
          <w:position w:val="0"/>
        </w:rPr>
        <w:t>площадки вернуться</w:t>
        <w:tab/>
        <w:t>на этап заключения контракта по результатам</w:t>
        <w:tab/>
        <w:t>электронного</w:t>
      </w:r>
    </w:p>
    <w:p>
      <w:pPr>
        <w:pStyle w:val="Style20"/>
        <w:widowControl w:val="0"/>
        <w:keepNext w:val="0"/>
        <w:keepLines w:val="0"/>
        <w:shd w:val="clear" w:color="auto" w:fill="auto"/>
        <w:bidi w:val="0"/>
        <w:jc w:val="both"/>
        <w:spacing w:before="0" w:after="0" w:line="298" w:lineRule="exact"/>
        <w:ind w:left="40" w:right="0" w:firstLine="0"/>
      </w:pPr>
      <w:r>
        <w:rPr>
          <w:lang w:val="ru-RU" w:eastAsia="ru-RU" w:bidi="ru-RU"/>
          <w:sz w:val="24"/>
          <w:szCs w:val="24"/>
          <w:w w:val="100"/>
          <w:spacing w:val="0"/>
          <w:color w:val="000000"/>
          <w:position w:val="0"/>
        </w:rPr>
        <w:t>аукциона.</w:t>
      </w:r>
    </w:p>
    <w:p>
      <w:pPr>
        <w:pStyle w:val="Style20"/>
        <w:numPr>
          <w:ilvl w:val="0"/>
          <w:numId w:val="9"/>
        </w:numPr>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 xml:space="preserve"> Заказчику в течение пяти дней с даты получения решения и предписания по делу № 17-02/03-483 от 16.11.2017 разместить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pPr>
        <w:pStyle w:val="Style20"/>
        <w:numPr>
          <w:ilvl w:val="0"/>
          <w:numId w:val="9"/>
        </w:numPr>
        <w:tabs>
          <w:tab w:leader="none" w:pos="2565" w:val="right"/>
          <w:tab w:leader="none" w:pos="2710" w:val="left"/>
          <w:tab w:leader="none" w:pos="4092" w:val="left"/>
          <w:tab w:leader="none" w:pos="8262" w:val="right"/>
          <w:tab w:leader="none" w:pos="9851" w:val="right"/>
        </w:tabs>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Оператору</w:t>
        <w:tab/>
        <w:t>электронной</w:t>
        <w:tab/>
        <w:t>площадки</w:t>
        <w:tab/>
        <w:t>обеспечить исполнение</w:t>
        <w:tab/>
        <w:t>1-5 пунктов</w:t>
      </w:r>
    </w:p>
    <w:p>
      <w:pPr>
        <w:pStyle w:val="Style20"/>
        <w:widowControl w:val="0"/>
        <w:keepNext w:val="0"/>
        <w:keepLines w:val="0"/>
        <w:shd w:val="clear" w:color="auto" w:fill="auto"/>
        <w:bidi w:val="0"/>
        <w:jc w:val="both"/>
        <w:spacing w:before="0" w:after="0" w:line="298" w:lineRule="exact"/>
        <w:ind w:left="40" w:right="0" w:firstLine="0"/>
      </w:pPr>
      <w:r>
        <w:rPr>
          <w:lang w:val="ru-RU" w:eastAsia="ru-RU" w:bidi="ru-RU"/>
          <w:sz w:val="24"/>
          <w:szCs w:val="24"/>
          <w:w w:val="100"/>
          <w:spacing w:val="0"/>
          <w:color w:val="000000"/>
          <w:position w:val="0"/>
        </w:rPr>
        <w:t>данного предписания.</w:t>
      </w:r>
    </w:p>
    <w:p>
      <w:pPr>
        <w:pStyle w:val="Style20"/>
        <w:numPr>
          <w:ilvl w:val="0"/>
          <w:numId w:val="9"/>
        </w:numPr>
        <w:tabs>
          <w:tab w:leader="none" w:pos="2565" w:val="right"/>
          <w:tab w:leader="none" w:pos="2710" w:val="left"/>
          <w:tab w:leader="none" w:pos="4053" w:val="left"/>
          <w:tab w:leader="none" w:pos="8262" w:val="right"/>
          <w:tab w:leader="none" w:pos="9851" w:val="right"/>
        </w:tabs>
        <w:widowControl w:val="0"/>
        <w:keepNext w:val="0"/>
        <w:keepLines w:val="0"/>
        <w:shd w:val="clear" w:color="auto" w:fill="auto"/>
        <w:bidi w:val="0"/>
        <w:jc w:val="both"/>
        <w:spacing w:before="0" w:after="0" w:line="298" w:lineRule="exact"/>
        <w:ind w:left="40" w:right="0" w:firstLine="720"/>
      </w:pPr>
      <w:r>
        <w:rPr>
          <w:lang w:val="ru-RU" w:eastAsia="ru-RU" w:bidi="ru-RU"/>
          <w:sz w:val="24"/>
          <w:szCs w:val="24"/>
          <w:w w:val="100"/>
          <w:spacing w:val="0"/>
          <w:color w:val="000000"/>
          <w:position w:val="0"/>
        </w:rPr>
        <w:t>Заказчику,</w:t>
        <w:tab/>
        <w:t>аукционной</w:t>
        <w:tab/>
        <w:t>комиссии</w:t>
        <w:tab/>
        <w:t>Заказчика и оператору</w:t>
        <w:tab/>
        <w:t>электронной</w:t>
      </w:r>
    </w:p>
    <w:p>
      <w:pPr>
        <w:pStyle w:val="Style20"/>
        <w:widowControl w:val="0"/>
        <w:keepNext w:val="0"/>
        <w:keepLines w:val="0"/>
        <w:shd w:val="clear" w:color="auto" w:fill="auto"/>
        <w:bidi w:val="0"/>
        <w:jc w:val="both"/>
        <w:spacing w:before="0" w:after="0" w:line="298" w:lineRule="exact"/>
        <w:ind w:left="40" w:right="20" w:firstLine="0"/>
      </w:pPr>
      <w:r>
        <w:rPr>
          <w:lang w:val="ru-RU" w:eastAsia="ru-RU" w:bidi="ru-RU"/>
          <w:sz w:val="24"/>
          <w:szCs w:val="24"/>
          <w:w w:val="100"/>
          <w:spacing w:val="0"/>
          <w:color w:val="000000"/>
          <w:position w:val="0"/>
        </w:rPr>
        <w:t>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w:t>
      </w:r>
    </w:p>
    <w:p>
      <w:pPr>
        <w:pStyle w:val="Style20"/>
        <w:numPr>
          <w:ilvl w:val="0"/>
          <w:numId w:val="11"/>
        </w:numPr>
        <w:tabs>
          <w:tab w:leader="none" w:pos="1308" w:val="left"/>
        </w:tabs>
        <w:widowControl w:val="0"/>
        <w:keepNext w:val="0"/>
        <w:keepLines w:val="0"/>
        <w:shd w:val="clear" w:color="auto" w:fill="auto"/>
        <w:bidi w:val="0"/>
        <w:jc w:val="both"/>
        <w:spacing w:before="0" w:after="0" w:line="298" w:lineRule="exact"/>
        <w:ind w:left="40" w:right="0" w:firstLine="0"/>
      </w:pPr>
      <w:r>
        <w:rPr>
          <w:lang w:val="ru-RU" w:eastAsia="ru-RU" w:bidi="ru-RU"/>
          <w:sz w:val="24"/>
          <w:szCs w:val="24"/>
          <w:w w:val="100"/>
          <w:spacing w:val="0"/>
          <w:color w:val="000000"/>
          <w:position w:val="0"/>
        </w:rPr>
        <w:t>по делу№ 17-02/03-483.</w:t>
      </w:r>
    </w:p>
    <w:p>
      <w:pPr>
        <w:pStyle w:val="Style20"/>
        <w:numPr>
          <w:ilvl w:val="0"/>
          <w:numId w:val="9"/>
        </w:numPr>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 xml:space="preserve"> Доказательства исполнения настоящего предписания Заказчику представить в Волгоградское У ФАС России не позднее 07 декабря 2017 года.</w:t>
      </w:r>
    </w:p>
    <w:p>
      <w:pPr>
        <w:pStyle w:val="Style20"/>
        <w:tabs>
          <w:tab w:leader="none" w:pos="7710" w:val="right"/>
        </w:tabs>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части 7.1 настоящей статьи, - влечет наложение административного штрафа на должностных лиц в размере пятидесяти тысяч рублей; на юридических лиц - пятисот тысяч рублей (ч. 7 ст. 19.5 I</w:t>
        <w:tab/>
        <w:t>Ф).</w:t>
      </w:r>
    </w:p>
    <w:p>
      <w:pPr>
        <w:pStyle w:val="Style20"/>
        <w:widowControl w:val="0"/>
        <w:keepNext w:val="0"/>
        <w:keepLines w:val="0"/>
        <w:shd w:val="clear" w:color="auto" w:fill="auto"/>
        <w:bidi w:val="0"/>
        <w:jc w:val="both"/>
        <w:spacing w:before="0" w:after="0" w:line="240" w:lineRule="exact"/>
        <w:ind w:left="40" w:right="0" w:firstLine="0"/>
        <w:sectPr>
          <w:type w:val="continuous"/>
          <w:pgSz w:w="11906" w:h="16838"/>
          <w:pgMar w:top="1542" w:left="704" w:right="704" w:bottom="635" w:header="0" w:footer="3" w:gutter="274"/>
          <w:rtlGutter w:val="0"/>
          <w:cols w:space="720"/>
          <w:noEndnote/>
          <w:docGrid w:linePitch="360"/>
        </w:sectPr>
      </w:pPr>
      <w:r>
        <w:rPr>
          <w:lang w:val="ru-RU" w:eastAsia="ru-RU" w:bidi="ru-RU"/>
          <w:sz w:val="24"/>
          <w:szCs w:val="24"/>
          <w:w w:val="100"/>
          <w:spacing w:val="0"/>
          <w:color w:val="000000"/>
          <w:position w:val="0"/>
        </w:rPr>
        <w:t>Председатель Комиссии</w:t>
      </w:r>
    </w:p>
    <w:p>
      <w:pPr>
        <w:pStyle w:val="Style20"/>
        <w:widowControl w:val="0"/>
        <w:keepNext w:val="0"/>
        <w:keepLines w:val="0"/>
        <w:shd w:val="clear" w:color="auto" w:fill="auto"/>
        <w:bidi w:val="0"/>
        <w:jc w:val="left"/>
        <w:spacing w:before="0" w:after="13398" w:line="240" w:lineRule="exact"/>
        <w:ind w:left="200" w:right="0" w:firstLine="0"/>
      </w:pPr>
      <w:r>
        <w:rPr>
          <w:lang w:val="ru-RU" w:eastAsia="ru-RU" w:bidi="ru-RU"/>
          <w:sz w:val="24"/>
          <w:szCs w:val="24"/>
          <w:w w:val="100"/>
          <w:spacing w:val="0"/>
          <w:color w:val="000000"/>
          <w:position w:val="0"/>
        </w:rPr>
        <w:t>Члены Комиссии</w:t>
      </w:r>
    </w:p>
    <w:p>
      <w:pPr>
        <w:pStyle w:val="Style20"/>
        <w:framePr w:h="241" w:wrap="around" w:hAnchor="margin" w:x="7857" w:y="699"/>
        <w:widowControl w:val="0"/>
        <w:keepNext w:val="0"/>
        <w:keepLines w:val="0"/>
        <w:shd w:val="clear" w:color="auto" w:fill="auto"/>
        <w:bidi w:val="0"/>
        <w:jc w:val="left"/>
        <w:spacing w:before="0" w:after="0" w:line="230" w:lineRule="exact"/>
        <w:ind w:left="100" w:right="0" w:firstLine="0"/>
      </w:pPr>
      <w:r>
        <w:rPr>
          <w:rStyle w:val="CharStyle25"/>
        </w:rPr>
        <w:t>И.Ю. Кострюкова</w:t>
      </w:r>
    </w:p>
    <w:p>
      <w:pPr>
        <w:pStyle w:val="Style26"/>
        <w:widowControl w:val="0"/>
        <w:keepNext w:val="0"/>
        <w:keepLines w:val="0"/>
        <w:shd w:val="clear" w:color="auto" w:fill="auto"/>
        <w:bidi w:val="0"/>
        <w:jc w:val="left"/>
        <w:spacing w:before="0" w:after="0" w:line="235" w:lineRule="exact"/>
        <w:ind w:left="0" w:right="840" w:firstLine="0"/>
      </w:pPr>
      <w:r>
        <w:rPr>
          <w:lang w:val="ru-RU" w:eastAsia="ru-RU" w:bidi="ru-RU"/>
          <w:w w:val="100"/>
          <w:spacing w:val="0"/>
          <w:color w:val="000000"/>
          <w:position w:val="0"/>
        </w:rPr>
        <w:t xml:space="preserve">Кострюкова И.Ю. </w:t>
      </w:r>
      <w:r>
        <w:rPr>
          <w:rStyle w:val="CharStyle28"/>
        </w:rPr>
        <w:t>(</w:t>
      </w:r>
      <w:r>
        <w:rPr>
          <w:rStyle w:val="CharStyle29"/>
        </w:rPr>
        <w:t>8442</w:t>
      </w:r>
      <w:r>
        <w:rPr>
          <w:rStyle w:val="CharStyle28"/>
        </w:rPr>
        <w:t xml:space="preserve">) </w:t>
      </w:r>
      <w:r>
        <w:rPr>
          <w:rStyle w:val="CharStyle29"/>
        </w:rPr>
        <w:t>24</w:t>
      </w:r>
      <w:r>
        <w:rPr>
          <w:rStyle w:val="CharStyle28"/>
        </w:rPr>
        <w:t xml:space="preserve"> </w:t>
      </w:r>
      <w:r>
        <w:rPr>
          <w:rStyle w:val="CharStyle29"/>
        </w:rPr>
        <w:t>22</w:t>
      </w:r>
      <w:r>
        <w:rPr>
          <w:rStyle w:val="CharStyle28"/>
        </w:rPr>
        <w:t xml:space="preserve"> </w:t>
      </w:r>
      <w:r>
        <w:rPr>
          <w:rStyle w:val="CharStyle29"/>
        </w:rPr>
        <w:t>64</w:t>
      </w:r>
      <w:r>
        <w:br w:type="page"/>
      </w:r>
    </w:p>
    <w:sectPr>
      <w:pgSz w:w="11906" w:h="16838"/>
      <w:pgMar w:top="1049" w:left="958" w:right="8566" w:bottom="51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7.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9.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9.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2017"/>
      <w:numFmt w:val="decimal"/>
      <w:lvlText w:val="16.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Заголовок №3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8">
    <w:name w:val="Заголовок №3"/>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3">
    <w:name w:val="Основной текст (4)_"/>
    <w:basedOn w:val="DefaultParagraphFont"/>
    <w:link w:val="Style12"/>
    <w:rPr>
      <w:b/>
      <w:bCs/>
      <w:i/>
      <w:iCs/>
      <w:u w:val="none"/>
      <w:strike w:val="0"/>
      <w:smallCaps w:val="0"/>
      <w:sz w:val="34"/>
      <w:szCs w:val="34"/>
      <w:rFonts w:ascii="Tahoma" w:eastAsia="Tahoma" w:hAnsi="Tahoma" w:cs="Tahoma"/>
      <w:spacing w:val="-70"/>
    </w:rPr>
  </w:style>
  <w:style w:type="character" w:customStyle="1" w:styleId="CharStyle14">
    <w:name w:val="Основной текст (4)"/>
    <w:basedOn w:val="CharStyle13"/>
    <w:rPr>
      <w:lang w:val="ru-RU" w:eastAsia="ru-RU" w:bidi="ru-RU"/>
      <w:u w:val="single"/>
      <w:w w:val="100"/>
      <w:color w:val="000000"/>
      <w:position w:val="0"/>
    </w:rPr>
  </w:style>
  <w:style w:type="character" w:customStyle="1" w:styleId="CharStyle15">
    <w:name w:val="Основной текст (4) + Century Gothic,15 pt,Не курсив,Интервал 0 pt"/>
    <w:basedOn w:val="CharStyle13"/>
    <w:rPr>
      <w:lang w:val="ru-RU" w:eastAsia="ru-RU" w:bidi="ru-RU"/>
      <w:i/>
      <w:iCs/>
      <w:u w:val="single"/>
      <w:sz w:val="30"/>
      <w:szCs w:val="30"/>
      <w:rFonts w:ascii="Century Gothic" w:eastAsia="Century Gothic" w:hAnsi="Century Gothic" w:cs="Century Gothic"/>
      <w:w w:val="100"/>
      <w:spacing w:val="0"/>
      <w:color w:val="000000"/>
      <w:position w:val="0"/>
    </w:rPr>
  </w:style>
  <w:style w:type="character" w:customStyle="1" w:styleId="CharStyle17">
    <w:name w:val="Основной текст (5)_"/>
    <w:basedOn w:val="DefaultParagraphFont"/>
    <w:link w:val="Style16"/>
    <w:rPr>
      <w:b w:val="0"/>
      <w:bCs w:val="0"/>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5)"/>
    <w:basedOn w:val="CharStyle17"/>
    <w:rPr>
      <w:lang w:val="ru-RU" w:eastAsia="ru-RU" w:bidi="ru-RU"/>
      <w:w w:val="100"/>
      <w:spacing w:val="0"/>
      <w:color w:val="000000"/>
      <w:position w:val="0"/>
    </w:rPr>
  </w:style>
  <w:style w:type="character" w:customStyle="1" w:styleId="CharStyle19">
    <w:name w:val="Основной текст (5)"/>
    <w:basedOn w:val="CharStyle17"/>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rFonts w:ascii="Times New Roman" w:eastAsia="Times New Roman" w:hAnsi="Times New Roman" w:cs="Times New Roman"/>
    </w:rPr>
  </w:style>
  <w:style w:type="character" w:customStyle="1" w:styleId="CharStyle23">
    <w:name w:val="Заголовок №2_"/>
    <w:basedOn w:val="DefaultParagraphFont"/>
    <w:link w:val="Style22"/>
    <w:rPr>
      <w:b/>
      <w:bCs/>
      <w:i w:val="0"/>
      <w:iCs w:val="0"/>
      <w:u w:val="none"/>
      <w:strike w:val="0"/>
      <w:smallCaps w:val="0"/>
      <w:sz w:val="34"/>
      <w:szCs w:val="34"/>
      <w:rFonts w:ascii="Century Gothic" w:eastAsia="Century Gothic" w:hAnsi="Century Gothic" w:cs="Century Gothic"/>
    </w:rPr>
  </w:style>
  <w:style w:type="character" w:customStyle="1" w:styleId="CharStyle24">
    <w:name w:val="Основной текст + 11 pt"/>
    <w:basedOn w:val="CharStyle21"/>
    <w:rPr>
      <w:lang w:val="ru-RU" w:eastAsia="ru-RU" w:bidi="ru-RU"/>
      <w:sz w:val="22"/>
      <w:szCs w:val="22"/>
      <w:w w:val="100"/>
      <w:spacing w:val="0"/>
      <w:color w:val="000000"/>
      <w:position w:val="0"/>
    </w:rPr>
  </w:style>
  <w:style w:type="character" w:customStyle="1" w:styleId="CharStyle25">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rPr>
  </w:style>
  <w:style w:type="character" w:customStyle="1" w:styleId="CharStyle27">
    <w:name w:val="Основной текст (6)_"/>
    <w:basedOn w:val="DefaultParagraphFont"/>
    <w:link w:val="Style26"/>
    <w:rPr>
      <w:b w:val="0"/>
      <w:bCs w:val="0"/>
      <w:i w:val="0"/>
      <w:iCs w:val="0"/>
      <w:u w:val="none"/>
      <w:strike w:val="0"/>
      <w:smallCaps w:val="0"/>
      <w:sz w:val="19"/>
      <w:szCs w:val="19"/>
      <w:rFonts w:ascii="Times New Roman" w:eastAsia="Times New Roman" w:hAnsi="Times New Roman" w:cs="Times New Roman"/>
    </w:rPr>
  </w:style>
  <w:style w:type="character" w:customStyle="1" w:styleId="CharStyle28">
    <w:name w:val="Основной текст (6)"/>
    <w:basedOn w:val="CharStyle27"/>
    <w:rPr>
      <w:lang w:val="ru-RU" w:eastAsia="ru-RU" w:bidi="ru-RU"/>
      <w:w w:val="100"/>
      <w:spacing w:val="0"/>
      <w:color w:val="000000"/>
      <w:position w:val="0"/>
    </w:rPr>
  </w:style>
  <w:style w:type="character" w:customStyle="1" w:styleId="CharStyle29">
    <w:name w:val="Основной текст (6)"/>
    <w:basedOn w:val="CharStyle27"/>
    <w:rPr>
      <w:lang w:val="ru-RU" w:eastAsia="ru-RU" w:bidi="ru-RU"/>
      <w:w w:val="100"/>
      <w:spacing w:val="0"/>
      <w:color w:val="000000"/>
      <w:position w:val="0"/>
    </w:rPr>
  </w:style>
  <w:style w:type="character" w:customStyle="1" w:styleId="CharStyle31">
    <w:name w:val="Основной текст (7)_"/>
    <w:basedOn w:val="DefaultParagraphFont"/>
    <w:link w:val="Style30"/>
    <w:rPr>
      <w:b/>
      <w:bCs/>
      <w:i w:val="0"/>
      <w:iCs w:val="0"/>
      <w:u w:val="none"/>
      <w:strike w:val="0"/>
      <w:smallCaps w:val="0"/>
      <w:sz w:val="23"/>
      <w:szCs w:val="23"/>
      <w:rFonts w:ascii="Times New Roman" w:eastAsia="Times New Roman" w:hAnsi="Times New Roman" w:cs="Times New Roman"/>
    </w:rPr>
  </w:style>
  <w:style w:type="character" w:customStyle="1" w:styleId="CharStyle32">
    <w:name w:val="Основной текст (7)"/>
    <w:basedOn w:val="CharStyle31"/>
    <w:rPr>
      <w:lang w:val="ru-RU" w:eastAsia="ru-RU" w:bidi="ru-RU"/>
      <w:w w:val="100"/>
      <w:spacing w:val="0"/>
      <w:color w:val="000000"/>
      <w:position w:val="0"/>
    </w:rPr>
  </w:style>
  <w:style w:type="character" w:customStyle="1" w:styleId="CharStyle34">
    <w:name w:val="Заголовок №1_"/>
    <w:basedOn w:val="DefaultParagraphFont"/>
    <w:link w:val="Style33"/>
    <w:rPr>
      <w:b w:val="0"/>
      <w:bCs w:val="0"/>
      <w:i/>
      <w:iCs/>
      <w:u w:val="none"/>
      <w:strike w:val="0"/>
      <w:smallCaps w:val="0"/>
      <w:sz w:val="36"/>
      <w:szCs w:val="36"/>
      <w:rFonts w:ascii="Times New Roman" w:eastAsia="Times New Roman" w:hAnsi="Times New Roman" w:cs="Times New Roman"/>
      <w:spacing w:val="10"/>
    </w:rPr>
  </w:style>
  <w:style w:type="character" w:customStyle="1" w:styleId="CharStyle35">
    <w:name w:val="Заголовок №1"/>
    <w:basedOn w:val="CharStyle34"/>
    <w:rPr>
      <w:lang w:val="ru-RU" w:eastAsia="ru-RU" w:bidi="ru-RU"/>
      <w:u w:val="single"/>
      <w:w w:val="100"/>
      <w:color w:val="000000"/>
      <w:position w:val="0"/>
    </w:rPr>
  </w:style>
  <w:style w:type="character" w:customStyle="1" w:styleId="CharStyle36">
    <w:name w:val="Заголовок №1"/>
    <w:basedOn w:val="CharStyle34"/>
    <w:rPr>
      <w:lang w:val="ru-RU" w:eastAsia="ru-RU" w:bidi="ru-RU"/>
      <w:w w:val="100"/>
      <w:color w:val="000000"/>
      <w:position w:val="0"/>
    </w:rPr>
  </w:style>
  <w:style w:type="character" w:customStyle="1" w:styleId="CharStyle37">
    <w:name w:val="Заголовок №1 + 7,5 pt,Не курсив,Интервал 0 pt"/>
    <w:basedOn w:val="CharStyle34"/>
    <w:rPr>
      <w:lang w:val="ru-RU" w:eastAsia="ru-RU" w:bidi="ru-RU"/>
      <w:i/>
      <w:iCs/>
      <w:sz w:val="15"/>
      <w:szCs w:val="15"/>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6">
    <w:name w:val="Заголовок №3"/>
    <w:basedOn w:val="Normal"/>
    <w:link w:val="CharStyle7"/>
    <w:pPr>
      <w:widowControl w:val="0"/>
      <w:shd w:val="clear" w:color="auto" w:fill="FFFFFF"/>
      <w:jc w:val="center"/>
      <w:outlineLvl w:val="2"/>
      <w:spacing w:before="18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60" w:after="360" w:line="20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both"/>
      <w:spacing w:before="360" w:after="180" w:line="0" w:lineRule="exact"/>
    </w:pPr>
    <w:rPr>
      <w:b/>
      <w:bCs/>
      <w:i/>
      <w:iCs/>
      <w:u w:val="none"/>
      <w:strike w:val="0"/>
      <w:smallCaps w:val="0"/>
      <w:sz w:val="34"/>
      <w:szCs w:val="34"/>
      <w:rFonts w:ascii="Tahoma" w:eastAsia="Tahoma" w:hAnsi="Tahoma" w:cs="Tahoma"/>
      <w:spacing w:val="-70"/>
    </w:rPr>
  </w:style>
  <w:style w:type="paragraph" w:customStyle="1" w:styleId="Style16">
    <w:name w:val="Основной текст (5)"/>
    <w:basedOn w:val="Normal"/>
    <w:link w:val="CharStyle17"/>
    <w:pPr>
      <w:widowControl w:val="0"/>
      <w:shd w:val="clear" w:color="auto" w:fill="FFFFFF"/>
      <w:jc w:val="both"/>
      <w:spacing w:before="18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22">
    <w:name w:val="Заголовок №2"/>
    <w:basedOn w:val="Normal"/>
    <w:link w:val="CharStyle23"/>
    <w:pPr>
      <w:widowControl w:val="0"/>
      <w:shd w:val="clear" w:color="auto" w:fill="FFFFFF"/>
      <w:jc w:val="right"/>
      <w:outlineLvl w:val="1"/>
      <w:spacing w:before="120" w:line="0" w:lineRule="exact"/>
    </w:pPr>
    <w:rPr>
      <w:b/>
      <w:bCs/>
      <w:i w:val="0"/>
      <w:iCs w:val="0"/>
      <w:u w:val="none"/>
      <w:strike w:val="0"/>
      <w:smallCaps w:val="0"/>
      <w:sz w:val="34"/>
      <w:szCs w:val="34"/>
      <w:rFonts w:ascii="Century Gothic" w:eastAsia="Century Gothic" w:hAnsi="Century Gothic" w:cs="Century Gothic"/>
    </w:rPr>
  </w:style>
  <w:style w:type="paragraph" w:customStyle="1" w:styleId="Style26">
    <w:name w:val="Основной текст (6)"/>
    <w:basedOn w:val="Normal"/>
    <w:link w:val="CharStyle27"/>
    <w:pPr>
      <w:widowControl w:val="0"/>
      <w:shd w:val="clear" w:color="auto" w:fill="FFFFFF"/>
      <w:spacing w:before="1740" w:line="23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30">
    <w:name w:val="Основной текст (7)"/>
    <w:basedOn w:val="Normal"/>
    <w:link w:val="CharStyle31"/>
    <w:pPr>
      <w:widowControl w:val="0"/>
      <w:shd w:val="clear" w:color="auto" w:fill="FFFFFF"/>
      <w:jc w:val="center"/>
      <w:spacing w:after="18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33">
    <w:name w:val="Заголовок №1"/>
    <w:basedOn w:val="Normal"/>
    <w:link w:val="CharStyle34"/>
    <w:pPr>
      <w:widowControl w:val="0"/>
      <w:shd w:val="clear" w:color="auto" w:fill="FFFFFF"/>
      <w:jc w:val="both"/>
      <w:outlineLvl w:val="0"/>
      <w:spacing w:before="360" w:after="240" w:line="0" w:lineRule="exact"/>
    </w:pPr>
    <w:rPr>
      <w:b w:val="0"/>
      <w:bCs w:val="0"/>
      <w:i/>
      <w:iCs/>
      <w:u w:val="none"/>
      <w:strike w:val="0"/>
      <w:smallCaps w:val="0"/>
      <w:sz w:val="36"/>
      <w:szCs w:val="36"/>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