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70" w:after="105"/>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209" w:line="298" w:lineRule="exact"/>
        <w:ind w:left="0" w:right="0" w:firstLine="0"/>
      </w:pPr>
      <w:r>
        <w:rPr>
          <w:rStyle w:val="CharStyle5"/>
          <w:b/>
          <w:bCs/>
        </w:rPr>
        <w:t>УПРАВЛЕНИЕ Федеральной антимонопольной службы по Пензенской области</w:t>
      </w:r>
    </w:p>
    <w:p>
      <w:pPr>
        <w:pStyle w:val="Style6"/>
        <w:widowControl w:val="0"/>
        <w:keepNext w:val="0"/>
        <w:keepLines w:val="0"/>
        <w:shd w:val="clear" w:color="auto" w:fill="auto"/>
        <w:bidi w:val="0"/>
        <w:spacing w:before="0" w:after="86"/>
        <w:ind w:left="0" w:right="0" w:firstLine="0"/>
      </w:pPr>
      <w:r>
        <w:rPr>
          <w:lang w:val="ru-RU" w:eastAsia="ru-RU" w:bidi="ru-RU"/>
          <w:w w:val="100"/>
          <w:spacing w:val="0"/>
          <w:color w:val="000000"/>
          <w:position w:val="0"/>
        </w:rPr>
        <w:t xml:space="preserve">ул. Урицкого, 127, г. Пенза, 440000 тел. (8412) 55-14-02, факс (8412) 52-03-70 </w:t>
      </w:r>
      <w:r>
        <w:rPr>
          <w:lang w:val="en-US" w:eastAsia="en-US" w:bidi="en-US"/>
          <w:w w:val="100"/>
          <w:spacing w:val="0"/>
          <w:color w:val="000000"/>
          <w:position w:val="0"/>
        </w:rPr>
        <w:t>c-mail:to58@l'as.gov.ru</w:t>
      </w:r>
    </w:p>
    <w:p>
      <w:pPr>
        <w:pStyle w:val="Style8"/>
        <w:widowControl w:val="0"/>
        <w:keepNext/>
        <w:keepLines/>
        <w:shd w:val="clear" w:color="auto" w:fill="auto"/>
        <w:bidi w:val="0"/>
        <w:jc w:val="left"/>
        <w:spacing w:before="0" w:after="257" w:line="230" w:lineRule="exact"/>
        <w:ind w:left="120" w:right="0" w:firstLine="0"/>
      </w:pPr>
      <w:bookmarkStart w:id="0" w:name="bookmark0"/>
      <w:r>
        <w:rPr>
          <w:rStyle w:val="CharStyle10"/>
        </w:rPr>
        <w:t>1</w:t>
      </w:r>
      <w:r>
        <w:rPr>
          <w:rStyle w:val="CharStyle11"/>
        </w:rPr>
        <w:t xml:space="preserve">5. </w:t>
      </w:r>
      <w:r>
        <w:rPr>
          <w:rStyle w:val="CharStyle12"/>
        </w:rPr>
        <w:t>JM.g</w:t>
      </w:r>
      <w:r>
        <w:rPr>
          <w:rStyle w:val="CharStyle12"/>
          <w:lang w:val="ru-RU" w:eastAsia="ru-RU" w:bidi="ru-RU"/>
        </w:rPr>
        <w:t>о/Ч</w:t>
      </w:r>
      <w:r>
        <w:rPr>
          <w:rStyle w:val="CharStyle13"/>
          <w:vertAlign w:val="subscript"/>
        </w:rPr>
        <w:t>№</w:t>
      </w:r>
      <w:bookmarkEnd w:id="0"/>
    </w:p>
    <w:p>
      <w:pPr>
        <w:pStyle w:val="Style14"/>
        <w:tabs>
          <w:tab w:leader="none" w:pos="2166" w:val="right"/>
          <w:tab w:leader="underscore" w:pos="3986" w:val="left"/>
        </w:tabs>
        <w:widowControl w:val="0"/>
        <w:keepNext w:val="0"/>
        <w:keepLines w:val="0"/>
        <w:shd w:val="clear" w:color="auto" w:fill="auto"/>
        <w:bidi w:val="0"/>
        <w:spacing w:before="0" w:after="0" w:line="200" w:lineRule="exact"/>
        <w:ind w:left="400" w:right="0" w:firstLine="0"/>
      </w:pPr>
      <w:r>
        <w:rPr>
          <w:rStyle w:val="CharStyle16"/>
        </w:rPr>
        <w:t>На №</w:t>
        <w:tab/>
        <w:t>от</w:t>
      </w:r>
      <w:r>
        <w:rPr>
          <w:lang w:val="ru-RU" w:eastAsia="ru-RU" w:bidi="ru-RU"/>
          <w:w w:val="100"/>
          <w:spacing w:val="0"/>
          <w:color w:val="000000"/>
          <w:position w:val="0"/>
        </w:rPr>
        <w:tab/>
      </w:r>
    </w:p>
    <w:p>
      <w:pPr>
        <w:pStyle w:val="Style1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Заявитель:</w:t>
      </w:r>
    </w:p>
    <w:p>
      <w:pPr>
        <w:pStyle w:val="Style17"/>
        <w:widowControl w:val="0"/>
        <w:keepNext w:val="0"/>
        <w:keepLines w:val="0"/>
        <w:shd w:val="clear" w:color="auto" w:fill="auto"/>
        <w:bidi w:val="0"/>
        <w:jc w:val="left"/>
        <w:spacing w:before="0" w:after="0"/>
        <w:ind w:left="20" w:right="400" w:firstLine="0"/>
      </w:pPr>
      <w:r>
        <w:rPr>
          <w:lang w:val="ru-RU" w:eastAsia="ru-RU" w:bidi="ru-RU"/>
          <w:w w:val="100"/>
          <w:spacing w:val="0"/>
          <w:color w:val="000000"/>
          <w:position w:val="0"/>
        </w:rPr>
        <w:t xml:space="preserve">Общество с ограниченной ответственностью «Электрострой» Володарского ул., 84а, г. Пенза, 440000 </w:t>
      </w:r>
      <w:r>
        <w:rPr>
          <w:rStyle w:val="CharStyle19"/>
        </w:rPr>
        <w:t xml:space="preserve">andre-alexandr </w:t>
      </w:r>
      <w:r>
        <w:rPr>
          <w:rStyle w:val="CharStyle19"/>
          <w:lang w:val="ru-RU" w:eastAsia="ru-RU" w:bidi="ru-RU"/>
        </w:rPr>
        <w:t xml:space="preserve">1 </w:t>
      </w:r>
      <w:r>
        <w:rPr>
          <w:rStyle w:val="CharStyle19"/>
        </w:rPr>
        <w:t>@vandex.ru</w:t>
      </w:r>
      <w:r>
        <w:rPr>
          <w:lang w:val="en-US" w:eastAsia="en-US" w:bidi="en-US"/>
          <w:w w:val="100"/>
          <w:spacing w:val="0"/>
          <w:color w:val="000000"/>
          <w:position w:val="0"/>
        </w:rPr>
        <w:t>,</w:t>
      </w:r>
    </w:p>
    <w:p>
      <w:pPr>
        <w:pStyle w:val="Style17"/>
        <w:widowControl w:val="0"/>
        <w:keepNext w:val="0"/>
        <w:keepLines w:val="0"/>
        <w:shd w:val="clear" w:color="auto" w:fill="auto"/>
        <w:bidi w:val="0"/>
        <w:jc w:val="left"/>
        <w:spacing w:before="0" w:after="258" w:line="230" w:lineRule="exact"/>
        <w:ind w:left="20" w:right="0" w:firstLine="0"/>
      </w:pPr>
      <w:r>
        <w:rPr>
          <w:lang w:val="ru-RU" w:eastAsia="ru-RU" w:bidi="ru-RU"/>
          <w:w w:val="100"/>
          <w:spacing w:val="0"/>
          <w:color w:val="000000"/>
          <w:position w:val="0"/>
        </w:rPr>
        <w:t>(8412) 23-17-15</w:t>
      </w:r>
    </w:p>
    <w:p>
      <w:pPr>
        <w:pStyle w:val="Style17"/>
        <w:widowControl w:val="0"/>
        <w:keepNext w:val="0"/>
        <w:keepLines w:val="0"/>
        <w:shd w:val="clear" w:color="auto" w:fill="auto"/>
        <w:bidi w:val="0"/>
        <w:jc w:val="left"/>
        <w:spacing w:before="0" w:after="0" w:line="298" w:lineRule="exact"/>
        <w:ind w:left="20" w:right="0" w:firstLine="0"/>
      </w:pPr>
      <w:r>
        <w:rPr>
          <w:lang w:val="ru-RU" w:eastAsia="ru-RU" w:bidi="ru-RU"/>
          <w:w w:val="100"/>
          <w:spacing w:val="0"/>
          <w:color w:val="000000"/>
          <w:position w:val="0"/>
        </w:rPr>
        <w:t>Заказчик:</w:t>
      </w:r>
    </w:p>
    <w:p>
      <w:pPr>
        <w:pStyle w:val="Style17"/>
        <w:widowControl w:val="0"/>
        <w:keepNext w:val="0"/>
        <w:keepLines w:val="0"/>
        <w:shd w:val="clear" w:color="auto" w:fill="auto"/>
        <w:bidi w:val="0"/>
        <w:jc w:val="left"/>
        <w:spacing w:before="0" w:after="0" w:line="298" w:lineRule="exact"/>
        <w:ind w:left="20" w:right="400" w:firstLine="0"/>
      </w:pPr>
      <w:r>
        <w:rPr>
          <w:lang w:val="ru-RU" w:eastAsia="ru-RU" w:bidi="ru-RU"/>
          <w:w w:val="100"/>
          <w:spacing w:val="0"/>
          <w:color w:val="000000"/>
          <w:position w:val="0"/>
        </w:rPr>
        <w:t>Администрация Мокшанского района Пензенской области</w:t>
      </w:r>
    </w:p>
    <w:p>
      <w:pPr>
        <w:pStyle w:val="Style17"/>
        <w:widowControl w:val="0"/>
        <w:keepNext w:val="0"/>
        <w:keepLines w:val="0"/>
        <w:shd w:val="clear" w:color="auto" w:fill="auto"/>
        <w:bidi w:val="0"/>
        <w:jc w:val="left"/>
        <w:spacing w:before="0" w:after="0" w:line="298" w:lineRule="exact"/>
        <w:ind w:left="20" w:right="0" w:firstLine="0"/>
      </w:pPr>
      <w:r>
        <w:rPr>
          <w:lang w:val="ru-RU" w:eastAsia="ru-RU" w:bidi="ru-RU"/>
          <w:w w:val="100"/>
          <w:spacing w:val="0"/>
          <w:color w:val="000000"/>
          <w:position w:val="0"/>
        </w:rPr>
        <w:t xml:space="preserve">Поцелуева ул., 1, р.п. Мокшан, Пензенская область, 442370 </w:t>
      </w:r>
      <w:r>
        <w:rPr>
          <w:rStyle w:val="CharStyle19"/>
        </w:rPr>
        <w:t xml:space="preserve">mokshan </w:t>
      </w:r>
      <w:r>
        <w:fldChar w:fldCharType="begin"/>
      </w:r>
      <w:r>
        <w:rPr>
          <w:rStyle w:val="CharStyle19"/>
        </w:rPr>
        <w:instrText> HYPERLINK "mailto:adm@sura.ru" </w:instrText>
      </w:r>
      <w:r>
        <w:fldChar w:fldCharType="separate"/>
      </w:r>
      <w:r>
        <w:rPr>
          <w:rStyle w:val="Hyperlink"/>
        </w:rPr>
        <w:t>adm@sura.ru</w:t>
      </w:r>
      <w:r>
        <w:fldChar w:fldCharType="end"/>
      </w:r>
      <w:r>
        <w:rPr>
          <w:lang w:val="en-US" w:eastAsia="en-US" w:bidi="en-US"/>
          <w:w w:val="100"/>
          <w:spacing w:val="0"/>
          <w:color w:val="000000"/>
          <w:position w:val="0"/>
        </w:rPr>
        <w:t xml:space="preserve">, </w:t>
      </w:r>
      <w:r>
        <w:rPr>
          <w:rStyle w:val="CharStyle19"/>
        </w:rPr>
        <w:t xml:space="preserve">mokshan </w:t>
      </w:r>
      <w:r>
        <w:fldChar w:fldCharType="begin"/>
      </w:r>
      <w:r>
        <w:rPr>
          <w:rStyle w:val="CharStyle19"/>
        </w:rPr>
        <w:instrText> HYPERLINK "mailto:adml@sura.ru" </w:instrText>
      </w:r>
      <w:r>
        <w:fldChar w:fldCharType="separate"/>
      </w:r>
      <w:r>
        <w:rPr>
          <w:rStyle w:val="Hyperlink"/>
        </w:rPr>
        <w:t>adml@sura.ru</w:t>
      </w:r>
      <w:r>
        <w:fldChar w:fldCharType="end"/>
      </w:r>
      <w:r>
        <w:rPr>
          <w:lang w:val="en-US" w:eastAsia="en-US" w:bidi="en-US"/>
          <w:w w:val="100"/>
          <w:spacing w:val="0"/>
          <w:color w:val="000000"/>
          <w:position w:val="0"/>
        </w:rPr>
        <w:t>,</w:t>
      </w:r>
    </w:p>
    <w:p>
      <w:pPr>
        <w:pStyle w:val="Style17"/>
        <w:widowControl w:val="0"/>
        <w:keepNext w:val="0"/>
        <w:keepLines w:val="0"/>
        <w:shd w:val="clear" w:color="auto" w:fill="auto"/>
        <w:bidi w:val="0"/>
        <w:jc w:val="left"/>
        <w:spacing w:before="0" w:after="0" w:line="298" w:lineRule="exact"/>
        <w:ind w:left="20" w:right="0" w:firstLine="0"/>
        <w:sectPr>
          <w:footnotePr>
            <w:pos w:val="pageBottom"/>
            <w:numFmt w:val="decimal"/>
            <w:numRestart w:val="continuous"/>
          </w:footnotePr>
          <w:type w:val="continuous"/>
          <w:pgSz w:w="11906" w:h="16838"/>
          <w:pgMar w:top="636" w:left="853" w:right="858" w:bottom="1102" w:header="0" w:footer="3" w:gutter="0"/>
          <w:rtlGutter w:val="0"/>
          <w:cols w:num="2" w:space="624"/>
          <w:noEndnote/>
          <w:docGrid w:linePitch="360"/>
        </w:sectPr>
      </w:pPr>
      <w:r>
        <w:rPr>
          <w:lang w:val="ru-RU" w:eastAsia="ru-RU" w:bidi="ru-RU"/>
          <w:w w:val="100"/>
          <w:spacing w:val="0"/>
          <w:color w:val="000000"/>
          <w:position w:val="0"/>
        </w:rPr>
        <w:t>(84150) 2-14-59</w:t>
      </w:r>
    </w:p>
    <w:p>
      <w:pPr>
        <w:widowControl w:val="0"/>
        <w:spacing w:line="227"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left"/>
        <w:spacing w:before="0" w:after="12" w:line="230" w:lineRule="exact"/>
        <w:ind w:left="5160" w:right="0" w:firstLine="0"/>
      </w:pPr>
      <w:r>
        <w:rPr>
          <w:lang w:val="ru-RU" w:eastAsia="ru-RU" w:bidi="ru-RU"/>
          <w:w w:val="100"/>
          <w:spacing w:val="0"/>
          <w:color w:val="000000"/>
          <w:position w:val="0"/>
        </w:rPr>
        <w:t>Оператор электронной площадки:</w:t>
      </w:r>
    </w:p>
    <w:p>
      <w:pPr>
        <w:pStyle w:val="Style17"/>
        <w:widowControl w:val="0"/>
        <w:keepNext w:val="0"/>
        <w:keepLines w:val="0"/>
        <w:shd w:val="clear" w:color="auto" w:fill="auto"/>
        <w:bidi w:val="0"/>
        <w:jc w:val="left"/>
        <w:spacing w:before="0" w:after="0" w:line="230" w:lineRule="exact"/>
        <w:ind w:left="5160" w:right="0" w:firstLine="0"/>
      </w:pPr>
      <w:r>
        <w:rPr>
          <w:lang w:val="ru-RU" w:eastAsia="ru-RU" w:bidi="ru-RU"/>
          <w:w w:val="100"/>
          <w:spacing w:val="0"/>
          <w:color w:val="000000"/>
          <w:position w:val="0"/>
        </w:rPr>
        <w:t>ЗАО «Сбербанк-АСТ»</w:t>
      </w:r>
    </w:p>
    <w:p>
      <w:pPr>
        <w:pStyle w:val="Style17"/>
        <w:widowControl w:val="0"/>
        <w:keepNext w:val="0"/>
        <w:keepLines w:val="0"/>
        <w:shd w:val="clear" w:color="auto" w:fill="auto"/>
        <w:bidi w:val="0"/>
        <w:jc w:val="left"/>
        <w:spacing w:before="0" w:after="240" w:line="293" w:lineRule="exact"/>
        <w:ind w:left="5160" w:right="240" w:firstLine="0"/>
      </w:pPr>
      <w:r>
        <w:rPr>
          <w:lang w:val="ru-RU" w:eastAsia="ru-RU" w:bidi="ru-RU"/>
          <w:w w:val="100"/>
          <w:spacing w:val="0"/>
          <w:color w:val="000000"/>
          <w:position w:val="0"/>
        </w:rPr>
        <w:t xml:space="preserve">Большой Саввинский пер., д. 12, стр. 9, г. Москва, 119435 </w:t>
      </w:r>
      <w:r>
        <w:fldChar w:fldCharType="begin"/>
      </w:r>
      <w:r>
        <w:rPr>
          <w:rStyle w:val="CharStyle19"/>
        </w:rPr>
        <w:instrText> HYPERLINK "mailto:ko@sberbank-ast.ru" </w:instrText>
      </w:r>
      <w:r>
        <w:fldChar w:fldCharType="separate"/>
      </w:r>
      <w:r>
        <w:rPr>
          <w:rStyle w:val="Hyperlink"/>
        </w:rPr>
        <w:t>ko@sberbank-ast.ru</w:t>
      </w:r>
      <w:r>
        <w:fldChar w:fldCharType="end"/>
      </w:r>
    </w:p>
    <w:p>
      <w:pPr>
        <w:pStyle w:val="Style3"/>
        <w:widowControl w:val="0"/>
        <w:keepNext w:val="0"/>
        <w:keepLines w:val="0"/>
        <w:shd w:val="clear" w:color="auto" w:fill="auto"/>
        <w:bidi w:val="0"/>
        <w:spacing w:before="0" w:after="190" w:line="293" w:lineRule="exact"/>
        <w:ind w:left="380" w:right="0" w:firstLine="0"/>
      </w:pPr>
      <w:r>
        <w:rPr>
          <w:lang w:val="ru-RU" w:eastAsia="ru-RU" w:bidi="ru-RU"/>
          <w:w w:val="100"/>
          <w:spacing w:val="0"/>
          <w:color w:val="000000"/>
          <w:position w:val="0"/>
        </w:rPr>
        <w:t>РЕШЕНИЕ по делу № 5-05/258-2017 о нарушении законодательства Российской Федерации о контрактной системе в сфере закупок</w:t>
      </w:r>
    </w:p>
    <w:p>
      <w:pPr>
        <w:pStyle w:val="Style17"/>
        <w:widowControl w:val="0"/>
        <w:keepNext w:val="0"/>
        <w:keepLines w:val="0"/>
        <w:shd w:val="clear" w:color="auto" w:fill="auto"/>
        <w:bidi w:val="0"/>
        <w:jc w:val="left"/>
        <w:spacing w:before="0" w:after="294" w:line="355" w:lineRule="exact"/>
        <w:ind w:left="20" w:right="3580" w:firstLine="0"/>
      </w:pPr>
      <w:r>
        <w:rPr>
          <w:lang w:val="ru-RU" w:eastAsia="ru-RU" w:bidi="ru-RU"/>
          <w:w w:val="100"/>
          <w:spacing w:val="0"/>
          <w:color w:val="000000"/>
          <w:position w:val="0"/>
        </w:rPr>
        <w:t>Резолютивная часть оглашена 10 ноября 2017 года Полный текст решения изготовлен 15 ноября 2017 года</w:t>
      </w:r>
    </w:p>
    <w:p>
      <w:pPr>
        <w:pStyle w:val="Style17"/>
        <w:widowControl w:val="0"/>
        <w:keepNext w:val="0"/>
        <w:keepLines w:val="0"/>
        <w:shd w:val="clear" w:color="auto" w:fill="auto"/>
        <w:bidi w:val="0"/>
        <w:jc w:val="left"/>
        <w:spacing w:before="0" w:after="0" w:line="288" w:lineRule="exact"/>
        <w:ind w:left="20" w:right="380" w:firstLine="700"/>
      </w:pPr>
      <w:r>
        <w:rPr>
          <w:lang w:val="ru-RU" w:eastAsia="ru-RU" w:bidi="ru-RU"/>
          <w:w w:val="100"/>
          <w:spacing w:val="0"/>
          <w:color w:val="000000"/>
          <w:position w:val="0"/>
        </w:rPr>
        <w:t>Комиссия Пензенского УФАС России по контролю в сфере закупок (далее - Комиссия Управления) в составе:</w:t>
      </w:r>
    </w:p>
    <w:p>
      <w:pPr>
        <w:pStyle w:val="Style17"/>
        <w:widowControl w:val="0"/>
        <w:keepNext w:val="0"/>
        <w:keepLines w:val="0"/>
        <w:shd w:val="clear" w:color="auto" w:fill="auto"/>
        <w:bidi w:val="0"/>
        <w:jc w:val="left"/>
        <w:spacing w:before="0" w:after="0" w:line="288" w:lineRule="exact"/>
        <w:ind w:left="20" w:right="380" w:firstLine="700"/>
      </w:pPr>
      <w:r>
        <w:rPr>
          <w:lang w:val="ru-RU" w:eastAsia="ru-RU" w:bidi="ru-RU"/>
          <w:w w:val="100"/>
          <w:spacing w:val="0"/>
          <w:color w:val="000000"/>
          <w:position w:val="0"/>
        </w:rPr>
        <w:t>-Демидовой Е.Н. - заместителя руководителя Управления, председателя Комиссии Управления,</w:t>
      </w:r>
    </w:p>
    <w:p>
      <w:pPr>
        <w:pStyle w:val="Style17"/>
        <w:widowControl w:val="0"/>
        <w:keepNext w:val="0"/>
        <w:keepLines w:val="0"/>
        <w:shd w:val="clear" w:color="auto" w:fill="auto"/>
        <w:bidi w:val="0"/>
        <w:jc w:val="left"/>
        <w:spacing w:before="0" w:after="0" w:line="288" w:lineRule="exact"/>
        <w:ind w:left="20" w:right="380" w:firstLine="700"/>
      </w:pPr>
      <w:r>
        <w:rPr>
          <w:lang w:val="ru-RU" w:eastAsia="ru-RU" w:bidi="ru-RU"/>
          <w:w w:val="100"/>
          <w:spacing w:val="0"/>
          <w:color w:val="000000"/>
          <w:position w:val="0"/>
        </w:rPr>
        <w:t>-Козлова А.А. - начальника отдела контроля закупок, члена комиссии Управления,</w:t>
      </w:r>
    </w:p>
    <w:p>
      <w:pPr>
        <w:pStyle w:val="Style17"/>
        <w:widowControl w:val="0"/>
        <w:keepNext w:val="0"/>
        <w:keepLines w:val="0"/>
        <w:shd w:val="clear" w:color="auto" w:fill="auto"/>
        <w:bidi w:val="0"/>
        <w:jc w:val="left"/>
        <w:spacing w:before="0" w:after="0" w:line="288" w:lineRule="exact"/>
        <w:ind w:left="20" w:right="380" w:firstLine="700"/>
      </w:pPr>
      <w:r>
        <w:rPr>
          <w:lang w:val="ru-RU" w:eastAsia="ru-RU" w:bidi="ru-RU"/>
          <w:w w:val="100"/>
          <w:spacing w:val="0"/>
          <w:color w:val="000000"/>
          <w:position w:val="0"/>
        </w:rPr>
        <w:t>-Хохловой М.В. - ведущего специалиста-эксперта отдела контроля закупок, члена комиссии Управления,</w:t>
      </w:r>
    </w:p>
    <w:p>
      <w:pPr>
        <w:pStyle w:val="Style17"/>
        <w:widowControl w:val="0"/>
        <w:keepNext w:val="0"/>
        <w:keepLines w:val="0"/>
        <w:shd w:val="clear" w:color="auto" w:fill="auto"/>
        <w:bidi w:val="0"/>
        <w:jc w:val="left"/>
        <w:spacing w:before="0" w:after="0" w:line="288" w:lineRule="exact"/>
        <w:ind w:left="20" w:right="0" w:firstLine="700"/>
      </w:pPr>
      <w:r>
        <w:rPr>
          <w:lang w:val="ru-RU" w:eastAsia="ru-RU" w:bidi="ru-RU"/>
          <w:w w:val="100"/>
          <w:spacing w:val="0"/>
          <w:color w:val="000000"/>
          <w:position w:val="0"/>
        </w:rPr>
        <w:t>при участии:</w:t>
      </w:r>
    </w:p>
    <w:p>
      <w:pPr>
        <w:pStyle w:val="Style17"/>
        <w:widowControl w:val="0"/>
        <w:keepNext w:val="0"/>
        <w:keepLines w:val="0"/>
        <w:shd w:val="clear" w:color="auto" w:fill="auto"/>
        <w:bidi w:val="0"/>
        <w:jc w:val="left"/>
        <w:spacing w:before="0" w:after="0" w:line="293" w:lineRule="exact"/>
        <w:ind w:left="20" w:right="380" w:firstLine="700"/>
      </w:pPr>
      <w:r>
        <w:rPr>
          <w:lang w:val="ru-RU" w:eastAsia="ru-RU" w:bidi="ru-RU"/>
          <w:w w:val="100"/>
          <w:spacing w:val="0"/>
          <w:color w:val="000000"/>
          <w:position w:val="0"/>
        </w:rPr>
        <w:t>со стороны заказчика - Администрации Мокшанского района Пензенской области:</w:t>
      </w:r>
    </w:p>
    <w:p>
      <w:pPr>
        <w:pStyle w:val="Style17"/>
        <w:numPr>
          <w:ilvl w:val="0"/>
          <w:numId w:val="1"/>
        </w:numPr>
        <w:widowControl w:val="0"/>
        <w:keepNext w:val="0"/>
        <w:keepLines w:val="0"/>
        <w:shd w:val="clear" w:color="auto" w:fill="auto"/>
        <w:bidi w:val="0"/>
        <w:jc w:val="left"/>
        <w:spacing w:before="0" w:after="0" w:line="302" w:lineRule="exact"/>
        <w:ind w:left="20" w:right="380" w:firstLine="700"/>
      </w:pPr>
      <w:r>
        <w:rPr>
          <w:lang w:val="ru-RU" w:eastAsia="ru-RU" w:bidi="ru-RU"/>
          <w:w w:val="100"/>
          <w:spacing w:val="0"/>
          <w:color w:val="000000"/>
          <w:position w:val="0"/>
        </w:rPr>
        <w:t xml:space="preserve"> не явились, представлено ходатайство о рассмотрении жалобы в отсутствии представителей;</w:t>
      </w:r>
    </w:p>
    <w:p>
      <w:pPr>
        <w:pStyle w:val="Style17"/>
        <w:widowControl w:val="0"/>
        <w:keepNext w:val="0"/>
        <w:keepLines w:val="0"/>
        <w:shd w:val="clear" w:color="auto" w:fill="auto"/>
        <w:bidi w:val="0"/>
        <w:jc w:val="left"/>
        <w:spacing w:before="0" w:after="0" w:line="302" w:lineRule="exact"/>
        <w:ind w:left="20" w:right="0" w:firstLine="700"/>
      </w:pPr>
      <w:r>
        <w:rPr>
          <w:lang w:val="ru-RU" w:eastAsia="ru-RU" w:bidi="ru-RU"/>
          <w:w w:val="100"/>
          <w:spacing w:val="0"/>
          <w:color w:val="000000"/>
          <w:position w:val="0"/>
        </w:rPr>
        <w:t>со стороны подателя жалобы - ООО «Электрострой»:</w:t>
      </w:r>
    </w:p>
    <w:p>
      <w:pPr>
        <w:pStyle w:val="Style17"/>
        <w:numPr>
          <w:ilvl w:val="0"/>
          <w:numId w:val="1"/>
        </w:numPr>
        <w:widowControl w:val="0"/>
        <w:keepNext w:val="0"/>
        <w:keepLines w:val="0"/>
        <w:shd w:val="clear" w:color="auto" w:fill="auto"/>
        <w:bidi w:val="0"/>
        <w:jc w:val="left"/>
        <w:spacing w:before="0" w:after="0" w:line="269" w:lineRule="exact"/>
        <w:ind w:left="20" w:right="380" w:firstLine="700"/>
      </w:pPr>
      <w:r>
        <w:rPr>
          <w:lang w:val="ru-RU" w:eastAsia="ru-RU" w:bidi="ru-RU"/>
          <w:w w:val="100"/>
          <w:spacing w:val="0"/>
          <w:color w:val="000000"/>
          <w:position w:val="0"/>
        </w:rPr>
        <w:t xml:space="preserve"> не явился, представлено ходатайство о рассмотрении жалобы в отсутствии представителя,</w:t>
      </w:r>
    </w:p>
    <w:p>
      <w:pPr>
        <w:pStyle w:val="Style17"/>
        <w:widowControl w:val="0"/>
        <w:keepNext w:val="0"/>
        <w:keepLines w:val="0"/>
        <w:shd w:val="clear" w:color="auto" w:fill="auto"/>
        <w:bidi w:val="0"/>
        <w:jc w:val="left"/>
        <w:spacing w:before="0" w:after="0" w:line="298" w:lineRule="exact"/>
        <w:ind w:left="20" w:right="380" w:firstLine="700"/>
      </w:pPr>
      <w:r>
        <w:rPr>
          <w:lang w:val="ru-RU" w:eastAsia="ru-RU" w:bidi="ru-RU"/>
          <w:w w:val="100"/>
          <w:spacing w:val="0"/>
          <w:color w:val="000000"/>
          <w:position w:val="0"/>
        </w:rPr>
        <w:t>рассмотрев жалобу общества с ограниченной ответственностью «Электрострой» на положения документации при проведении электронного</w:t>
      </w:r>
    </w:p>
    <w:p>
      <w:pPr>
        <w:pStyle w:val="Style17"/>
        <w:widowControl w:val="0"/>
        <w:keepNext w:val="0"/>
        <w:keepLines w:val="0"/>
        <w:shd w:val="clear" w:color="auto" w:fill="auto"/>
        <w:bidi w:val="0"/>
        <w:jc w:val="both"/>
        <w:spacing w:before="0" w:after="0" w:line="293" w:lineRule="exact"/>
        <w:ind w:left="20" w:right="20" w:firstLine="0"/>
      </w:pPr>
      <w:r>
        <w:rPr>
          <w:lang w:val="ru-RU" w:eastAsia="ru-RU" w:bidi="ru-RU"/>
          <w:w w:val="100"/>
          <w:spacing w:val="0"/>
          <w:color w:val="000000"/>
          <w:position w:val="0"/>
        </w:rPr>
        <w:t xml:space="preserve">аукциона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№0155300002217000029 опубликовано на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26.10.2017), проводимого муниципальным заказчиком - Администрацией Мокшанского района Пензенской области, 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7"/>
        <w:widowControl w:val="0"/>
        <w:keepNext w:val="0"/>
        <w:keepLines w:val="0"/>
        <w:shd w:val="clear" w:color="auto" w:fill="auto"/>
        <w:bidi w:val="0"/>
        <w:jc w:val="left"/>
        <w:spacing w:before="0" w:after="0" w:line="293" w:lineRule="exact"/>
        <w:ind w:left="4100" w:right="0" w:firstLine="0"/>
      </w:pPr>
      <w:r>
        <w:rPr>
          <w:lang w:val="ru-RU" w:eastAsia="ru-RU" w:bidi="ru-RU"/>
          <w:w w:val="100"/>
          <w:spacing w:val="0"/>
          <w:color w:val="000000"/>
          <w:position w:val="0"/>
        </w:rPr>
        <w:t>УСТАНОВИЛА:</w:t>
      </w:r>
    </w:p>
    <w:p>
      <w:pPr>
        <w:pStyle w:val="Style17"/>
        <w:numPr>
          <w:ilvl w:val="0"/>
          <w:numId w:val="3"/>
        </w:numPr>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 года в Управление Федеральной антимонопольной службы по Пензенской области (далее - Пензенское У ФАС России) поступила жалоба общества с ограниченной ответственностью «Электрострой» на положения документации при проведении электронного аукциона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 0155300002217000029 опубликовано на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26.10.2017), проводимого муниципальным заказчиком - Администрацией Мокшанского района Пензенской области.</w:t>
      </w:r>
    </w:p>
    <w:p>
      <w:pPr>
        <w:pStyle w:val="Style17"/>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Как следует из жалобы, установление в техническом задании требования о наличие в жилом помещении только газовой плиты, по мнению подателя жалобы, нарушает требования пункта 1 части 1 статьи 33 Закона о контрактной системе.</w:t>
      </w:r>
    </w:p>
    <w:p>
      <w:pPr>
        <w:pStyle w:val="Style17"/>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В соответствии с требованиями статьи 106 Закона о контрактной системе жалоба принята и назначена к рассмотрению на 10.11.2017 в 15 часов 00 минут.</w:t>
      </w:r>
    </w:p>
    <w:p>
      <w:pPr>
        <w:pStyle w:val="Style17"/>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Заказчик не согласился с доводами жалобы по основаниям, изложенным в отзыве от 07.11.2017 № 5072.</w:t>
      </w:r>
    </w:p>
    <w:p>
      <w:pPr>
        <w:pStyle w:val="Style17"/>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pPr>
        <w:pStyle w:val="Style17"/>
        <w:numPr>
          <w:ilvl w:val="0"/>
          <w:numId w:val="5"/>
        </w:numPr>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rStyle w:val="CharStyle19"/>
        </w:rPr>
        <w:instrText> HYPERLINK "http://www.zakupki.gov.ru" </w:instrText>
      </w:r>
      <w:r>
        <w:fldChar w:fldCharType="separate"/>
      </w:r>
      <w:r>
        <w:rPr>
          <w:rStyle w:val="Hyperlink"/>
        </w:rPr>
        <w:t>www.zakupki</w:t>
      </w:r>
      <w:r>
        <w:rPr>
          <w:rStyle w:val="Hyperlink"/>
          <w:lang w:val="ru-RU" w:eastAsia="ru-RU" w:bidi="ru-RU"/>
        </w:rPr>
        <w:t>.</w:t>
      </w:r>
      <w:r>
        <w:rPr>
          <w:rStyle w:val="Hyperlink"/>
        </w:rPr>
        <w:t>gov</w:t>
      </w:r>
      <w:r>
        <w:rPr>
          <w:rStyle w:val="Hyperlink"/>
          <w:lang w:val="ru-RU" w:eastAsia="ru-RU" w:bidi="ru-RU"/>
        </w:rPr>
        <w:t>.</w:t>
      </w:r>
      <w:r>
        <w:rPr>
          <w:rStyle w:val="Hyperlink"/>
        </w:rPr>
        <w:t>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заказчиком размещено извещение о проведении аукциона в электронной форме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 0155300002217000028).</w:t>
      </w:r>
    </w:p>
    <w:p>
      <w:pPr>
        <w:pStyle w:val="Style17"/>
        <w:widowControl w:val="0"/>
        <w:keepNext w:val="0"/>
        <w:keepLines w:val="0"/>
        <w:shd w:val="clear" w:color="auto" w:fill="auto"/>
        <w:bidi w:val="0"/>
        <w:jc w:val="both"/>
        <w:spacing w:before="0" w:after="8" w:line="230" w:lineRule="exact"/>
        <w:ind w:left="20" w:right="0" w:firstLine="720"/>
      </w:pPr>
      <w:r>
        <w:rPr>
          <w:lang w:val="ru-RU" w:eastAsia="ru-RU" w:bidi="ru-RU"/>
          <w:w w:val="100"/>
          <w:spacing w:val="0"/>
          <w:color w:val="000000"/>
          <w:position w:val="0"/>
        </w:rPr>
        <w:t>Начальная (максимальная) цена контракта составляет 1 119 883,33 рублей.</w:t>
      </w:r>
    </w:p>
    <w:p>
      <w:pPr>
        <w:pStyle w:val="Style17"/>
        <w:widowControl w:val="0"/>
        <w:keepNext w:val="0"/>
        <w:keepLines w:val="0"/>
        <w:shd w:val="clear" w:color="auto" w:fill="auto"/>
        <w:bidi w:val="0"/>
        <w:jc w:val="both"/>
        <w:spacing w:before="0" w:after="12" w:line="230" w:lineRule="exact"/>
        <w:ind w:left="20" w:right="0" w:firstLine="720"/>
      </w:pPr>
      <w:r>
        <w:rPr>
          <w:lang w:val="ru-RU" w:eastAsia="ru-RU" w:bidi="ru-RU"/>
          <w:w w:val="100"/>
          <w:spacing w:val="0"/>
          <w:color w:val="000000"/>
          <w:position w:val="0"/>
        </w:rPr>
        <w:t>Дата и время начала подачи заявок - 26.10.2017 в 10:16.</w:t>
      </w:r>
    </w:p>
    <w:p>
      <w:pPr>
        <w:pStyle w:val="Style17"/>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Дата и время окончания подачи заявок-07.11.2017 в 08:00.</w:t>
      </w:r>
      <w:r>
        <w:br w:type="page"/>
      </w:r>
    </w:p>
    <w:p>
      <w:pPr>
        <w:pStyle w:val="Style24"/>
        <w:widowControl w:val="0"/>
        <w:keepNext/>
        <w:keepLines/>
        <w:shd w:val="clear" w:color="auto" w:fill="auto"/>
        <w:bidi w:val="0"/>
        <w:spacing w:before="0" w:after="0"/>
        <w:ind w:left="20" w:right="20"/>
      </w:pPr>
      <w:bookmarkStart w:id="1" w:name="bookmark1"/>
      <w:r>
        <w:rPr>
          <w:lang w:val="ru-RU" w:eastAsia="ru-RU" w:bidi="ru-RU"/>
          <w:w w:val="100"/>
          <w:spacing w:val="0"/>
          <w:color w:val="000000"/>
          <w:position w:val="0"/>
        </w:rPr>
        <w:t>Дата окончания срока рассмотрения первых частей заявок участников - 09.11.2017.</w:t>
      </w:r>
      <w:bookmarkEnd w:id="1"/>
    </w:p>
    <w:p>
      <w:pPr>
        <w:pStyle w:val="Style17"/>
        <w:widowControl w:val="0"/>
        <w:keepNext w:val="0"/>
        <w:keepLines w:val="0"/>
        <w:shd w:val="clear" w:color="auto" w:fill="auto"/>
        <w:bidi w:val="0"/>
        <w:jc w:val="both"/>
        <w:spacing w:before="0" w:after="0" w:line="312" w:lineRule="exact"/>
        <w:ind w:left="20" w:right="0" w:firstLine="700"/>
      </w:pPr>
      <w:r>
        <w:rPr>
          <w:lang w:val="ru-RU" w:eastAsia="ru-RU" w:bidi="ru-RU"/>
          <w:w w:val="100"/>
          <w:spacing w:val="0"/>
          <w:color w:val="000000"/>
          <w:position w:val="0"/>
        </w:rPr>
        <w:t>Дата проведения аукциона в электронной форме - 13.11.2017.</w:t>
      </w:r>
    </w:p>
    <w:p>
      <w:pPr>
        <w:pStyle w:val="Style17"/>
        <w:tabs>
          <w:tab w:leader="none" w:pos="5779" w:val="center"/>
          <w:tab w:leader="none" w:pos="9374" w:val="right"/>
        </w:tabs>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Идентификационный</w:t>
        <w:tab/>
        <w:t>код</w:t>
        <w:tab/>
        <w:t>закупки:</w:t>
      </w:r>
    </w:p>
    <w:p>
      <w:pPr>
        <w:pStyle w:val="Style2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173582300756158230100100140054120412</w:t>
      </w:r>
      <w:r>
        <w:rPr>
          <w:rStyle w:val="CharStyle28"/>
        </w:rPr>
        <w:t>.</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Требования к содержанию документации при проведении электронного аукциона установлены статьей 64 Закона о контрактной системе.</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Исходя из пункта 1 части 1 статьи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В соответствии с пунктом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17"/>
        <w:tabs>
          <w:tab w:leader="none" w:pos="8905" w:val="left"/>
        </w:tabs>
        <w:widowControl w:val="0"/>
        <w:keepNext w:val="0"/>
        <w:keepLines w:val="0"/>
        <w:shd w:val="clear" w:color="auto" w:fill="auto"/>
        <w:bidi w:val="0"/>
        <w:jc w:val="both"/>
        <w:spacing w:before="0" w:after="0" w:line="274" w:lineRule="exact"/>
        <w:ind w:left="20" w:right="20" w:firstLine="780"/>
      </w:pPr>
      <w:r>
        <w:rPr>
          <w:lang w:val="ru-RU" w:eastAsia="ru-RU" w:bidi="ru-RU"/>
          <w:w w:val="100"/>
          <w:spacing w:val="0"/>
          <w:color w:val="000000"/>
          <w:position w:val="0"/>
        </w:rPr>
        <w:t>Согласно пунктам 7.1 - 7.4 информационной карты документации описание объекта закупки (его функциональные, технические, качественные, эксплуатационные характеристики) представлены в Приложении №</w:t>
        <w:tab/>
        <w:t>1 к</w:t>
      </w:r>
    </w:p>
    <w:p>
      <w:pPr>
        <w:pStyle w:val="Style17"/>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документации.</w:t>
      </w:r>
    </w:p>
    <w:p>
      <w:pPr>
        <w:pStyle w:val="Style17"/>
        <w:framePr w:w="5818" w:h="982" w:wrap="notBeside" w:vAnchor="text" w:hAnchor="margin" w:x="3510" w:y="783"/>
        <w:widowControl w:val="0"/>
        <w:keepNext w:val="0"/>
        <w:keepLines w:val="0"/>
        <w:shd w:val="clear" w:color="auto" w:fill="auto"/>
        <w:bidi w:val="0"/>
        <w:jc w:val="left"/>
        <w:spacing w:before="0" w:after="4" w:line="220" w:lineRule="exact"/>
        <w:ind w:left="0" w:right="0" w:firstLine="0"/>
      </w:pPr>
      <w:r>
        <w:rPr>
          <w:rStyle w:val="CharStyle20"/>
          <w:spacing w:val="0"/>
        </w:rPr>
        <w:t>Наличие (газовая).</w:t>
      </w:r>
    </w:p>
    <w:p>
      <w:pPr>
        <w:pStyle w:val="Style21"/>
        <w:framePr w:w="5818" w:h="982" w:wrap="notBeside" w:vAnchor="text" w:hAnchor="margin" w:x="3510" w:y="783"/>
        <w:widowControl w:val="0"/>
        <w:keepNext w:val="0"/>
        <w:keepLines w:val="0"/>
        <w:shd w:val="clear" w:color="auto" w:fill="auto"/>
        <w:bidi w:val="0"/>
        <w:spacing w:before="0" w:after="0"/>
        <w:ind w:left="0" w:right="0"/>
      </w:pPr>
      <w:r>
        <w:rPr>
          <w:rStyle w:val="CharStyle23"/>
          <w:i/>
          <w:iCs/>
          <w:spacing w:val="0"/>
        </w:rPr>
        <w:t>Основание:</w:t>
      </w:r>
      <w:r>
        <w:rPr>
          <w:lang w:val="ru-RU" w:eastAsia="ru-RU" w:bidi="ru-RU"/>
          <w:w w:val="100"/>
          <w:spacing w:val="0"/>
          <w:color w:val="000000"/>
          <w:position w:val="0"/>
        </w:rPr>
        <w:t xml:space="preserve"> п. 12. Раздела 11 Постановления Правительства РФ от 28.01.2006 </w:t>
      </w:r>
      <w:r>
        <w:rPr>
          <w:lang w:val="en-US" w:eastAsia="en-US" w:bidi="en-US"/>
          <w:w w:val="100"/>
          <w:spacing w:val="0"/>
          <w:color w:val="000000"/>
          <w:position w:val="0"/>
        </w:rPr>
        <w:t xml:space="preserve">N </w:t>
      </w:r>
      <w:r>
        <w:rPr>
          <w:lang w:val="ru-RU" w:eastAsia="ru-RU" w:bidi="ru-RU"/>
          <w:w w:val="100"/>
          <w:spacing w:val="0"/>
          <w:color w:val="000000"/>
          <w:position w:val="0"/>
        </w:rPr>
        <w:t xml:space="preserve">47 (ред. от 02.08.2016) "Об утверждении Положения о признании помещения жилым помещением, жилого помещения непригодным для проживания и </w:t>
      </w:r>
      <w:r>
        <w:rPr>
          <w:rStyle w:val="CharStyle23"/>
          <w:i/>
          <w:iCs/>
          <w:spacing w:val="0"/>
        </w:rPr>
        <w:t>многоквартирного дома аварийным и подлежащим сносу или реконструкции"</w:t>
      </w:r>
    </w:p>
    <w:p>
      <w:pPr>
        <w:pStyle w:val="Style17"/>
        <w:framePr w:w="2626" w:h="566" w:wrap="notBeside" w:vAnchor="text" w:hAnchor="margin" w:x="203" w:y="731"/>
        <w:widowControl w:val="0"/>
        <w:keepNext w:val="0"/>
        <w:keepLines w:val="0"/>
        <w:shd w:val="clear" w:color="auto" w:fill="auto"/>
        <w:bidi w:val="0"/>
        <w:jc w:val="both"/>
        <w:spacing w:before="0" w:after="0" w:line="283" w:lineRule="exact"/>
        <w:ind w:left="0" w:right="0" w:firstLine="0"/>
      </w:pPr>
      <w:r>
        <w:rPr>
          <w:rStyle w:val="CharStyle20"/>
          <w:spacing w:val="0"/>
        </w:rPr>
        <w:t>Плита для приготовления пищи</w:t>
      </w:r>
    </w:p>
    <w:p>
      <w:pPr>
        <w:pStyle w:val="Style17"/>
        <w:framePr w:w="9379" w:h="1814" w:wrap="notBeside" w:vAnchor="text" w:hAnchor="margin" w:x="198" w:y="2068"/>
        <w:widowControl w:val="0"/>
        <w:keepNext w:val="0"/>
        <w:keepLines w:val="0"/>
        <w:shd w:val="clear" w:color="auto" w:fill="auto"/>
        <w:bidi w:val="0"/>
        <w:jc w:val="both"/>
        <w:spacing w:before="0" w:after="0" w:line="302" w:lineRule="exact"/>
        <w:ind w:left="20" w:right="0" w:firstLine="700"/>
      </w:pPr>
      <w:r>
        <w:rPr>
          <w:rStyle w:val="CharStyle20"/>
          <w:spacing w:val="0"/>
        </w:rPr>
        <w:t xml:space="preserve">Частью 1 статьи 8 Федерального закона от 21.12.1996 </w:t>
      </w:r>
      <w:r>
        <w:rPr>
          <w:rStyle w:val="CharStyle20"/>
          <w:lang w:val="en-US" w:eastAsia="en-US" w:bidi="en-US"/>
          <w:spacing w:val="0"/>
        </w:rPr>
        <w:t xml:space="preserve">N </w:t>
      </w:r>
      <w:r>
        <w:rPr>
          <w:rStyle w:val="CharStyle20"/>
          <w:spacing w:val="0"/>
        </w:rPr>
        <w:t>159-ФЗ «О дополнительных гарантиях по социальной поддержке детей-сирот и детей, оставшихся без попечения родителей» предусмотрено, что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Приложение № 1 установлены требования к жилому помещению (квартире), в том числе:</w:t>
        <w:br w:type="page"/>
        <w:t>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органом исполнительной власти субъекта Российской Федерации, на территории которого находится место жительства указанных лиц, в порядке, установленном законодательством этого субъекта Российской Федерации, 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w:t>
      </w:r>
    </w:p>
    <w:p>
      <w:pPr>
        <w:pStyle w:val="Style17"/>
        <w:widowControl w:val="0"/>
        <w:keepNext w:val="0"/>
        <w:keepLines w:val="0"/>
        <w:shd w:val="clear" w:color="auto" w:fill="auto"/>
        <w:bidi w:val="0"/>
        <w:jc w:val="both"/>
        <w:spacing w:before="0" w:after="0" w:line="293" w:lineRule="exact"/>
        <w:ind w:left="40" w:right="60" w:firstLine="720"/>
      </w:pPr>
      <w:r>
        <w:rPr>
          <w:lang w:val="ru-RU" w:eastAsia="ru-RU" w:bidi="ru-RU"/>
          <w:w w:val="100"/>
          <w:spacing w:val="0"/>
          <w:color w:val="000000"/>
          <w:position w:val="0"/>
        </w:rPr>
        <w:t>Пунктом 2 части 3 статьи 19 ЖК РФ предусмотрено, что специализированный жилищный фонд - совокупность предназначенных для проживания отдельных категорий граждан и предоставляемых по правилам раздела IV настоящего Кодекса жилых помещений государственного и муниципального жилищных фондов.</w:t>
      </w:r>
    </w:p>
    <w:p>
      <w:pPr>
        <w:pStyle w:val="Style17"/>
        <w:widowControl w:val="0"/>
        <w:keepNext w:val="0"/>
        <w:keepLines w:val="0"/>
        <w:shd w:val="clear" w:color="auto" w:fill="auto"/>
        <w:bidi w:val="0"/>
        <w:jc w:val="both"/>
        <w:spacing w:before="0" w:after="0" w:line="293" w:lineRule="exact"/>
        <w:ind w:left="40" w:right="60" w:firstLine="720"/>
      </w:pPr>
      <w:r>
        <w:rPr>
          <w:lang w:val="ru-RU" w:eastAsia="ru-RU" w:bidi="ru-RU"/>
          <w:w w:val="100"/>
          <w:spacing w:val="0"/>
          <w:color w:val="000000"/>
          <w:position w:val="0"/>
        </w:rPr>
        <w:t>Согласно части 2 статьи 92 ЖК РФ в качестве специализированных жилых помещений используются жилые помещения государственного и муниципального жилищных фондов.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федеральными законами.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решений органа, осуществляющего управление государственным или муниципальным жилищным фондом.</w:t>
      </w:r>
    </w:p>
    <w:p>
      <w:pPr>
        <w:pStyle w:val="Style17"/>
        <w:widowControl w:val="0"/>
        <w:keepNext w:val="0"/>
        <w:keepLines w:val="0"/>
        <w:shd w:val="clear" w:color="auto" w:fill="auto"/>
        <w:bidi w:val="0"/>
        <w:jc w:val="both"/>
        <w:spacing w:before="0" w:after="0" w:line="293" w:lineRule="exact"/>
        <w:ind w:left="40" w:right="60" w:firstLine="720"/>
      </w:pPr>
      <w:r>
        <w:rPr>
          <w:lang w:val="ru-RU" w:eastAsia="ru-RU" w:bidi="ru-RU"/>
          <w:w w:val="100"/>
          <w:spacing w:val="0"/>
          <w:color w:val="000000"/>
          <w:position w:val="0"/>
        </w:rPr>
        <w:t>На основании пункта 5.3 «СНиП 31-03-2003. Здания многоквартирные» (принятых Постановлением Госстроя РФ от 23.06.2003 № 109) в квартирах, предоставляемых гражданам с учетом социальной нормы площади жилья в зданиях государственного и муниципального жилищных фондов, следует предусматривать жилые помещения (комнаты) и подсобные: кухню (или кухню-нишу), переднюю, ванную комнату (или душевую) и уборную (или совмещенный санузел), кладовую (или хозяйственный встроенный шкаф).</w:t>
      </w:r>
    </w:p>
    <w:p>
      <w:pPr>
        <w:pStyle w:val="Style17"/>
        <w:widowControl w:val="0"/>
        <w:keepNext w:val="0"/>
        <w:keepLines w:val="0"/>
        <w:shd w:val="clear" w:color="auto" w:fill="auto"/>
        <w:bidi w:val="0"/>
        <w:jc w:val="both"/>
        <w:spacing w:before="0" w:after="0" w:line="293" w:lineRule="exact"/>
        <w:ind w:left="40" w:right="60" w:firstLine="720"/>
      </w:pPr>
      <w:r>
        <w:rPr>
          <w:lang w:val="ru-RU" w:eastAsia="ru-RU" w:bidi="ru-RU"/>
          <w:w w:val="100"/>
          <w:spacing w:val="0"/>
          <w:color w:val="000000"/>
          <w:position w:val="0"/>
        </w:rPr>
        <w:t>Пунктом 5.10 данного СНиПа предусмотрено, что помещения квартир, указанных в 5.3, должны быть оборудованы: кухня - мойкой или раковиной, а также плитой для приготовления пищи; ванная комната - ванной (или душем) и умывальником; уборная - унитазом со смывным бачком; совмещенный санузел - ванной (или душем), умывальником и унитазом. В других квартирах состав оборудования помещений устанавливается заказчиком-застройщиком. Устройство совмещенного санузла допускается в однокомнатных квартирах домов государственного и муниципального жилищных фондов, в других квартирах - по заданию на проектирование.</w:t>
      </w:r>
    </w:p>
    <w:p>
      <w:pPr>
        <w:pStyle w:val="Style17"/>
        <w:widowControl w:val="0"/>
        <w:keepNext w:val="0"/>
        <w:keepLines w:val="0"/>
        <w:shd w:val="clear" w:color="auto" w:fill="auto"/>
        <w:bidi w:val="0"/>
        <w:jc w:val="both"/>
        <w:spacing w:before="0" w:after="0" w:line="293" w:lineRule="exact"/>
        <w:ind w:left="40" w:right="60" w:firstLine="720"/>
      </w:pPr>
      <w:r>
        <w:rPr>
          <w:lang w:val="ru-RU" w:eastAsia="ru-RU" w:bidi="ru-RU"/>
          <w:w w:val="100"/>
          <w:spacing w:val="0"/>
          <w:color w:val="000000"/>
          <w:position w:val="0"/>
        </w:rPr>
        <w:t xml:space="preserve">Пункт 12 Постановления Правительства РФ от 28.01.2006 </w:t>
      </w:r>
      <w:r>
        <w:rPr>
          <w:lang w:val="en-US" w:eastAsia="en-US" w:bidi="en-US"/>
          <w:w w:val="100"/>
          <w:spacing w:val="0"/>
          <w:color w:val="000000"/>
          <w:position w:val="0"/>
        </w:rPr>
        <w:t xml:space="preserve">N </w:t>
      </w:r>
      <w:r>
        <w:rPr>
          <w:lang w:val="ru-RU" w:eastAsia="ru-RU" w:bidi="ru-RU"/>
          <w:w w:val="100"/>
          <w:spacing w:val="0"/>
          <w:color w:val="000000"/>
          <w:position w:val="0"/>
        </w:rPr>
        <w:t>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(далее Постановление Правительства РФ № 47) предусматривает, что жилое помещение должно быть обеспечено инженерными системами (электроосвещение, хозяйственно-питьевое и горячее водоснабжение, водоотведение, отопление и вентиляция, а в газифицированных районах также и газоснабжение). В поселениях без централизованных инженерных сетей в одно- и двухэтажных зданиях допускается отсутствие водопровода и канализированных уборных.</w:t>
      </w:r>
    </w:p>
    <w:p>
      <w:pPr>
        <w:pStyle w:val="Style17"/>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Частью 1 статьи 109.1 Жилищного кодекса РФ установлено, что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w:t>
      </w:r>
    </w:p>
    <w:p>
      <w:pPr>
        <w:pStyle w:val="Style17"/>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Согласно части 1 статьи 5 Закона Пензенской области от 12.09.2006 № 1098- ЗПО «О мерах социальной поддержки детей-сирот и детей, оставшихся без попечения родителей, а также лиц из числа детей-сирот и детей, оставшихся без попечения родителей, проживающих на территории Пензенской области» предусмотрено, что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однократно предоставляются благоустроенные применительно к условиям соответствующего населенного пункта квартиры или жилые дома специализированного жилищного фонда по договорам найма специализированных жилых помещений общей площадью жилого помещения, равной 30 квадратным метрам.</w:t>
      </w:r>
    </w:p>
    <w:p>
      <w:pPr>
        <w:pStyle w:val="Style17"/>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Размер общей площади жилого помещения специализированного жилищного фонда, предусмотренный абзацем первым настоящей части, может быть изменен, но не более чем на пять квадратных метров.</w:t>
      </w:r>
    </w:p>
    <w:p>
      <w:pPr>
        <w:pStyle w:val="Style17"/>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Действующим законодательством РФ каких-либо конкретизированных требований к плите для приготовления пищи не установлено.</w:t>
      </w:r>
    </w:p>
    <w:p>
      <w:pPr>
        <w:pStyle w:val="Style17"/>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Правовые основания установления в аукционной документации вышеуказанных требований к приобретаемым жилым помещениям у Заказчика отсутствовали.</w:t>
      </w:r>
    </w:p>
    <w:p>
      <w:pPr>
        <w:pStyle w:val="Style17"/>
        <w:widowControl w:val="0"/>
        <w:keepNext w:val="0"/>
        <w:keepLines w:val="0"/>
        <w:shd w:val="clear" w:color="auto" w:fill="auto"/>
        <w:bidi w:val="0"/>
        <w:jc w:val="both"/>
        <w:spacing w:before="0" w:after="0" w:line="298" w:lineRule="exact"/>
        <w:ind w:left="40" w:right="20" w:firstLine="700"/>
      </w:pPr>
      <w:r>
        <w:rPr>
          <w:lang w:val="ru-RU" w:eastAsia="ru-RU" w:bidi="ru-RU"/>
          <w:w w:val="100"/>
          <w:spacing w:val="0"/>
          <w:color w:val="000000"/>
          <w:position w:val="0"/>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7"/>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По смыслу 8 Закона о контрактной системе при проведении закупок не допускается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7"/>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Довод Заказчика о выполнении требования Постановления Правительства РФ № 47, в виде установления в техническом задании документации об электронном аукционе к плите для приготовления пищи в виде - Наличие (газовая), (указанного в отзыве на жалобу от 07.11.2017 «№5071), Комиссия Управления считает не обоснованным по следующим основаниям.</w:t>
      </w:r>
    </w:p>
    <w:p>
      <w:pPr>
        <w:pStyle w:val="Style17"/>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Установление в техническом задании документации об электронном аукционе требования к плите для приготовление пищи в виде - Наличие (газовая), не может свидетельствовать о соответствии такого помещения требованиям предусмотренным пунктом 12 Постановления Правительства РФ № 47 в части обеспечения жилого помещения инженерными системами в виде газоснабжения.</w:t>
      </w:r>
    </w:p>
    <w:p>
      <w:pPr>
        <w:pStyle w:val="Style17"/>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Документация об электронном аукционе не содержит требований к обеспечению жилого помещения инженерными системами в виде газоснабжения.</w:t>
      </w:r>
    </w:p>
    <w:p>
      <w:pPr>
        <w:pStyle w:val="Style17"/>
        <w:widowControl w:val="0"/>
        <w:keepNext w:val="0"/>
        <w:keepLines w:val="0"/>
        <w:shd w:val="clear" w:color="auto" w:fill="auto"/>
        <w:bidi w:val="0"/>
        <w:jc w:val="both"/>
        <w:spacing w:before="0" w:after="0" w:line="293" w:lineRule="exact"/>
        <w:ind w:left="40" w:right="40" w:firstLine="720"/>
      </w:pPr>
      <w:r>
        <w:rPr>
          <w:lang w:val="ru-RU" w:eastAsia="ru-RU" w:bidi="ru-RU"/>
          <w:w w:val="100"/>
          <w:spacing w:val="0"/>
          <w:color w:val="000000"/>
          <w:position w:val="0"/>
        </w:rPr>
        <w:t>Вместе с тем, при установлении в документации об электронном аукционе требования к обеспечению газоснабжением жилого помещения, и установлении требования к плите для приготовления пищи в виде указания (газовая или электрическая), такое помещение будет соответствовать положениям Постановления Правительства РФ № 47.</w:t>
      </w:r>
    </w:p>
    <w:p>
      <w:pPr>
        <w:pStyle w:val="Style17"/>
        <w:widowControl w:val="0"/>
        <w:keepNext w:val="0"/>
        <w:keepLines w:val="0"/>
        <w:shd w:val="clear" w:color="auto" w:fill="auto"/>
        <w:bidi w:val="0"/>
        <w:jc w:val="both"/>
        <w:spacing w:before="0" w:after="0" w:line="293" w:lineRule="exact"/>
        <w:ind w:left="40" w:right="40" w:firstLine="720"/>
      </w:pPr>
      <w:r>
        <w:rPr>
          <w:lang w:val="ru-RU" w:eastAsia="ru-RU" w:bidi="ru-RU"/>
          <w:w w:val="100"/>
          <w:spacing w:val="0"/>
          <w:color w:val="000000"/>
          <w:position w:val="0"/>
        </w:rPr>
        <w:t>Таким образом, Комиссией Управления установлен факт необъективного описания объекта закупки в части установления в техническом задании требования к плите для приготовления пищи в виде - Наличие (газовая), что не соответствует положениям пункта 1 части 1 статьи 33 Закона о контрактной системе, а также противоречит требованиям статьи 8 Закона о контрактной системе.</w:t>
      </w:r>
    </w:p>
    <w:p>
      <w:pPr>
        <w:pStyle w:val="Style17"/>
        <w:widowControl w:val="0"/>
        <w:keepNext w:val="0"/>
        <w:keepLines w:val="0"/>
        <w:shd w:val="clear" w:color="auto" w:fill="auto"/>
        <w:bidi w:val="0"/>
        <w:jc w:val="both"/>
        <w:spacing w:before="0" w:after="110" w:line="293" w:lineRule="exact"/>
        <w:ind w:left="40" w:right="40" w:firstLine="720"/>
      </w:pPr>
      <w:r>
        <w:rPr>
          <w:lang w:val="ru-RU" w:eastAsia="ru-RU" w:bidi="ru-RU"/>
          <w:w w:val="100"/>
          <w:spacing w:val="0"/>
          <w:color w:val="000000"/>
          <w:position w:val="0"/>
        </w:rPr>
        <w:t>Исходя из вышеизложенного, изучив материалы по жалобе, выслушав доводы сторон, и руководствуясь частью 15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pPr>
        <w:pStyle w:val="Style17"/>
        <w:widowControl w:val="0"/>
        <w:keepNext w:val="0"/>
        <w:keepLines w:val="0"/>
        <w:shd w:val="clear" w:color="auto" w:fill="auto"/>
        <w:bidi w:val="0"/>
        <w:jc w:val="left"/>
        <w:spacing w:before="0" w:after="14" w:line="230" w:lineRule="exact"/>
        <w:ind w:left="4520" w:right="0" w:firstLine="0"/>
      </w:pPr>
      <w:r>
        <w:rPr>
          <w:lang w:val="ru-RU" w:eastAsia="ru-RU" w:bidi="ru-RU"/>
          <w:w w:val="100"/>
          <w:spacing w:val="0"/>
          <w:color w:val="000000"/>
          <w:position w:val="0"/>
        </w:rPr>
        <w:t>РЕШИЛА:</w:t>
      </w:r>
    </w:p>
    <w:p>
      <w:pPr>
        <w:pStyle w:val="Style17"/>
        <w:numPr>
          <w:ilvl w:val="0"/>
          <w:numId w:val="7"/>
        </w:numPr>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 xml:space="preserve"> Признать жалобу общества с ограниченной ответственностью «Электрострой» на положения документации при проведении электронного аукциона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№0155300002217000029 опубликовано на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26.10.2017), проводимого муниципальным заказчиком - Администрацией Мокшанского района Пензенской области обоснованной.</w:t>
      </w:r>
    </w:p>
    <w:p>
      <w:pPr>
        <w:pStyle w:val="Style17"/>
        <w:numPr>
          <w:ilvl w:val="0"/>
          <w:numId w:val="7"/>
        </w:numPr>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 xml:space="preserve"> Признать заказчика нарушившим статью 8, пункт 1 части 1 статьи 33 Закона о контрактной системе.</w:t>
      </w:r>
    </w:p>
    <w:p>
      <w:pPr>
        <w:pStyle w:val="Style17"/>
        <w:numPr>
          <w:ilvl w:val="0"/>
          <w:numId w:val="7"/>
        </w:numPr>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 xml:space="preserve"> Выдать Заказчику предписание об устранении нарушений Закона о контрактной системе.</w:t>
      </w:r>
      <w:r>
        <w:br w:type="page"/>
      </w:r>
    </w:p>
    <w:p>
      <w:pPr>
        <w:pStyle w:val="Style17"/>
        <w:numPr>
          <w:ilvl w:val="0"/>
          <w:numId w:val="7"/>
        </w:numPr>
        <w:tabs>
          <w:tab w:leader="none" w:pos="1147" w:val="left"/>
        </w:tabs>
        <w:widowControl w:val="0"/>
        <w:keepNext w:val="0"/>
        <w:keepLines w:val="0"/>
        <w:shd w:val="clear" w:color="auto" w:fill="auto"/>
        <w:bidi w:val="0"/>
        <w:jc w:val="left"/>
        <w:spacing w:before="0" w:after="0" w:line="312" w:lineRule="exact"/>
        <w:ind w:left="0" w:right="0" w:firstLine="700"/>
      </w:pPr>
      <w:r>
        <w:rPr>
          <w:lang w:val="ru-RU" w:eastAsia="ru-RU" w:bidi="ru-RU"/>
          <w:w w:val="100"/>
          <w:spacing w:val="0"/>
          <w:color w:val="000000"/>
          <w:position w:val="0"/>
        </w:rPr>
        <w:t>Передать материалы дела для решения вопроса о возбуждении административного производства уполномоченному лицу Управления.</w:t>
      </w:r>
    </w:p>
    <w:p>
      <w:pPr>
        <w:pStyle w:val="Style17"/>
        <w:widowControl w:val="0"/>
        <w:keepNext w:val="0"/>
        <w:keepLines w:val="0"/>
        <w:shd w:val="clear" w:color="auto" w:fill="auto"/>
        <w:bidi w:val="0"/>
        <w:jc w:val="left"/>
        <w:spacing w:before="0" w:after="0" w:line="288" w:lineRule="exact"/>
        <w:ind w:left="0" w:right="0" w:firstLine="700"/>
        <w:sectPr>
          <w:type w:val="continuous"/>
          <w:pgSz w:w="11906" w:h="16838"/>
          <w:pgMar w:top="1502" w:left="1822" w:right="320" w:bottom="979"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line="204"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w="1744" w:h="1834" w:wrap="around" w:vAnchor="text" w:hAnchor="margin" w:x="9271" w:y="-291"/>
        <w:widowControl w:val="0"/>
        <w:keepNext w:val="0"/>
        <w:keepLines w:val="0"/>
        <w:shd w:val="clear" w:color="auto" w:fill="auto"/>
        <w:bidi w:val="0"/>
        <w:jc w:val="right"/>
        <w:spacing w:before="0" w:after="0" w:line="610" w:lineRule="exact"/>
        <w:ind w:left="100" w:right="20" w:firstLine="0"/>
      </w:pPr>
      <w:r>
        <w:rPr>
          <w:rStyle w:val="CharStyle20"/>
          <w:spacing w:val="0"/>
        </w:rPr>
        <w:t>Е.Н. Демидова А.А. Козлов М.В. Хохлова</w:t>
      </w:r>
    </w:p>
    <w:p>
      <w:pPr>
        <w:pStyle w:val="Style17"/>
        <w:widowControl w:val="0"/>
        <w:keepNext w:val="0"/>
        <w:keepLines w:val="0"/>
        <w:shd w:val="clear" w:color="auto" w:fill="auto"/>
        <w:bidi w:val="0"/>
        <w:jc w:val="left"/>
        <w:spacing w:before="0" w:after="0" w:line="610" w:lineRule="exact"/>
        <w:ind w:left="0" w:right="360" w:firstLine="0"/>
        <w:sectPr>
          <w:type w:val="continuous"/>
          <w:pgSz w:w="11906" w:h="16838"/>
          <w:pgMar w:top="6887" w:left="1283" w:right="7581" w:bottom="7281" w:header="0" w:footer="3" w:gutter="0"/>
          <w:rtlGutter w:val="0"/>
          <w:cols w:space="720"/>
          <w:noEndnote/>
          <w:docGrid w:linePitch="360"/>
        </w:sectPr>
      </w:pPr>
      <w:r>
        <w:rPr>
          <w:lang w:val="ru-RU" w:eastAsia="ru-RU" w:bidi="ru-RU"/>
          <w:w w:val="100"/>
          <w:spacing w:val="0"/>
          <w:color w:val="000000"/>
          <w:position w:val="0"/>
        </w:rPr>
        <w:t>Председатель Комиссии Члены Комиссии</w:t>
      </w:r>
      <w:r>
        <w:br w:type="page"/>
      </w:r>
    </w:p>
    <w:p>
      <w:pPr>
        <w:pStyle w:val="Style3"/>
        <w:widowControl w:val="0"/>
        <w:keepNext w:val="0"/>
        <w:keepLines w:val="0"/>
        <w:shd w:val="clear" w:color="auto" w:fill="auto"/>
        <w:bidi w:val="0"/>
        <w:spacing w:before="44" w:after="105" w:line="293" w:lineRule="exact"/>
        <w:ind w:left="0" w:right="0" w:firstLine="0"/>
      </w:pPr>
      <w:r>
        <w:rPr>
          <w:rStyle w:val="CharStyle29"/>
          <w:b w:val="0"/>
          <w:bCs w:val="0"/>
        </w:rPr>
        <w:t xml:space="preserve">ФЕДЕРАЛЬНАЯ </w:t>
      </w:r>
      <w:r>
        <w:rPr>
          <w:lang w:val="ru-RU" w:eastAsia="ru-RU" w:bidi="ru-RU"/>
          <w:w w:val="100"/>
          <w:spacing w:val="0"/>
          <w:color w:val="000000"/>
          <w:position w:val="0"/>
        </w:rPr>
        <w:t>АНТИМОНОПОЛЬНАЯ СЛУЖБА</w:t>
      </w:r>
    </w:p>
    <w:p>
      <w:pPr>
        <w:pStyle w:val="Style3"/>
        <w:widowControl w:val="0"/>
        <w:keepNext w:val="0"/>
        <w:keepLines w:val="0"/>
        <w:shd w:val="clear" w:color="auto" w:fill="auto"/>
        <w:bidi w:val="0"/>
        <w:spacing w:before="0" w:after="228" w:line="312" w:lineRule="exact"/>
        <w:ind w:left="0" w:right="0" w:firstLine="0"/>
      </w:pPr>
      <w:r>
        <w:rPr>
          <w:lang w:val="ru-RU" w:eastAsia="ru-RU" w:bidi="ru-RU"/>
          <w:w w:val="100"/>
          <w:spacing w:val="0"/>
          <w:color w:val="000000"/>
          <w:position w:val="0"/>
        </w:rPr>
        <w:t>УПРАВЛЕНИЕ Федеральной антимонопольной службы по Пензенской области</w:t>
      </w:r>
    </w:p>
    <w:p>
      <w:pPr>
        <w:pStyle w:val="Style6"/>
        <w:widowControl w:val="0"/>
        <w:keepNext w:val="0"/>
        <w:keepLines w:val="0"/>
        <w:shd w:val="clear" w:color="auto" w:fill="auto"/>
        <w:bidi w:val="0"/>
        <w:spacing w:before="0" w:after="0" w:line="178" w:lineRule="exact"/>
        <w:ind w:left="0" w:right="0" w:firstLine="0"/>
      </w:pPr>
      <w:r>
        <w:rPr>
          <w:lang w:val="ru-RU" w:eastAsia="ru-RU" w:bidi="ru-RU"/>
          <w:w w:val="100"/>
          <w:spacing w:val="0"/>
          <w:color w:val="000000"/>
          <w:position w:val="0"/>
        </w:rPr>
        <w:t xml:space="preserve">ул. Урицкого. 127, г. Пенза, 440000 тел. (8412) 55-14-02, факс (8412) 52-03-70 </w:t>
      </w:r>
      <w:r>
        <w:rPr>
          <w:lang w:val="en-US" w:eastAsia="en-US" w:bidi="en-US"/>
          <w:w w:val="100"/>
          <w:spacing w:val="0"/>
          <w:color w:val="000000"/>
          <w:position w:val="0"/>
        </w:rPr>
        <w:t>e-mail :</w:t>
      </w:r>
      <w:r>
        <w:fldChar w:fldCharType="begin"/>
      </w:r>
      <w:r>
        <w:rPr>
          <w:color w:val="000000"/>
        </w:rPr>
        <w:instrText> HYPERLINK "mailto:lo58@fas.gov.ru" </w:instrText>
      </w:r>
      <w:r>
        <w:fldChar w:fldCharType="separate"/>
      </w:r>
      <w:r>
        <w:rPr>
          <w:rStyle w:val="Hyperlink"/>
          <w:lang w:val="en-US" w:eastAsia="en-US" w:bidi="en-US"/>
          <w:w w:val="100"/>
          <w:spacing w:val="0"/>
          <w:position w:val="0"/>
        </w:rPr>
        <w:t>lo58@fas.gov.ru</w:t>
      </w:r>
      <w:r>
        <w:fldChar w:fldCharType="end"/>
      </w:r>
    </w:p>
    <w:p>
      <w:pPr>
        <w:pStyle w:val="Style30"/>
        <w:widowControl w:val="0"/>
        <w:keepNext/>
        <w:keepLines/>
        <w:shd w:val="clear" w:color="auto" w:fill="auto"/>
        <w:bidi w:val="0"/>
        <w:jc w:val="left"/>
        <w:spacing w:before="0" w:after="175" w:line="340" w:lineRule="exact"/>
        <w:ind w:left="140" w:right="0" w:firstLine="0"/>
      </w:pPr>
      <w:bookmarkStart w:id="2" w:name="bookmark2"/>
      <w:r>
        <w:rPr>
          <w:lang w:val="ru-RU" w:eastAsia="ru-RU" w:bidi="ru-RU"/>
          <w:w w:val="100"/>
          <w:color w:val="000000"/>
          <w:position w:val="0"/>
        </w:rPr>
        <w:t>Л</w:t>
      </w:r>
      <w:r>
        <w:rPr>
          <w:rStyle w:val="CharStyle32"/>
        </w:rPr>
        <w:t>5.Я- £о</w:t>
      </w:r>
      <w:r>
        <w:rPr>
          <w:rStyle w:val="CharStyle33"/>
        </w:rPr>
        <w:t>П</w:t>
      </w:r>
      <w:r>
        <w:rPr>
          <w:lang w:val="ru-RU" w:eastAsia="ru-RU" w:bidi="ru-RU"/>
          <w:w w:val="100"/>
          <w:color w:val="000000"/>
          <w:position w:val="0"/>
        </w:rPr>
        <w:t xml:space="preserve"> №</w:t>
      </w:r>
      <w:bookmarkEnd w:id="2"/>
    </w:p>
    <w:p>
      <w:pPr>
        <w:pStyle w:val="Style14"/>
        <w:tabs>
          <w:tab w:leader="none" w:pos="2182" w:val="right"/>
          <w:tab w:leader="underscore" w:pos="4006" w:val="left"/>
          <w:tab w:leader="underscore" w:pos="4006" w:val="left"/>
        </w:tabs>
        <w:widowControl w:val="0"/>
        <w:keepNext w:val="0"/>
        <w:keepLines w:val="0"/>
        <w:shd w:val="clear" w:color="auto" w:fill="auto"/>
        <w:bidi w:val="0"/>
        <w:spacing w:before="0" w:after="0" w:line="200" w:lineRule="exact"/>
        <w:ind w:left="420" w:right="0" w:firstLine="0"/>
      </w:pPr>
      <w:r>
        <w:rPr>
          <w:lang w:val="ru-RU" w:eastAsia="ru-RU" w:bidi="ru-RU"/>
          <w:w w:val="100"/>
          <w:spacing w:val="0"/>
          <w:color w:val="000000"/>
          <w:position w:val="0"/>
        </w:rPr>
        <w:t>На №</w:t>
        <w:tab/>
        <w:t>от</w:t>
        <w:tab/>
        <w:tab/>
      </w:r>
    </w:p>
    <w:p>
      <w:pPr>
        <w:pStyle w:val="Style17"/>
        <w:widowControl w:val="0"/>
        <w:keepNext w:val="0"/>
        <w:keepLines w:val="0"/>
        <w:shd w:val="clear" w:color="auto" w:fill="auto"/>
        <w:bidi w:val="0"/>
        <w:jc w:val="left"/>
        <w:spacing w:before="0" w:after="0" w:line="293" w:lineRule="exact"/>
        <w:ind w:left="20" w:right="0" w:firstLine="0"/>
      </w:pPr>
      <w:r>
        <w:rPr>
          <w:lang w:val="ru-RU" w:eastAsia="ru-RU" w:bidi="ru-RU"/>
          <w:w w:val="100"/>
          <w:spacing w:val="0"/>
          <w:color w:val="000000"/>
          <w:position w:val="0"/>
        </w:rPr>
        <w:t>Заявитель:</w:t>
      </w:r>
    </w:p>
    <w:p>
      <w:pPr>
        <w:pStyle w:val="Style17"/>
        <w:widowControl w:val="0"/>
        <w:keepNext w:val="0"/>
        <w:keepLines w:val="0"/>
        <w:shd w:val="clear" w:color="auto" w:fill="auto"/>
        <w:bidi w:val="0"/>
        <w:jc w:val="left"/>
        <w:spacing w:before="0" w:after="236" w:line="293" w:lineRule="exact"/>
        <w:ind w:left="20" w:right="0" w:firstLine="0"/>
      </w:pPr>
      <w:r>
        <w:rPr>
          <w:lang w:val="ru-RU" w:eastAsia="ru-RU" w:bidi="ru-RU"/>
          <w:w w:val="100"/>
          <w:spacing w:val="0"/>
          <w:color w:val="000000"/>
          <w:position w:val="0"/>
        </w:rPr>
        <w:t xml:space="preserve">Общество с ограниченной ответственностью «Электрострой» Володарского ул., 84а, г. Пенза, 440000 </w:t>
      </w:r>
      <w:r>
        <w:fldChar w:fldCharType="begin"/>
      </w:r>
      <w:r>
        <w:rPr>
          <w:rStyle w:val="CharStyle19"/>
        </w:rPr>
        <w:instrText> HYPERLINK "mailto:andre-alexandrl@vandex.ru" </w:instrText>
      </w:r>
      <w:r>
        <w:fldChar w:fldCharType="separate"/>
      </w:r>
      <w:r>
        <w:rPr>
          <w:rStyle w:val="Hyperlink"/>
        </w:rPr>
        <w:t>andre-alexandrl@vandex.ru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(8412)23-17-15</w:t>
      </w:r>
    </w:p>
    <w:p>
      <w:pPr>
        <w:pStyle w:val="Style17"/>
        <w:widowControl w:val="0"/>
        <w:keepNext w:val="0"/>
        <w:keepLines w:val="0"/>
        <w:shd w:val="clear" w:color="auto" w:fill="auto"/>
        <w:bidi w:val="0"/>
        <w:jc w:val="left"/>
        <w:spacing w:before="0" w:after="0" w:line="298" w:lineRule="exact"/>
        <w:ind w:left="20" w:right="0" w:firstLine="0"/>
      </w:pPr>
      <w:r>
        <w:rPr>
          <w:lang w:val="ru-RU" w:eastAsia="ru-RU" w:bidi="ru-RU"/>
          <w:w w:val="100"/>
          <w:spacing w:val="0"/>
          <w:color w:val="000000"/>
          <w:position w:val="0"/>
        </w:rPr>
        <w:t>Заказчик:</w:t>
      </w:r>
    </w:p>
    <w:p>
      <w:pPr>
        <w:pStyle w:val="Style17"/>
        <w:widowControl w:val="0"/>
        <w:keepNext w:val="0"/>
        <w:keepLines w:val="0"/>
        <w:shd w:val="clear" w:color="auto" w:fill="auto"/>
        <w:bidi w:val="0"/>
        <w:jc w:val="left"/>
        <w:spacing w:before="0" w:after="0" w:line="298" w:lineRule="exact"/>
        <w:ind w:left="20" w:right="0" w:firstLine="0"/>
      </w:pPr>
      <w:r>
        <w:rPr>
          <w:lang w:val="ru-RU" w:eastAsia="ru-RU" w:bidi="ru-RU"/>
          <w:w w:val="100"/>
          <w:spacing w:val="0"/>
          <w:color w:val="000000"/>
          <w:position w:val="0"/>
        </w:rPr>
        <w:t xml:space="preserve">Администрация Мокшанского района Пензенской области Поцелуева ул., 1, р.п. Мокшан, Пензенская область, 442370 </w:t>
      </w:r>
      <w:r>
        <w:rPr>
          <w:rStyle w:val="CharStyle19"/>
        </w:rPr>
        <w:t xml:space="preserve">mokshan </w:t>
      </w:r>
      <w:r>
        <w:fldChar w:fldCharType="begin"/>
      </w:r>
      <w:r>
        <w:rPr>
          <w:rStyle w:val="CharStyle19"/>
        </w:rPr>
        <w:instrText> HYPERLINK "mailto:adm@sura.ru" </w:instrText>
      </w:r>
      <w:r>
        <w:fldChar w:fldCharType="separate"/>
      </w:r>
      <w:r>
        <w:rPr>
          <w:rStyle w:val="Hyperlink"/>
        </w:rPr>
        <w:t>adm@sura.ru</w:t>
      </w:r>
      <w:r>
        <w:fldChar w:fldCharType="end"/>
      </w:r>
      <w:r>
        <w:rPr>
          <w:lang w:val="en-US" w:eastAsia="en-US" w:bidi="en-US"/>
          <w:w w:val="100"/>
          <w:spacing w:val="0"/>
          <w:color w:val="000000"/>
          <w:position w:val="0"/>
        </w:rPr>
        <w:t xml:space="preserve">, </w:t>
      </w:r>
      <w:r>
        <w:rPr>
          <w:rStyle w:val="CharStyle19"/>
        </w:rPr>
        <w:t xml:space="preserve">mokshan </w:t>
      </w:r>
      <w:r>
        <w:fldChar w:fldCharType="begin"/>
      </w:r>
      <w:r>
        <w:rPr>
          <w:rStyle w:val="CharStyle19"/>
        </w:rPr>
        <w:instrText> HYPERLINK "mailto:adml@sura.ru" </w:instrText>
      </w:r>
      <w:r>
        <w:fldChar w:fldCharType="separate"/>
      </w:r>
      <w:r>
        <w:rPr>
          <w:rStyle w:val="Hyperlink"/>
        </w:rPr>
        <w:t>adml@sura.ru</w:t>
      </w:r>
      <w:r>
        <w:fldChar w:fldCharType="end"/>
      </w:r>
      <w:r>
        <w:rPr>
          <w:lang w:val="en-US" w:eastAsia="en-US" w:bidi="en-US"/>
          <w:w w:val="100"/>
          <w:spacing w:val="0"/>
          <w:color w:val="000000"/>
          <w:position w:val="0"/>
        </w:rPr>
        <w:t>.</w:t>
      </w:r>
    </w:p>
    <w:p>
      <w:pPr>
        <w:pStyle w:val="Style17"/>
        <w:widowControl w:val="0"/>
        <w:keepNext w:val="0"/>
        <w:keepLines w:val="0"/>
        <w:shd w:val="clear" w:color="auto" w:fill="auto"/>
        <w:bidi w:val="0"/>
        <w:jc w:val="left"/>
        <w:spacing w:before="0" w:after="0" w:line="298" w:lineRule="exact"/>
        <w:ind w:left="20" w:right="0" w:firstLine="0"/>
        <w:sectPr>
          <w:type w:val="continuous"/>
          <w:pgSz w:w="11906" w:h="16838"/>
          <w:pgMar w:top="700" w:left="1143" w:right="1469" w:bottom="700" w:header="0" w:footer="3" w:gutter="0"/>
          <w:rtlGutter w:val="0"/>
          <w:cols w:num="2" w:space="487"/>
          <w:noEndnote/>
          <w:docGrid w:linePitch="360"/>
        </w:sectPr>
      </w:pPr>
      <w:r>
        <w:rPr>
          <w:lang w:val="ru-RU" w:eastAsia="ru-RU" w:bidi="ru-RU"/>
          <w:w w:val="100"/>
          <w:spacing w:val="0"/>
          <w:color w:val="000000"/>
          <w:position w:val="0"/>
        </w:rPr>
        <w:t>(84150) 2-14-59</w:t>
      </w:r>
    </w:p>
    <w:p>
      <w:pPr>
        <w:widowControl w:val="0"/>
        <w:spacing w:before="40" w:after="4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left"/>
        <w:spacing w:before="0" w:after="0" w:line="283" w:lineRule="exact"/>
        <w:ind w:left="5220" w:right="0" w:firstLine="0"/>
      </w:pPr>
      <w:r>
        <w:rPr>
          <w:lang w:val="ru-RU" w:eastAsia="ru-RU" w:bidi="ru-RU"/>
          <w:w w:val="100"/>
          <w:spacing w:val="0"/>
          <w:color w:val="000000"/>
          <w:position w:val="0"/>
        </w:rPr>
        <w:t>Оператор электронной площадки:</w:t>
      </w:r>
    </w:p>
    <w:p>
      <w:pPr>
        <w:pStyle w:val="Style17"/>
        <w:widowControl w:val="0"/>
        <w:keepNext w:val="0"/>
        <w:keepLines w:val="0"/>
        <w:shd w:val="clear" w:color="auto" w:fill="auto"/>
        <w:bidi w:val="0"/>
        <w:jc w:val="left"/>
        <w:spacing w:before="0" w:after="0" w:line="283" w:lineRule="exact"/>
        <w:ind w:left="5220" w:right="0" w:firstLine="0"/>
      </w:pPr>
      <w:r>
        <w:rPr>
          <w:lang w:val="ru-RU" w:eastAsia="ru-RU" w:bidi="ru-RU"/>
          <w:w w:val="100"/>
          <w:spacing w:val="0"/>
          <w:color w:val="000000"/>
          <w:position w:val="0"/>
        </w:rPr>
        <w:t>ЗАО «Сбербанк-АСТ»</w:t>
      </w:r>
    </w:p>
    <w:p>
      <w:pPr>
        <w:pStyle w:val="Style17"/>
        <w:widowControl w:val="0"/>
        <w:keepNext w:val="0"/>
        <w:keepLines w:val="0"/>
        <w:shd w:val="clear" w:color="auto" w:fill="auto"/>
        <w:bidi w:val="0"/>
        <w:jc w:val="left"/>
        <w:spacing w:before="0" w:after="525" w:line="283" w:lineRule="exact"/>
        <w:ind w:left="5220" w:right="640" w:firstLine="0"/>
      </w:pPr>
      <w:r>
        <w:rPr>
          <w:lang w:val="ru-RU" w:eastAsia="ru-RU" w:bidi="ru-RU"/>
          <w:w w:val="100"/>
          <w:spacing w:val="0"/>
          <w:color w:val="000000"/>
          <w:position w:val="0"/>
        </w:rPr>
        <w:t xml:space="preserve">Большой Саввинский пер., д. 12, стр. 9, г. Москва, 119435 </w:t>
      </w:r>
      <w:r>
        <w:fldChar w:fldCharType="begin"/>
      </w:r>
      <w:r>
        <w:rPr>
          <w:rStyle w:val="CharStyle19"/>
        </w:rPr>
        <w:instrText> HYPERLINK "mailto:ko@sberbank-ast.ru" </w:instrText>
      </w:r>
      <w:r>
        <w:fldChar w:fldCharType="separate"/>
      </w:r>
      <w:r>
        <w:rPr>
          <w:rStyle w:val="Hyperlink"/>
        </w:rPr>
        <w:t>ko@sberbank-ast.ru</w:t>
      </w:r>
      <w:r>
        <w:fldChar w:fldCharType="end"/>
      </w:r>
    </w:p>
    <w:p>
      <w:pPr>
        <w:pStyle w:val="Style34"/>
        <w:widowControl w:val="0"/>
        <w:keepNext w:val="0"/>
        <w:keepLines w:val="0"/>
        <w:shd w:val="clear" w:color="auto" w:fill="auto"/>
        <w:bidi w:val="0"/>
        <w:spacing w:before="0" w:after="0"/>
        <w:ind w:left="300" w:right="0" w:firstLine="0"/>
      </w:pPr>
      <w:r>
        <w:rPr>
          <w:rStyle w:val="CharStyle36"/>
          <w:b/>
          <w:bCs/>
        </w:rPr>
        <w:t xml:space="preserve">ПРЕДПИСАНИЕ </w:t>
      </w:r>
      <w:r>
        <w:rPr>
          <w:lang w:val="ru-RU" w:eastAsia="ru-RU" w:bidi="ru-RU"/>
          <w:w w:val="100"/>
          <w:spacing w:val="0"/>
          <w:color w:val="000000"/>
          <w:position w:val="0"/>
        </w:rPr>
        <w:t>об устранении нарушений законодательства о контрактной системе</w:t>
      </w:r>
    </w:p>
    <w:p>
      <w:pPr>
        <w:pStyle w:val="Style34"/>
        <w:widowControl w:val="0"/>
        <w:keepNext w:val="0"/>
        <w:keepLines w:val="0"/>
        <w:shd w:val="clear" w:color="auto" w:fill="auto"/>
        <w:bidi w:val="0"/>
        <w:spacing w:before="0" w:after="298"/>
        <w:ind w:left="300" w:right="0" w:firstLine="0"/>
      </w:pPr>
      <w:r>
        <w:rPr>
          <w:lang w:val="ru-RU" w:eastAsia="ru-RU" w:bidi="ru-RU"/>
          <w:w w:val="100"/>
          <w:spacing w:val="0"/>
          <w:color w:val="000000"/>
          <w:position w:val="0"/>
        </w:rPr>
        <w:t>по жалобе № 5-05/258-2017</w:t>
      </w:r>
    </w:p>
    <w:p>
      <w:pPr>
        <w:pStyle w:val="Style17"/>
        <w:tabs>
          <w:tab w:leader="none" w:pos="6994" w:val="right"/>
          <w:tab w:leader="none" w:pos="7436" w:val="center"/>
          <w:tab w:leader="none" w:pos="8180" w:val="right"/>
          <w:tab w:leader="none" w:pos="8345" w:val="left"/>
        </w:tabs>
        <w:widowControl w:val="0"/>
        <w:keepNext w:val="0"/>
        <w:keepLines w:val="0"/>
        <w:shd w:val="clear" w:color="auto" w:fill="auto"/>
        <w:bidi w:val="0"/>
        <w:jc w:val="both"/>
        <w:spacing w:before="0" w:after="253" w:line="230" w:lineRule="exact"/>
        <w:ind w:left="20" w:right="0" w:firstLine="0"/>
      </w:pPr>
      <w:r>
        <w:rPr>
          <w:lang w:val="ru-RU" w:eastAsia="ru-RU" w:bidi="ru-RU"/>
          <w:w w:val="100"/>
          <w:spacing w:val="0"/>
          <w:color w:val="000000"/>
          <w:position w:val="0"/>
        </w:rPr>
        <w:t>10 ноября 2017 года</w:t>
        <w:tab/>
        <w:t>г.</w:t>
        <w:tab/>
        <w:t>Пенза,</w:t>
        <w:tab/>
        <w:t>ул.</w:t>
        <w:tab/>
        <w:t>Урицкого, 127</w:t>
      </w:r>
    </w:p>
    <w:p>
      <w:pPr>
        <w:pStyle w:val="Style17"/>
        <w:tabs>
          <w:tab w:leader="none" w:pos="5760" w:val="left"/>
          <w:tab w:leader="none" w:pos="6269" w:val="left"/>
        </w:tabs>
        <w:widowControl w:val="0"/>
        <w:keepNext w:val="0"/>
        <w:keepLines w:val="0"/>
        <w:shd w:val="clear" w:color="auto" w:fill="auto"/>
        <w:bidi w:val="0"/>
        <w:jc w:val="both"/>
        <w:spacing w:before="0" w:after="0" w:line="293" w:lineRule="exact"/>
        <w:ind w:left="720" w:right="0" w:firstLine="0"/>
      </w:pPr>
      <w:r>
        <w:rPr>
          <w:lang w:val="ru-RU" w:eastAsia="ru-RU" w:bidi="ru-RU"/>
          <w:w w:val="100"/>
          <w:spacing w:val="0"/>
          <w:color w:val="000000"/>
          <w:position w:val="0"/>
        </w:rPr>
        <w:t>на основании решения от 10.11.2017</w:t>
        <w:tab/>
        <w:t>№</w:t>
        <w:tab/>
        <w:t>5-05/258-2017 по результатам</w:t>
      </w:r>
    </w:p>
    <w:p>
      <w:pPr>
        <w:pStyle w:val="Style17"/>
        <w:widowControl w:val="0"/>
        <w:keepNext w:val="0"/>
        <w:keepLines w:val="0"/>
        <w:shd w:val="clear" w:color="auto" w:fill="auto"/>
        <w:bidi w:val="0"/>
        <w:jc w:val="both"/>
        <w:spacing w:before="0" w:after="0" w:line="293" w:lineRule="exact"/>
        <w:ind w:left="20" w:right="300" w:firstLine="0"/>
      </w:pPr>
      <w:r>
        <w:rPr>
          <w:lang w:val="ru-RU" w:eastAsia="ru-RU" w:bidi="ru-RU"/>
          <w:w w:val="100"/>
          <w:spacing w:val="0"/>
          <w:color w:val="000000"/>
          <w:position w:val="0"/>
        </w:rPr>
        <w:t xml:space="preserve">рассмотрения жалобы общества с ограниченной ответственностью «Электрострой» на положения документации при проведении электронного аукциона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 0155300002217000029 опубликовано на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26.10.2017), проводимого муниципальным заказчиком Администрацией Мокшанского района Пензенской области, на основании части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7"/>
        <w:widowControl w:val="0"/>
        <w:keepNext w:val="0"/>
        <w:keepLines w:val="0"/>
        <w:shd w:val="clear" w:color="auto" w:fill="auto"/>
        <w:bidi w:val="0"/>
        <w:jc w:val="left"/>
        <w:spacing w:before="0" w:after="0" w:line="293" w:lineRule="exact"/>
        <w:ind w:left="4240" w:right="0" w:firstLine="0"/>
      </w:pPr>
      <w:r>
        <w:rPr>
          <w:lang w:val="ru-RU" w:eastAsia="ru-RU" w:bidi="ru-RU"/>
          <w:w w:val="100"/>
          <w:spacing w:val="0"/>
          <w:color w:val="000000"/>
          <w:position w:val="0"/>
        </w:rPr>
        <w:t>ПРЕДПИСЫВАЕТ:</w:t>
      </w:r>
    </w:p>
    <w:p>
      <w:pPr>
        <w:pStyle w:val="Style17"/>
        <w:widowControl w:val="0"/>
        <w:keepNext w:val="0"/>
        <w:keepLines w:val="0"/>
        <w:shd w:val="clear" w:color="auto" w:fill="auto"/>
        <w:bidi w:val="0"/>
        <w:jc w:val="left"/>
        <w:spacing w:before="0" w:after="0" w:line="293" w:lineRule="exact"/>
        <w:ind w:left="20" w:right="300" w:firstLine="700"/>
      </w:pPr>
      <w:r>
        <w:rPr>
          <w:lang w:val="ru-RU" w:eastAsia="ru-RU" w:bidi="ru-RU"/>
          <w:w w:val="100"/>
          <w:spacing w:val="0"/>
          <w:color w:val="000000"/>
          <w:position w:val="0"/>
        </w:rPr>
        <w:t>1.Заказчику в срок до 29 ноября 2017 года устранить нарушение статьи 8, пункта 1 части 1 статьи 33 Закона о контрактной системе, необходимо:</w:t>
      </w:r>
    </w:p>
    <w:p>
      <w:pPr>
        <w:pStyle w:val="Style17"/>
        <w:widowControl w:val="0"/>
        <w:keepNext w:val="0"/>
        <w:keepLines w:val="0"/>
        <w:shd w:val="clear" w:color="auto" w:fill="auto"/>
        <w:bidi w:val="0"/>
        <w:jc w:val="left"/>
        <w:spacing w:before="0" w:after="0" w:line="293" w:lineRule="exact"/>
        <w:ind w:left="20" w:right="300" w:firstLine="700"/>
      </w:pPr>
      <w:r>
        <w:rPr>
          <w:lang w:val="ru-RU" w:eastAsia="ru-RU" w:bidi="ru-RU"/>
          <w:w w:val="100"/>
          <w:spacing w:val="0"/>
          <w:color w:val="000000"/>
          <w:position w:val="0"/>
        </w:rPr>
        <w:t>-отменить протоколы, составленные в ходе проведения закупки (при наличии); -вернуть участникам закупки заявки на участие в Электронном аукционе (при наличии);</w:t>
      </w:r>
    </w:p>
    <w:p>
      <w:pPr>
        <w:pStyle w:val="Style17"/>
        <w:widowControl w:val="0"/>
        <w:keepNext w:val="0"/>
        <w:keepLines w:val="0"/>
        <w:shd w:val="clear" w:color="auto" w:fill="auto"/>
        <w:bidi w:val="0"/>
        <w:jc w:val="left"/>
        <w:spacing w:before="0" w:after="0" w:line="293" w:lineRule="exact"/>
        <w:ind w:left="20" w:right="300" w:firstLine="700"/>
      </w:pPr>
      <w:r>
        <w:rPr>
          <w:lang w:val="ru-RU" w:eastAsia="ru-RU" w:bidi="ru-RU"/>
          <w:w w:val="100"/>
          <w:spacing w:val="0"/>
          <w:color w:val="000000"/>
          <w:position w:val="0"/>
        </w:rPr>
        <w:t>-внести изменения в положения документации и извещение об электронном аукционе в соответствии с требованиями Закона о контрактной системе;</w:t>
      </w:r>
    </w:p>
    <w:p>
      <w:pPr>
        <w:pStyle w:val="Style17"/>
        <w:tabs>
          <w:tab w:leader="none" w:pos="10049" w:val="right"/>
          <w:tab w:leader="none" w:pos="9883" w:val="right"/>
          <w:tab w:leader="none" w:pos="9974" w:val="right"/>
        </w:tabs>
        <w:widowControl w:val="0"/>
        <w:keepNext w:val="0"/>
        <w:keepLines w:val="0"/>
        <w:shd w:val="clear" w:color="auto" w:fill="auto"/>
        <w:bidi w:val="0"/>
        <w:jc w:val="both"/>
        <w:spacing w:before="0" w:after="0" w:line="293" w:lineRule="exact"/>
        <w:ind w:left="720" w:right="0" w:firstLine="0"/>
      </w:pPr>
      <w:r>
        <w:rPr>
          <w:lang w:val="ru-RU" w:eastAsia="ru-RU" w:bidi="ru-RU"/>
          <w:w w:val="100"/>
          <w:spacing w:val="0"/>
          <w:color w:val="000000"/>
          <w:position w:val="0"/>
        </w:rPr>
        <w:t>-продлить сроки подачи заявок на участие в электронном аукционе;</w:t>
        <w:tab/>
      </w:r>
      <w:r>
        <w:rPr>
          <w:lang w:val="ru-RU" w:eastAsia="ru-RU" w:bidi="ru-RU"/>
          <w:vertAlign w:val="subscript"/>
          <w:w w:val="100"/>
          <w:spacing w:val="0"/>
          <w:color w:val="000000"/>
          <w:position w:val="0"/>
        </w:rPr>
        <w:t>ППГ|</w:t>
        <w:tab/>
      </w:r>
      <w:r>
        <w:rPr>
          <w:lang w:val="en-US" w:eastAsia="en-US" w:bidi="en-US"/>
          <w:vertAlign w:val="subscript"/>
          <w:w w:val="100"/>
          <w:spacing w:val="0"/>
          <w:color w:val="000000"/>
          <w:position w:val="0"/>
        </w:rPr>
        <w:t>s</w:t>
        <w:tab/>
      </w:r>
      <w:r>
        <w:rPr>
          <w:rStyle w:val="CharStyle37"/>
          <w:vertAlign w:val="subscript"/>
        </w:rPr>
        <w:t>t</w:t>
      </w:r>
    </w:p>
    <w:p>
      <w:pPr>
        <w:pStyle w:val="Style17"/>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-установить новые регламентированные сроки проведения электронного аукциона;</w:t>
      </w:r>
    </w:p>
    <w:p>
      <w:pPr>
        <w:pStyle w:val="Style17"/>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-разместить на электронной площадке информацию о новых установленных регламентированных сроках проведения электронного аукциона.</w:t>
      </w:r>
    </w:p>
    <w:p>
      <w:pPr>
        <w:pStyle w:val="Style17"/>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2.Осуществить дальнейшее проведение электронного аукциона в соответствии с Законом о контрактной системе;</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 xml:space="preserve">-в срок до 04.12.2017 представить в Пензенское УФАС России подтверждение исполнения настоящего предписания в письменном виде, а также по электронной почте по адресу: </w:t>
      </w:r>
      <w:r>
        <w:fldChar w:fldCharType="begin"/>
      </w:r>
      <w:r>
        <w:rPr>
          <w:rStyle w:val="CharStyle19"/>
        </w:rPr>
        <w:instrText> HYPERLINK "mailto:to58@fas.gov.ru" </w:instrText>
      </w:r>
      <w:r>
        <w:fldChar w:fldCharType="separate"/>
      </w:r>
      <w:r>
        <w:rPr>
          <w:rStyle w:val="Hyperlink"/>
        </w:rPr>
        <w:t>to58@fas.gov.ru</w:t>
      </w:r>
      <w:r>
        <w:fldChar w:fldCharType="end"/>
      </w:r>
      <w:r>
        <w:rPr>
          <w:lang w:val="en-US" w:eastAsia="en-US" w:bidi="en-US"/>
          <w:w w:val="100"/>
          <w:spacing w:val="0"/>
          <w:color w:val="000000"/>
          <w:position w:val="0"/>
        </w:rPr>
        <w:t>.</w:t>
      </w:r>
    </w:p>
    <w:p>
      <w:pPr>
        <w:pStyle w:val="Style17"/>
        <w:widowControl w:val="0"/>
        <w:keepNext w:val="0"/>
        <w:keepLines w:val="0"/>
        <w:shd w:val="clear" w:color="auto" w:fill="auto"/>
        <w:bidi w:val="0"/>
        <w:jc w:val="left"/>
        <w:spacing w:before="0" w:after="0"/>
        <w:ind w:left="20" w:right="20" w:firstLine="700"/>
      </w:pPr>
      <w:r>
        <w:rPr>
          <w:lang w:val="ru-RU" w:eastAsia="ru-RU" w:bidi="ru-RU"/>
          <w:w w:val="100"/>
          <w:spacing w:val="0"/>
          <w:color w:val="000000"/>
          <w:position w:val="0"/>
        </w:rPr>
        <w:t>3.Оператору электронной торговой площадки в срок до 29.11.2017 года: -обеспечить возможность исполнения указанных в пункте 1 настоящего предписания действий;</w:t>
      </w:r>
    </w:p>
    <w:p>
      <w:pPr>
        <w:pStyle w:val="Style17"/>
        <w:widowControl w:val="0"/>
        <w:keepNext w:val="0"/>
        <w:keepLines w:val="0"/>
        <w:shd w:val="clear" w:color="auto" w:fill="auto"/>
        <w:bidi w:val="0"/>
        <w:jc w:val="both"/>
        <w:spacing w:before="0" w:after="252" w:line="302" w:lineRule="exact"/>
        <w:ind w:left="20" w:right="20" w:firstLine="700"/>
      </w:pPr>
      <w:r>
        <w:rPr>
          <w:lang w:val="ru-RU" w:eastAsia="ru-RU" w:bidi="ru-RU"/>
          <w:w w:val="100"/>
          <w:spacing w:val="0"/>
          <w:color w:val="000000"/>
          <w:position w:val="0"/>
        </w:rPr>
        <w:t xml:space="preserve">-в срок до 04.12.2017 представить в Пензенское УФАС России подтверждение исполнения настоящего предписания в письменном виде, а также по электронной почте по адресу: </w:t>
      </w:r>
      <w:r>
        <w:fldChar w:fldCharType="begin"/>
      </w:r>
      <w:r>
        <w:rPr>
          <w:rStyle w:val="CharStyle19"/>
        </w:rPr>
        <w:instrText> HYPERLINK "mailto:to58@fas.gov.ru" </w:instrText>
      </w:r>
      <w:r>
        <w:fldChar w:fldCharType="separate"/>
      </w:r>
      <w:r>
        <w:rPr>
          <w:rStyle w:val="Hyperlink"/>
        </w:rPr>
        <w:t>to58@fas.gov.ru</w:t>
      </w:r>
      <w:r>
        <w:fldChar w:fldCharType="end"/>
      </w:r>
      <w:r>
        <w:rPr>
          <w:lang w:val="en-US" w:eastAsia="en-US" w:bidi="en-US"/>
          <w:w w:val="100"/>
          <w:spacing w:val="0"/>
          <w:color w:val="000000"/>
          <w:position w:val="0"/>
        </w:rPr>
        <w:t>.</w:t>
      </w:r>
    </w:p>
    <w:p>
      <w:pPr>
        <w:pStyle w:val="Style17"/>
        <w:widowControl w:val="0"/>
        <w:keepNext w:val="0"/>
        <w:keepLines w:val="0"/>
        <w:shd w:val="clear" w:color="auto" w:fill="auto"/>
        <w:bidi w:val="0"/>
        <w:jc w:val="both"/>
        <w:spacing w:before="0" w:after="217" w:line="288" w:lineRule="exact"/>
        <w:ind w:left="20" w:right="20" w:firstLine="700"/>
      </w:pPr>
      <w:r>
        <w:rPr>
          <w:lang w:val="ru-RU" w:eastAsia="ru-RU" w:bidi="ru-RU"/>
          <w:w w:val="100"/>
          <w:spacing w:val="0"/>
          <w:color w:val="000000"/>
          <w:position w:val="0"/>
        </w:rPr>
        <w:t>За невыполнение в установленный срок предписания Пензенского УФАС России предусмотрена административная ответственность в соответствии с Кодексом Российской Федерации об административных правонарушениях.</w:t>
      </w:r>
    </w:p>
    <w:p>
      <w:pPr>
        <w:pStyle w:val="Style17"/>
        <w:widowControl w:val="0"/>
        <w:keepNext w:val="0"/>
        <w:keepLines w:val="0"/>
        <w:shd w:val="clear" w:color="auto" w:fill="auto"/>
        <w:bidi w:val="0"/>
        <w:jc w:val="both"/>
        <w:spacing w:before="0" w:after="0" w:line="317" w:lineRule="exact"/>
        <w:ind w:left="20" w:right="20" w:firstLine="700"/>
        <w:sectPr>
          <w:type w:val="continuous"/>
          <w:pgSz w:w="11906" w:h="16838"/>
          <w:pgMar w:top="1208" w:left="1186" w:right="490" w:bottom="926" w:header="0" w:footer="3" w:gutter="0"/>
          <w:rtlGutter w:val="0"/>
          <w:cols w:space="720"/>
          <w:noEndnote/>
          <w:docGrid w:linePitch="360"/>
        </w:sectPr>
      </w:pPr>
      <w:r>
        <w:rPr>
          <w:lang w:val="ru-RU" w:eastAsia="ru-RU" w:bidi="ru-RU"/>
          <w:w w:val="100"/>
          <w:spacing w:val="0"/>
          <w:color w:val="000000"/>
          <w:position w:val="0"/>
        </w:rPr>
        <w:t>Настоящее предписание может быть обжаловано в судебном порядке в течение трех месяцев со дня его вынесения.</w:t>
      </w:r>
    </w:p>
    <w:p>
      <w:pPr>
        <w:widowControl w:val="0"/>
        <w:spacing w:line="240" w:lineRule="exact"/>
        <w:rPr>
          <w:sz w:val="19"/>
          <w:szCs w:val="19"/>
        </w:rPr>
      </w:pPr>
    </w:p>
    <w:p>
      <w:pPr>
        <w:widowControl w:val="0"/>
        <w:spacing w:before="85" w:after="8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left"/>
        <w:spacing w:before="0" w:after="303" w:line="230" w:lineRule="exact"/>
        <w:ind w:left="0" w:right="0" w:firstLine="0"/>
      </w:pPr>
      <w:r>
        <w:rPr>
          <w:lang w:val="ru-RU" w:eastAsia="ru-RU" w:bidi="ru-RU"/>
          <w:w w:val="100"/>
          <w:spacing w:val="0"/>
          <w:color w:val="000000"/>
          <w:position w:val="0"/>
        </w:rPr>
        <w:t>Председатель Комиссии</w:t>
      </w:r>
    </w:p>
    <w:p>
      <w:pPr>
        <w:pStyle w:val="Style17"/>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p>
    <w:sectPr>
      <w:type w:val="continuous"/>
      <w:pgSz w:w="11906" w:h="16838"/>
      <w:pgMar w:top="4142" w:left="1004" w:right="7849" w:bottom="431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2.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6.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6"/>
      <w:szCs w:val="16"/>
      <w:rFonts w:ascii="Times New Roman" w:eastAsia="Times New Roman" w:hAnsi="Times New Roman" w:cs="Times New Roman"/>
    </w:rPr>
  </w:style>
  <w:style w:type="character" w:customStyle="1" w:styleId="CharStyle9">
    <w:name w:val="Заголовок №2_"/>
    <w:basedOn w:val="DefaultParagraphFont"/>
    <w:link w:val="Style8"/>
    <w:rPr>
      <w:b w:val="0"/>
      <w:bCs w:val="0"/>
      <w:i w:val="0"/>
      <w:iCs w:val="0"/>
      <w:u w:val="none"/>
      <w:strike w:val="0"/>
      <w:smallCaps w:val="0"/>
      <w:sz w:val="23"/>
      <w:szCs w:val="23"/>
      <w:rFonts w:ascii="Times New Roman" w:eastAsia="Times New Roman" w:hAnsi="Times New Roman" w:cs="Times New Roman"/>
    </w:rPr>
  </w:style>
  <w:style w:type="character" w:customStyle="1" w:styleId="CharStyle10">
    <w:name w:val="Заголовок №2"/>
    <w:basedOn w:val="CharStyle9"/>
    <w:rPr>
      <w:lang w:val="ru-RU" w:eastAsia="ru-RU" w:bidi="ru-RU"/>
      <w:w w:val="100"/>
      <w:spacing w:val="0"/>
      <w:color w:val="000000"/>
      <w:position w:val="0"/>
    </w:rPr>
  </w:style>
  <w:style w:type="character" w:customStyle="1" w:styleId="CharStyle11">
    <w:name w:val="Заголовок №2"/>
    <w:basedOn w:val="CharStyle9"/>
    <w:rPr>
      <w:lang w:val="ru-RU" w:eastAsia="ru-RU" w:bidi="ru-RU"/>
      <w:u w:val="single"/>
      <w:w w:val="100"/>
      <w:spacing w:val="0"/>
      <w:color w:val="000000"/>
      <w:position w:val="0"/>
    </w:rPr>
  </w:style>
  <w:style w:type="character" w:customStyle="1" w:styleId="CharStyle12">
    <w:name w:val="Заголовок №2 + Интервал 2 pt"/>
    <w:basedOn w:val="CharStyle9"/>
    <w:rPr>
      <w:lang w:val="en-US" w:eastAsia="en-US" w:bidi="en-US"/>
      <w:u w:val="single"/>
      <w:w w:val="100"/>
      <w:spacing w:val="50"/>
      <w:color w:val="000000"/>
      <w:position w:val="0"/>
    </w:rPr>
  </w:style>
  <w:style w:type="character" w:customStyle="1" w:styleId="CharStyle13">
    <w:name w:val="Заголовок №2 + Интервал 2 pt"/>
    <w:basedOn w:val="CharStyle9"/>
    <w:rPr>
      <w:lang w:val="ru-RU" w:eastAsia="ru-RU" w:bidi="ru-RU"/>
      <w:w w:val="100"/>
      <w:spacing w:val="5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20"/>
      <w:szCs w:val="20"/>
      <w:rFonts w:ascii="Times New Roman" w:eastAsia="Times New Roman" w:hAnsi="Times New Roman" w:cs="Times New Roman"/>
    </w:rPr>
  </w:style>
  <w:style w:type="character" w:customStyle="1" w:styleId="CharStyle16">
    <w:name w:val="Основной текст (4)"/>
    <w:basedOn w:val="CharStyle15"/>
    <w:rPr>
      <w:lang w:val="ru-RU" w:eastAsia="ru-RU" w:bidi="ru-RU"/>
      <w:w w:val="100"/>
      <w:spacing w:val="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w:basedOn w:val="CharStyle18"/>
    <w:rPr>
      <w:lang w:val="en-US" w:eastAsia="en-US" w:bidi="en-US"/>
      <w:u w:val="single"/>
      <w:w w:val="100"/>
      <w:spacing w:val="0"/>
      <w:color w:val="000000"/>
      <w:position w:val="0"/>
    </w:rPr>
  </w:style>
  <w:style w:type="character" w:customStyle="1" w:styleId="CharStyle20">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22">
    <w:name w:val="Основной текст (6) Exact"/>
    <w:basedOn w:val="DefaultParagraphFont"/>
    <w:link w:val="Style21"/>
    <w:rPr>
      <w:b w:val="0"/>
      <w:bCs w:val="0"/>
      <w:i/>
      <w:iCs/>
      <w:u w:val="none"/>
      <w:strike w:val="0"/>
      <w:smallCaps w:val="0"/>
      <w:sz w:val="14"/>
      <w:szCs w:val="14"/>
      <w:rFonts w:ascii="Times New Roman" w:eastAsia="Times New Roman" w:hAnsi="Times New Roman" w:cs="Times New Roman"/>
      <w:spacing w:val="-2"/>
    </w:rPr>
  </w:style>
  <w:style w:type="character" w:customStyle="1" w:styleId="CharStyle23">
    <w:name w:val="Основной текст (6) Exact"/>
    <w:basedOn w:val="CharStyle22"/>
    <w:rPr>
      <w:lang w:val="ru-RU" w:eastAsia="ru-RU" w:bidi="ru-RU"/>
      <w:u w:val="single"/>
      <w:w w:val="100"/>
      <w:color w:val="000000"/>
      <w:position w:val="0"/>
    </w:rPr>
  </w:style>
  <w:style w:type="character" w:customStyle="1" w:styleId="CharStyle25">
    <w:name w:val="Заголовок №3_"/>
    <w:basedOn w:val="DefaultParagraphFont"/>
    <w:link w:val="Style24"/>
    <w:rPr>
      <w:b w:val="0"/>
      <w:bCs w:val="0"/>
      <w:i w:val="0"/>
      <w:iCs w:val="0"/>
      <w:u w:val="none"/>
      <w:strike w:val="0"/>
      <w:smallCaps w:val="0"/>
      <w:sz w:val="23"/>
      <w:szCs w:val="23"/>
      <w:rFonts w:ascii="Times New Roman" w:eastAsia="Times New Roman" w:hAnsi="Times New Roman" w:cs="Times New Roman"/>
    </w:rPr>
  </w:style>
  <w:style w:type="character" w:customStyle="1" w:styleId="CharStyle27">
    <w:name w:val="Основной текст (5)_"/>
    <w:basedOn w:val="DefaultParagraphFont"/>
    <w:link w:val="Style26"/>
    <w:rPr>
      <w:b w:val="0"/>
      <w:bCs w:val="0"/>
      <w:i w:val="0"/>
      <w:iCs w:val="0"/>
      <w:u w:val="none"/>
      <w:strike w:val="0"/>
      <w:smallCaps w:val="0"/>
      <w:sz w:val="23"/>
      <w:szCs w:val="23"/>
      <w:rFonts w:ascii="Times New Roman" w:eastAsia="Times New Roman" w:hAnsi="Times New Roman" w:cs="Times New Roman"/>
    </w:rPr>
  </w:style>
  <w:style w:type="character" w:customStyle="1" w:styleId="CharStyle28">
    <w:name w:val="Основной текст (5) + Verdana,10 pt"/>
    <w:basedOn w:val="CharStyle27"/>
    <w:rPr>
      <w:lang w:val="ru-RU" w:eastAsia="ru-RU" w:bidi="ru-RU"/>
      <w:sz w:val="20"/>
      <w:szCs w:val="20"/>
      <w:rFonts w:ascii="Verdana" w:eastAsia="Verdana" w:hAnsi="Verdana" w:cs="Verdana"/>
      <w:w w:val="100"/>
      <w:spacing w:val="0"/>
      <w:color w:val="000000"/>
      <w:position w:val="0"/>
    </w:rPr>
  </w:style>
  <w:style w:type="character" w:customStyle="1" w:styleId="CharStyle29">
    <w:name w:val="Основной текст (2) + Не полужирный,Интервал 0 pt"/>
    <w:basedOn w:val="CharStyle4"/>
    <w:rPr>
      <w:lang w:val="ru-RU" w:eastAsia="ru-RU" w:bidi="ru-RU"/>
      <w:b/>
      <w:bCs/>
      <w:w w:val="100"/>
      <w:spacing w:val="10"/>
      <w:color w:val="000000"/>
      <w:position w:val="0"/>
    </w:rPr>
  </w:style>
  <w:style w:type="character" w:customStyle="1" w:styleId="CharStyle31">
    <w:name w:val="Заголовок №1_"/>
    <w:basedOn w:val="DefaultParagraphFont"/>
    <w:link w:val="Style30"/>
    <w:rPr>
      <w:b w:val="0"/>
      <w:bCs w:val="0"/>
      <w:i w:val="0"/>
      <w:iCs w:val="0"/>
      <w:u w:val="none"/>
      <w:strike w:val="0"/>
      <w:smallCaps w:val="0"/>
      <w:sz w:val="30"/>
      <w:szCs w:val="30"/>
      <w:rFonts w:ascii="Verdana" w:eastAsia="Verdana" w:hAnsi="Verdana" w:cs="Verdana"/>
      <w:spacing w:val="10"/>
    </w:rPr>
  </w:style>
  <w:style w:type="character" w:customStyle="1" w:styleId="CharStyle32">
    <w:name w:val="Заголовок №1"/>
    <w:basedOn w:val="CharStyle31"/>
    <w:rPr>
      <w:lang w:val="ru-RU" w:eastAsia="ru-RU" w:bidi="ru-RU"/>
      <w:u w:val="single"/>
      <w:w w:val="100"/>
      <w:color w:val="000000"/>
      <w:position w:val="0"/>
    </w:rPr>
  </w:style>
  <w:style w:type="character" w:customStyle="1" w:styleId="CharStyle33">
    <w:name w:val="Заголовок №1 + Times New Roman,17 pt,Курсив,Интервал 0 pt"/>
    <w:basedOn w:val="CharStyle31"/>
    <w:rPr>
      <w:lang w:val="ru-RU" w:eastAsia="ru-RU" w:bidi="ru-RU"/>
      <w:i/>
      <w:iCs/>
      <w:u w:val="single"/>
      <w:sz w:val="34"/>
      <w:szCs w:val="34"/>
      <w:rFonts w:ascii="Times New Roman" w:eastAsia="Times New Roman" w:hAnsi="Times New Roman" w:cs="Times New Roman"/>
      <w:w w:val="100"/>
      <w:spacing w:val="0"/>
      <w:color w:val="000000"/>
      <w:position w:val="0"/>
    </w:rPr>
  </w:style>
  <w:style w:type="character" w:customStyle="1" w:styleId="CharStyle35">
    <w:name w:val="Основной текст (7)_"/>
    <w:basedOn w:val="DefaultParagraphFont"/>
    <w:link w:val="Style34"/>
    <w:rPr>
      <w:b/>
      <w:bCs/>
      <w:i w:val="0"/>
      <w:iCs w:val="0"/>
      <w:u w:val="none"/>
      <w:strike w:val="0"/>
      <w:smallCaps w:val="0"/>
      <w:sz w:val="23"/>
      <w:szCs w:val="23"/>
      <w:rFonts w:ascii="Times New Roman" w:eastAsia="Times New Roman" w:hAnsi="Times New Roman" w:cs="Times New Roman"/>
    </w:rPr>
  </w:style>
  <w:style w:type="character" w:customStyle="1" w:styleId="CharStyle36">
    <w:name w:val="Основной текст (7)"/>
    <w:basedOn w:val="CharStyle35"/>
    <w:rPr>
      <w:lang w:val="ru-RU" w:eastAsia="ru-RU" w:bidi="ru-RU"/>
      <w:w w:val="100"/>
      <w:spacing w:val="0"/>
      <w:color w:val="000000"/>
      <w:position w:val="0"/>
    </w:rPr>
  </w:style>
  <w:style w:type="character" w:customStyle="1" w:styleId="CharStyle37">
    <w:name w:val="Основной текст + Курсив"/>
    <w:basedOn w:val="CharStyle18"/>
    <w:rPr>
      <w:lang w:val="en-US" w:eastAsia="en-US" w:bidi="en-US"/>
      <w:i/>
      <w:i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20" w:after="12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8">
    <w:name w:val="Заголовок №2"/>
    <w:basedOn w:val="Normal"/>
    <w:link w:val="CharStyle9"/>
    <w:pPr>
      <w:widowControl w:val="0"/>
      <w:shd w:val="clear" w:color="auto" w:fill="FFFFFF"/>
      <w:outlineLvl w:val="1"/>
      <w:spacing w:before="120" w:after="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both"/>
      <w:spacing w:before="30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spacing w:line="307"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jc w:val="both"/>
      <w:spacing w:before="60" w:line="182" w:lineRule="exact"/>
      <w:ind w:firstLine="180"/>
    </w:pPr>
    <w:rPr>
      <w:b w:val="0"/>
      <w:bCs w:val="0"/>
      <w:i/>
      <w:iCs/>
      <w:u w:val="none"/>
      <w:strike w:val="0"/>
      <w:smallCaps w:val="0"/>
      <w:sz w:val="14"/>
      <w:szCs w:val="14"/>
      <w:rFonts w:ascii="Times New Roman" w:eastAsia="Times New Roman" w:hAnsi="Times New Roman" w:cs="Times New Roman"/>
      <w:spacing w:val="-2"/>
    </w:rPr>
  </w:style>
  <w:style w:type="paragraph" w:customStyle="1" w:styleId="Style24">
    <w:name w:val="Заголовок №3"/>
    <w:basedOn w:val="Normal"/>
    <w:link w:val="CharStyle25"/>
    <w:pPr>
      <w:widowControl w:val="0"/>
      <w:shd w:val="clear" w:color="auto" w:fill="FFFFFF"/>
      <w:jc w:val="both"/>
      <w:outlineLvl w:val="2"/>
      <w:spacing w:line="312" w:lineRule="exact"/>
      <w:ind w:firstLine="700"/>
    </w:pPr>
    <w:rPr>
      <w:b w:val="0"/>
      <w:bCs w:val="0"/>
      <w:i w:val="0"/>
      <w:iCs w:val="0"/>
      <w:u w:val="none"/>
      <w:strike w:val="0"/>
      <w:smallCaps w:val="0"/>
      <w:sz w:val="23"/>
      <w:szCs w:val="23"/>
      <w:rFonts w:ascii="Times New Roman" w:eastAsia="Times New Roman" w:hAnsi="Times New Roman" w:cs="Times New Roman"/>
    </w:rPr>
  </w:style>
  <w:style w:type="paragraph" w:customStyle="1" w:styleId="Style26">
    <w:name w:val="Основной текст (5)"/>
    <w:basedOn w:val="Normal"/>
    <w:link w:val="CharStyle27"/>
    <w:pPr>
      <w:widowControl w:val="0"/>
      <w:shd w:val="clear" w:color="auto" w:fill="FFFFFF"/>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30">
    <w:name w:val="Заголовок №1"/>
    <w:basedOn w:val="Normal"/>
    <w:link w:val="CharStyle31"/>
    <w:pPr>
      <w:widowControl w:val="0"/>
      <w:shd w:val="clear" w:color="auto" w:fill="FFFFFF"/>
      <w:outlineLvl w:val="0"/>
      <w:spacing w:before="120" w:after="240" w:line="0" w:lineRule="exact"/>
    </w:pPr>
    <w:rPr>
      <w:b w:val="0"/>
      <w:bCs w:val="0"/>
      <w:i w:val="0"/>
      <w:iCs w:val="0"/>
      <w:u w:val="none"/>
      <w:strike w:val="0"/>
      <w:smallCaps w:val="0"/>
      <w:sz w:val="30"/>
      <w:szCs w:val="30"/>
      <w:rFonts w:ascii="Verdana" w:eastAsia="Verdana" w:hAnsi="Verdana" w:cs="Verdana"/>
      <w:spacing w:val="10"/>
    </w:rPr>
  </w:style>
  <w:style w:type="paragraph" w:customStyle="1" w:styleId="Style34">
    <w:name w:val="Основной текст (7)"/>
    <w:basedOn w:val="Normal"/>
    <w:link w:val="CharStyle35"/>
    <w:pPr>
      <w:widowControl w:val="0"/>
      <w:shd w:val="clear" w:color="auto" w:fill="FFFFFF"/>
      <w:jc w:val="center"/>
      <w:spacing w:before="540" w:line="302"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