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ИП Клименко А. А.</w:t>
      </w:r>
    </w:p>
    <w:p>
      <w:pPr>
        <w:pStyle w:val="Style3"/>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ул. Василия Петушкова, д. 17, кв. 132,</w:t>
      </w:r>
    </w:p>
    <w:p>
      <w:pPr>
        <w:pStyle w:val="Style3"/>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г. Москва, 125476</w:t>
      </w:r>
    </w:p>
    <w:p>
      <w:pPr>
        <w:pStyle w:val="Style3"/>
        <w:widowControl w:val="0"/>
        <w:keepNext w:val="0"/>
        <w:keepLines w:val="0"/>
        <w:shd w:val="clear" w:color="auto" w:fill="auto"/>
        <w:bidi w:val="0"/>
        <w:jc w:val="left"/>
        <w:spacing w:before="0" w:after="0"/>
        <w:ind w:left="0" w:right="0" w:firstLine="0"/>
        <w:sectPr>
          <w:footnotePr>
            <w:pos w:val="pageBottom"/>
            <w:numFmt w:val="decimal"/>
            <w:numRestart w:val="continuous"/>
          </w:footnotePr>
          <w:type w:val="continuous"/>
          <w:pgSz w:w="11906" w:h="16838"/>
          <w:pgMar w:top="429" w:left="6378" w:right="1405" w:bottom="1154" w:header="0" w:footer="3" w:gutter="0"/>
          <w:rtlGutter w:val="0"/>
          <w:cols w:space="720"/>
          <w:noEndnote/>
          <w:docGrid w:linePitch="360"/>
        </w:sectPr>
      </w:pPr>
      <w:r>
        <w:rPr>
          <w:lang w:val="en-US" w:eastAsia="en-US" w:bidi="en-US"/>
          <w:w w:val="100"/>
          <w:spacing w:val="0"/>
          <w:color w:val="000000"/>
          <w:position w:val="0"/>
        </w:rPr>
        <w:t xml:space="preserve">Email: </w:t>
      </w:r>
      <w:r>
        <w:fldChar w:fldCharType="begin"/>
      </w:r>
      <w:r>
        <w:rPr>
          <w:color w:val="000000"/>
        </w:rPr>
        <w:instrText> HYPERLINK "mailto:tender@pr-tender.ru" </w:instrText>
      </w:r>
      <w:r>
        <w:fldChar w:fldCharType="separate"/>
      </w:r>
      <w:r>
        <w:rPr>
          <w:rStyle w:val="Hyperlink"/>
          <w:lang w:val="en-US" w:eastAsia="en-US" w:bidi="en-US"/>
          <w:w w:val="100"/>
          <w:spacing w:val="0"/>
          <w:position w:val="0"/>
        </w:rPr>
        <w:t>tender@pr-tender.ru</w:t>
      </w:r>
      <w:r>
        <w:fldChar w:fldCharType="end"/>
      </w:r>
    </w:p>
    <w:p>
      <w:pPr>
        <w:widowControl w:val="0"/>
        <w:spacing w:line="172" w:lineRule="exact"/>
        <w:rPr>
          <w:sz w:val="14"/>
          <w:szCs w:val="1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widowControl w:val="0"/>
        <w:keepNext w:val="0"/>
        <w:keepLines w:val="0"/>
        <w:shd w:val="clear" w:color="auto" w:fill="auto"/>
        <w:bidi w:val="0"/>
        <w:spacing w:before="0" w:after="86"/>
        <w:ind w:left="20" w:right="0" w:firstLine="0"/>
      </w:pPr>
      <w:r>
        <w:rPr>
          <w:lang w:val="ru-RU" w:eastAsia="ru-RU" w:bidi="ru-RU"/>
          <w:w w:val="100"/>
          <w:spacing w:val="0"/>
          <w:color w:val="000000"/>
          <w:position w:val="0"/>
        </w:rPr>
        <w:t>ФЕДЕРАЛЬНАЯ АНТИМОНОПОЛЬНАЯ СЛУЖБА</w:t>
      </w:r>
    </w:p>
    <w:p>
      <w:pPr>
        <w:pStyle w:val="Style12"/>
        <w:widowControl w:val="0"/>
        <w:keepNext/>
        <w:keepLines/>
        <w:shd w:val="clear" w:color="auto" w:fill="auto"/>
        <w:bidi w:val="0"/>
        <w:spacing w:before="0" w:after="0"/>
        <w:ind w:left="20" w:right="0" w:firstLine="0"/>
      </w:pPr>
      <w:bookmarkStart w:id="0" w:name="bookmark0"/>
      <w:r>
        <w:rPr>
          <w:lang w:val="ru-RU" w:eastAsia="ru-RU" w:bidi="ru-RU"/>
          <w:sz w:val="24"/>
          <w:szCs w:val="24"/>
          <w:w w:val="100"/>
          <w:spacing w:val="0"/>
          <w:color w:val="000000"/>
          <w:position w:val="0"/>
        </w:rPr>
        <w:t>УПРАВЛЕНИЕ Федеральной антимонопольной службы по Новосибирской области</w:t>
      </w:r>
      <w:bookmarkEnd w:id="0"/>
    </w:p>
    <w:p>
      <w:pPr>
        <w:pStyle w:val="Style14"/>
        <w:widowControl w:val="0"/>
        <w:keepNext w:val="0"/>
        <w:keepLines w:val="0"/>
        <w:shd w:val="clear" w:color="auto" w:fill="auto"/>
        <w:bidi w:val="0"/>
        <w:spacing w:before="0" w:after="237"/>
        <w:ind w:left="20" w:right="0" w:firstLine="0"/>
      </w:pPr>
      <w:r>
        <w:rPr>
          <w:lang w:val="ru-RU" w:eastAsia="ru-RU" w:bidi="ru-RU"/>
          <w:w w:val="100"/>
          <w:spacing w:val="0"/>
          <w:color w:val="000000"/>
          <w:position w:val="0"/>
        </w:rPr>
        <w:t xml:space="preserve">ул. Кирова, 3, г. Новосибирск, 630007 тел. (383) 223-82-42, факс (383) 223-02-65 </w:t>
      </w:r>
      <w:r>
        <w:rPr>
          <w:lang w:val="en-US" w:eastAsia="en-US" w:bidi="en-US"/>
          <w:w w:val="100"/>
          <w:spacing w:val="0"/>
          <w:color w:val="000000"/>
          <w:position w:val="0"/>
        </w:rPr>
        <w:t xml:space="preserve">e-mail: </w:t>
      </w:r>
      <w:r>
        <w:fldChar w:fldCharType="begin"/>
      </w:r>
      <w:r>
        <w:rPr>
          <w:color w:val="000000"/>
        </w:rPr>
        <w:instrText> HYPERLINK "mailto:to54@fas.gov.ru" </w:instrText>
      </w:r>
      <w:r>
        <w:fldChar w:fldCharType="separate"/>
      </w:r>
      <w:r>
        <w:rPr>
          <w:rStyle w:val="Hyperlink"/>
          <w:lang w:val="en-US" w:eastAsia="en-US" w:bidi="en-US"/>
          <w:w w:val="100"/>
          <w:spacing w:val="0"/>
          <w:position w:val="0"/>
        </w:rPr>
        <w:t>to54@fas.gov.ru</w:t>
      </w:r>
      <w:r>
        <w:fldChar w:fldCharType="end"/>
      </w:r>
      <w:r>
        <w:rPr>
          <w:lang w:val="en-US" w:eastAsia="en-US" w:bidi="en-US"/>
          <w:w w:val="100"/>
          <w:spacing w:val="0"/>
          <w:color w:val="000000"/>
          <w:position w:val="0"/>
        </w:rPr>
        <w:t xml:space="preserve"> </w:t>
      </w:r>
      <w:r>
        <w:fldChar w:fldCharType="begin"/>
      </w:r>
      <w:r>
        <w:rPr>
          <w:color w:val="000000"/>
        </w:rPr>
        <w:instrText> HYPERLINK "http://www.novosibirsk.fas.gov.ru" </w:instrText>
      </w:r>
      <w:r>
        <w:fldChar w:fldCharType="separate"/>
      </w:r>
      <w:r>
        <w:rPr>
          <w:rStyle w:val="Hyperlink"/>
          <w:lang w:val="en-US" w:eastAsia="en-US" w:bidi="en-US"/>
          <w:w w:val="100"/>
          <w:spacing w:val="0"/>
          <w:position w:val="0"/>
        </w:rPr>
        <w:t>http://www.novosibirsk.fas.gov.ru</w:t>
      </w:r>
      <w:r>
        <w:fldChar w:fldCharType="end"/>
      </w:r>
    </w:p>
    <w:p>
      <w:pPr>
        <w:pStyle w:val="Style16"/>
        <w:widowControl w:val="0"/>
        <w:keepNext/>
        <w:keepLines/>
        <w:shd w:val="clear" w:color="auto" w:fill="auto"/>
        <w:bidi w:val="0"/>
        <w:spacing w:before="0" w:after="223" w:line="280" w:lineRule="exact"/>
        <w:ind w:left="20" w:right="0" w:firstLine="0"/>
      </w:pPr>
      <w:bookmarkStart w:id="1" w:name="bookmark1"/>
      <w:r>
        <w:rPr>
          <w:rStyle w:val="CharStyle18"/>
          <w:lang w:val="ru-RU" w:eastAsia="ru-RU" w:bidi="ru-RU"/>
          <w:i/>
          <w:iCs/>
        </w:rPr>
        <w:t>07.</w:t>
      </w:r>
      <w:r>
        <w:rPr>
          <w:rStyle w:val="CharStyle19"/>
          <w:i w:val="0"/>
          <w:iCs w:val="0"/>
        </w:rPr>
        <w:t xml:space="preserve"> У/, 2 </w:t>
      </w:r>
      <w:r>
        <w:rPr>
          <w:rStyle w:val="CharStyle20"/>
          <w:lang w:val="en-US" w:eastAsia="en-US" w:bidi="en-US"/>
          <w:i/>
          <w:iCs/>
        </w:rPr>
        <w:t xml:space="preserve">Of </w:t>
      </w:r>
      <w:r>
        <w:rPr>
          <w:rStyle w:val="CharStyle20"/>
          <w:i/>
          <w:iCs/>
        </w:rPr>
        <w:t>7</w:t>
      </w:r>
      <w:r>
        <w:rPr>
          <w:rStyle w:val="CharStyle21"/>
          <w:i w:val="0"/>
          <w:iCs w:val="0"/>
        </w:rPr>
        <w:t xml:space="preserve"> № </w:t>
      </w:r>
      <w:r>
        <w:rPr>
          <w:rStyle w:val="CharStyle20"/>
          <w:i/>
          <w:iCs/>
        </w:rPr>
        <w:t xml:space="preserve">03 </w:t>
      </w:r>
      <w:r>
        <w:rPr>
          <w:rStyle w:val="CharStyle18"/>
          <w:i/>
          <w:iCs/>
        </w:rPr>
        <w:t xml:space="preserve">-QiS </w:t>
      </w:r>
      <w:r>
        <w:rPr>
          <w:rStyle w:val="CharStyle18"/>
          <w:lang w:val="ru-RU" w:eastAsia="ru-RU" w:bidi="ru-RU"/>
          <w:i/>
          <w:iCs/>
        </w:rPr>
        <w:t>13</w:t>
      </w:r>
      <w:bookmarkEnd w:id="1"/>
    </w:p>
    <w:p>
      <w:pPr>
        <w:pStyle w:val="Style5"/>
        <w:framePr w:h="180" w:wrap="around" w:vAnchor="text" w:hAnchor="margin" w:x="2255" w:y="1"/>
        <w:widowControl w:val="0"/>
        <w:keepNext w:val="0"/>
        <w:keepLines w:val="0"/>
        <w:shd w:val="clear" w:color="auto" w:fill="auto"/>
        <w:bidi w:val="0"/>
        <w:jc w:val="left"/>
        <w:spacing w:before="0" w:after="0" w:line="180" w:lineRule="exact"/>
        <w:ind w:left="100" w:right="0" w:firstLine="0"/>
      </w:pPr>
      <w:r>
        <w:rPr>
          <w:lang w:val="ru-RU" w:eastAsia="ru-RU" w:bidi="ru-RU"/>
          <w:w w:val="100"/>
          <w:spacing w:val="0"/>
          <w:color w:val="000000"/>
          <w:position w:val="0"/>
        </w:rPr>
        <w:t>от</w:t>
      </w:r>
    </w:p>
    <w:p>
      <w:pPr>
        <w:pStyle w:val="Style22"/>
        <w:widowControl w:val="0"/>
        <w:keepNext w:val="0"/>
        <w:keepLines w:val="0"/>
        <w:shd w:val="clear" w:color="auto" w:fill="auto"/>
        <w:bidi w:val="0"/>
        <w:jc w:val="left"/>
        <w:spacing w:before="0" w:after="304" w:line="200" w:lineRule="exact"/>
        <w:ind w:left="20" w:right="0" w:firstLine="0"/>
      </w:pPr>
      <w:r>
        <w:rPr>
          <w:lang w:val="ru-RU" w:eastAsia="ru-RU" w:bidi="ru-RU"/>
          <w:w w:val="100"/>
          <w:spacing w:val="0"/>
          <w:color w:val="000000"/>
          <w:position w:val="0"/>
        </w:rPr>
        <w:t>На№</w:t>
      </w:r>
    </w:p>
    <w:p>
      <w:pPr>
        <w:pStyle w:val="Style3"/>
        <w:widowControl w:val="0"/>
        <w:keepNext w:val="0"/>
        <w:keepLines w:val="0"/>
        <w:shd w:val="clear" w:color="auto" w:fill="auto"/>
        <w:bidi w:val="0"/>
        <w:jc w:val="left"/>
        <w:spacing w:before="0" w:after="23" w:line="230" w:lineRule="exact"/>
        <w:ind w:left="20" w:right="0" w:firstLine="0"/>
      </w:pPr>
      <w:r>
        <w:rPr>
          <w:lang w:val="ru-RU" w:eastAsia="ru-RU" w:bidi="ru-RU"/>
          <w:w w:val="100"/>
          <w:spacing w:val="0"/>
          <w:color w:val="000000"/>
          <w:position w:val="0"/>
        </w:rPr>
        <w:t>[уведомление]</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Управление Федеральной антимонопольной службы по Новосибирской области, рассмотрев Вашу жалобу от 02.11.2017г. на действия ИЯФ СО РАН при проведении электронного аукциона на выполнение работ по ремонту объектов недвижимого имущества ИЯФ СО РАН с номером извещения № 0351100010917000211, установило следующее.</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При предварительном рассмотрении жалобы было установлено, что Ваша жалоба, поданная в электронной форме, не подписана надлежащим образом, а именно, в ней отсутствует электронная цифровая подпись уполномоченного лица, что является нарушением ч. 10 ст. 105 ФЗ № 44-ФЗ.</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На основании изложенного, не представляется возможным рассмотреть Вашу жалобу в соответствии с п.2 ч.11 ст. 105 ФЗ № 44-ФЗ. В связи с этим, уведомляем Вас о принятии решения о возвращении Вашей жалобы.</w:t>
      </w:r>
    </w:p>
    <w:p>
      <w:pPr>
        <w:pStyle w:val="Style3"/>
        <w:widowControl w:val="0"/>
        <w:keepNext w:val="0"/>
        <w:keepLines w:val="0"/>
        <w:shd w:val="clear" w:color="auto" w:fill="auto"/>
        <w:bidi w:val="0"/>
        <w:jc w:val="both"/>
        <w:spacing w:before="0" w:after="575"/>
        <w:ind w:left="20" w:right="20" w:firstLine="700"/>
      </w:pPr>
      <w:r>
        <w:rPr>
          <w:lang w:val="ru-RU" w:eastAsia="ru-RU" w:bidi="ru-RU"/>
          <w:w w:val="100"/>
          <w:spacing w:val="0"/>
          <w:color w:val="000000"/>
          <w:position w:val="0"/>
        </w:rPr>
        <w:t>Одновременно сообщаем, что 03.11.2017г. Комиссией Новосибирского УФАС России рассмотрены жалобы ООО «Перспектива» и ООО «Стройпроектсервис» на действия ИЯФ СО РАН при проведении вышеуказанного электронного аукциона. По результатам рассмотрения жалоб данный электронный аукцион аннулирован. Решение и предписание по результатам рассмотрения указанных жалоб будет размещено в единой информационной системе в установленный законом срок, после чего Вы можете ознакомиться с ними в разделе «жалобы».</w:t>
      </w:r>
    </w:p>
    <w:p>
      <w:pPr>
        <w:pStyle w:val="Style3"/>
        <w:widowControl w:val="0"/>
        <w:keepNext w:val="0"/>
        <w:keepLines w:val="0"/>
        <w:shd w:val="clear" w:color="auto" w:fill="auto"/>
        <w:bidi w:val="0"/>
        <w:jc w:val="left"/>
        <w:spacing w:before="0" w:after="2009" w:line="230" w:lineRule="exact"/>
        <w:ind w:left="20" w:right="0" w:firstLine="0"/>
      </w:pPr>
      <w:r>
        <w:rPr>
          <w:lang w:val="ru-RU" w:eastAsia="ru-RU" w:bidi="ru-RU"/>
          <w:w w:val="100"/>
          <w:spacing w:val="0"/>
          <w:color w:val="000000"/>
          <w:position w:val="0"/>
        </w:rPr>
        <w:t>Заместитель руководителя управления</w:t>
      </w:r>
    </w:p>
    <w:p>
      <w:pPr>
        <w:pStyle w:val="Style24"/>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Заргаров Алхан Мохуббатович</w:t>
      </w:r>
    </w:p>
    <w:p>
      <w:pPr>
        <w:pStyle w:val="Style26"/>
        <w:widowControl w:val="0"/>
        <w:keepNext w:val="0"/>
        <w:keepLines w:val="0"/>
        <w:shd w:val="clear" w:color="auto" w:fill="auto"/>
        <w:bidi w:val="0"/>
        <w:jc w:val="left"/>
        <w:spacing w:before="0" w:after="0"/>
        <w:ind w:left="20" w:right="0" w:firstLine="0"/>
      </w:pPr>
      <w:r>
        <w:rPr>
          <w:rStyle w:val="CharStyle28"/>
        </w:rPr>
        <w:t>(</w:t>
      </w:r>
      <w:r>
        <w:rPr>
          <w:lang w:val="ru-RU" w:eastAsia="ru-RU" w:bidi="ru-RU"/>
          <w:w w:val="100"/>
          <w:spacing w:val="0"/>
          <w:color w:val="000000"/>
          <w:position w:val="0"/>
        </w:rPr>
        <w:t>383</w:t>
      </w:r>
      <w:r>
        <w:rPr>
          <w:rStyle w:val="CharStyle28"/>
        </w:rPr>
        <w:t xml:space="preserve">) </w:t>
      </w:r>
      <w:r>
        <w:rPr>
          <w:lang w:val="ru-RU" w:eastAsia="ru-RU" w:bidi="ru-RU"/>
          <w:w w:val="100"/>
          <w:spacing w:val="0"/>
          <w:color w:val="000000"/>
          <w:position w:val="0"/>
        </w:rPr>
        <w:t>203</w:t>
      </w:r>
      <w:r>
        <w:rPr>
          <w:rStyle w:val="CharStyle28"/>
        </w:rPr>
        <w:t>-</w:t>
      </w:r>
      <w:r>
        <w:rPr>
          <w:lang w:val="ru-RU" w:eastAsia="ru-RU" w:bidi="ru-RU"/>
          <w:w w:val="100"/>
          <w:spacing w:val="0"/>
          <w:color w:val="000000"/>
          <w:position w:val="0"/>
        </w:rPr>
        <w:t>54-59</w:t>
      </w:r>
    </w:p>
    <w:p>
      <w:pPr>
        <w:pStyle w:val="Style7"/>
        <w:framePr w:h="300" w:wrap="notBeside" w:vAnchor="text" w:hAnchor="margin" w:x="7204" w:y="615"/>
        <w:widowControl w:val="0"/>
        <w:keepNext w:val="0"/>
        <w:keepLines w:val="0"/>
        <w:shd w:val="clear" w:color="auto" w:fill="auto"/>
        <w:bidi w:val="0"/>
        <w:jc w:val="left"/>
        <w:spacing w:before="0" w:after="0" w:line="300" w:lineRule="exact"/>
        <w:ind w:left="100" w:right="0" w:firstLine="0"/>
      </w:pPr>
      <w:r>
        <w:rPr>
          <w:rStyle w:val="CharStyle9"/>
          <w:b w:val="0"/>
          <w:bCs w:val="0"/>
        </w:rPr>
        <w:t xml:space="preserve">№ </w:t>
      </w:r>
      <w:r>
        <w:rPr>
          <w:lang w:val="ru-RU" w:eastAsia="ru-RU" w:bidi="ru-RU"/>
          <w:w w:val="100"/>
          <w:spacing w:val="40"/>
          <w:color w:val="000000"/>
          <w:position w:val="0"/>
        </w:rPr>
        <w:t>158459</w:t>
      </w:r>
    </w:p>
    <w:p>
      <w:pPr>
        <w:pStyle w:val="Style24"/>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отдел контроля закупок</w:t>
      </w:r>
    </w:p>
    <w:sectPr>
      <w:type w:val="continuous"/>
      <w:pgSz w:w="11906" w:h="16838"/>
      <w:pgMar w:top="429" w:left="997" w:right="997" w:bottom="115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7) Exact"/>
    <w:basedOn w:val="DefaultParagraphFont"/>
    <w:link w:val="Style5"/>
    <w:rPr>
      <w:b w:val="0"/>
      <w:bCs w:val="0"/>
      <w:i w:val="0"/>
      <w:iCs w:val="0"/>
      <w:u w:val="none"/>
      <w:strike w:val="0"/>
      <w:smallCaps w:val="0"/>
      <w:sz w:val="18"/>
      <w:szCs w:val="18"/>
      <w:rFonts w:ascii="Franklin Gothic Medium" w:eastAsia="Franklin Gothic Medium" w:hAnsi="Franklin Gothic Medium" w:cs="Franklin Gothic Medium"/>
      <w:spacing w:val="-7"/>
    </w:rPr>
  </w:style>
  <w:style w:type="character" w:customStyle="1" w:styleId="CharStyle8">
    <w:name w:val="Основной текст (8) Exact"/>
    <w:basedOn w:val="DefaultParagraphFont"/>
    <w:link w:val="Style7"/>
    <w:rPr>
      <w:b/>
      <w:bCs/>
      <w:i w:val="0"/>
      <w:iCs w:val="0"/>
      <w:u w:val="none"/>
      <w:strike w:val="0"/>
      <w:smallCaps w:val="0"/>
      <w:sz w:val="30"/>
      <w:szCs w:val="30"/>
      <w:rFonts w:ascii="Times New Roman" w:eastAsia="Times New Roman" w:hAnsi="Times New Roman" w:cs="Times New Roman"/>
      <w:spacing w:val="48"/>
    </w:rPr>
  </w:style>
  <w:style w:type="character" w:customStyle="1" w:styleId="CharStyle9">
    <w:name w:val="Основной текст (8) + Franklin Gothic Medium,14 pt,Не полужирный,Интервал 0 pt Exact"/>
    <w:basedOn w:val="CharStyle8"/>
    <w:rPr>
      <w:lang w:val="ru-RU" w:eastAsia="ru-RU" w:bidi="ru-RU"/>
      <w:b/>
      <w:bCs/>
      <w:sz w:val="28"/>
      <w:szCs w:val="28"/>
      <w:rFonts w:ascii="Franklin Gothic Medium" w:eastAsia="Franklin Gothic Medium" w:hAnsi="Franklin Gothic Medium" w:cs="Franklin Gothic Medium"/>
      <w:w w:val="100"/>
      <w:spacing w:val="0"/>
      <w:color w:val="000000"/>
      <w:position w:val="0"/>
    </w:rPr>
  </w:style>
  <w:style w:type="character" w:customStyle="1" w:styleId="CharStyle11">
    <w:name w:val="Основной текст (2)_"/>
    <w:basedOn w:val="DefaultParagraphFont"/>
    <w:link w:val="Style10"/>
    <w:rPr>
      <w:b/>
      <w:bCs/>
      <w:i w:val="0"/>
      <w:iCs w:val="0"/>
      <w:u w:val="none"/>
      <w:strike w:val="0"/>
      <w:smallCaps w:val="0"/>
      <w:sz w:val="21"/>
      <w:szCs w:val="21"/>
      <w:rFonts w:ascii="Times New Roman" w:eastAsia="Times New Roman" w:hAnsi="Times New Roman" w:cs="Times New Roman"/>
    </w:rPr>
  </w:style>
  <w:style w:type="character" w:customStyle="1" w:styleId="CharStyle13">
    <w:name w:val="Заголовок №1_"/>
    <w:basedOn w:val="DefaultParagraphFont"/>
    <w:link w:val="Style12"/>
    <w:rPr>
      <w:b/>
      <w:bCs/>
      <w:i w:val="0"/>
      <w:iCs w:val="0"/>
      <w:u w:val="none"/>
      <w:strike w:val="0"/>
      <w:smallCaps w:val="0"/>
      <w:rFonts w:ascii="Times New Roman" w:eastAsia="Times New Roman" w:hAnsi="Times New Roman" w:cs="Times New Roman"/>
    </w:rPr>
  </w:style>
  <w:style w:type="character" w:customStyle="1" w:styleId="CharStyle15">
    <w:name w:val="Основной текст (3)_"/>
    <w:basedOn w:val="DefaultParagraphFont"/>
    <w:link w:val="Style14"/>
    <w:rPr>
      <w:b w:val="0"/>
      <w:bCs w:val="0"/>
      <w:i w:val="0"/>
      <w:iCs w:val="0"/>
      <w:u w:val="none"/>
      <w:strike w:val="0"/>
      <w:smallCaps w:val="0"/>
      <w:sz w:val="17"/>
      <w:szCs w:val="17"/>
      <w:rFonts w:ascii="Times New Roman" w:eastAsia="Times New Roman" w:hAnsi="Times New Roman" w:cs="Times New Roman"/>
    </w:rPr>
  </w:style>
  <w:style w:type="character" w:customStyle="1" w:styleId="CharStyle17">
    <w:name w:val="Заголовок №2_"/>
    <w:basedOn w:val="DefaultParagraphFont"/>
    <w:link w:val="Style16"/>
    <w:rPr>
      <w:b w:val="0"/>
      <w:bCs w:val="0"/>
      <w:i/>
      <w:iCs/>
      <w:u w:val="none"/>
      <w:strike w:val="0"/>
      <w:smallCaps w:val="0"/>
      <w:sz w:val="28"/>
      <w:szCs w:val="28"/>
      <w:rFonts w:ascii="Franklin Gothic Medium" w:eastAsia="Franklin Gothic Medium" w:hAnsi="Franklin Gothic Medium" w:cs="Franklin Gothic Medium"/>
      <w:spacing w:val="20"/>
    </w:rPr>
  </w:style>
  <w:style w:type="character" w:customStyle="1" w:styleId="CharStyle18">
    <w:name w:val="Заголовок №2"/>
    <w:basedOn w:val="CharStyle17"/>
    <w:rPr>
      <w:lang w:val="en-US" w:eastAsia="en-US" w:bidi="en-US"/>
      <w:u w:val="single"/>
      <w:w w:val="100"/>
      <w:color w:val="000000"/>
      <w:position w:val="0"/>
    </w:rPr>
  </w:style>
  <w:style w:type="character" w:customStyle="1" w:styleId="CharStyle19">
    <w:name w:val="Заголовок №2 + 12 pt,Не курсив,Интервал 1 pt"/>
    <w:basedOn w:val="CharStyle17"/>
    <w:rPr>
      <w:lang w:val="ru-RU" w:eastAsia="ru-RU" w:bidi="ru-RU"/>
      <w:i/>
      <w:iCs/>
      <w:u w:val="single"/>
      <w:sz w:val="24"/>
      <w:szCs w:val="24"/>
      <w:w w:val="100"/>
      <w:spacing w:val="30"/>
      <w:color w:val="000000"/>
      <w:position w:val="0"/>
    </w:rPr>
  </w:style>
  <w:style w:type="character" w:customStyle="1" w:styleId="CharStyle20">
    <w:name w:val="Заголовок №2 + 13 pt"/>
    <w:basedOn w:val="CharStyle17"/>
    <w:rPr>
      <w:lang w:val="ru-RU" w:eastAsia="ru-RU" w:bidi="ru-RU"/>
      <w:u w:val="single"/>
      <w:sz w:val="26"/>
      <w:szCs w:val="26"/>
      <w:w w:val="100"/>
      <w:color w:val="000000"/>
      <w:position w:val="0"/>
    </w:rPr>
  </w:style>
  <w:style w:type="character" w:customStyle="1" w:styleId="CharStyle21">
    <w:name w:val="Заголовок №2 + 10 pt,Не курсив,Интервал 0 pt"/>
    <w:basedOn w:val="CharStyle17"/>
    <w:rPr>
      <w:lang w:val="ru-RU" w:eastAsia="ru-RU" w:bidi="ru-RU"/>
      <w:i/>
      <w:iCs/>
      <w:sz w:val="20"/>
      <w:szCs w:val="20"/>
      <w:w w:val="100"/>
      <w:spacing w:val="0"/>
      <w:color w:val="000000"/>
      <w:position w:val="0"/>
    </w:rPr>
  </w:style>
  <w:style w:type="character" w:customStyle="1" w:styleId="CharStyle23">
    <w:name w:val="Основной текст (4)_"/>
    <w:basedOn w:val="DefaultParagraphFont"/>
    <w:link w:val="Style22"/>
    <w:rPr>
      <w:b w:val="0"/>
      <w:bCs w:val="0"/>
      <w:i w:val="0"/>
      <w:iCs w:val="0"/>
      <w:u w:val="none"/>
      <w:strike w:val="0"/>
      <w:smallCaps w:val="0"/>
      <w:sz w:val="20"/>
      <w:szCs w:val="20"/>
      <w:rFonts w:ascii="Times New Roman" w:eastAsia="Times New Roman" w:hAnsi="Times New Roman" w:cs="Times New Roman"/>
    </w:rPr>
  </w:style>
  <w:style w:type="character" w:customStyle="1" w:styleId="CharStyle25">
    <w:name w:val="Основной текст (5)_"/>
    <w:basedOn w:val="DefaultParagraphFont"/>
    <w:link w:val="Style24"/>
    <w:rPr>
      <w:b/>
      <w:bCs/>
      <w:i w:val="0"/>
      <w:iCs w:val="0"/>
      <w:u w:val="none"/>
      <w:strike w:val="0"/>
      <w:smallCaps w:val="0"/>
      <w:sz w:val="18"/>
      <w:szCs w:val="18"/>
      <w:rFonts w:ascii="Times New Roman" w:eastAsia="Times New Roman" w:hAnsi="Times New Roman" w:cs="Times New Roman"/>
    </w:rPr>
  </w:style>
  <w:style w:type="character" w:customStyle="1" w:styleId="CharStyle27">
    <w:name w:val="Основной текст (6)_"/>
    <w:basedOn w:val="DefaultParagraphFont"/>
    <w:link w:val="Style26"/>
    <w:rPr>
      <w:b w:val="0"/>
      <w:bCs w:val="0"/>
      <w:i w:val="0"/>
      <w:iCs w:val="0"/>
      <w:u w:val="none"/>
      <w:strike w:val="0"/>
      <w:smallCaps w:val="0"/>
      <w:sz w:val="19"/>
      <w:szCs w:val="19"/>
      <w:rFonts w:ascii="Times New Roman" w:eastAsia="Times New Roman" w:hAnsi="Times New Roman" w:cs="Times New Roman"/>
    </w:rPr>
  </w:style>
  <w:style w:type="character" w:customStyle="1" w:styleId="CharStyle28">
    <w:name w:val="Основной текст (6) + Полужирный"/>
    <w:basedOn w:val="CharStyle27"/>
    <w:rPr>
      <w:lang w:val="ru-RU" w:eastAsia="ru-RU" w:bidi="ru-RU"/>
      <w:b/>
      <w:bCs/>
      <w:w w:val="100"/>
      <w:spacing w:val="0"/>
      <w:color w:val="000000"/>
      <w:position w:val="0"/>
    </w:rPr>
  </w:style>
  <w:style w:type="paragraph" w:customStyle="1" w:styleId="Style3">
    <w:name w:val="Основной текст"/>
    <w:basedOn w:val="Normal"/>
    <w:link w:val="CharStyle4"/>
    <w:pPr>
      <w:widowControl w:val="0"/>
      <w:shd w:val="clear" w:color="auto" w:fill="FFFFFF"/>
      <w:spacing w:line="274"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7)"/>
    <w:basedOn w:val="Normal"/>
    <w:link w:val="CharStyle6"/>
    <w:pPr>
      <w:widowControl w:val="0"/>
      <w:shd w:val="clear" w:color="auto" w:fill="FFFFFF"/>
      <w:spacing w:line="0" w:lineRule="exact"/>
    </w:pPr>
    <w:rPr>
      <w:b w:val="0"/>
      <w:bCs w:val="0"/>
      <w:i w:val="0"/>
      <w:iCs w:val="0"/>
      <w:u w:val="none"/>
      <w:strike w:val="0"/>
      <w:smallCaps w:val="0"/>
      <w:sz w:val="18"/>
      <w:szCs w:val="18"/>
      <w:rFonts w:ascii="Franklin Gothic Medium" w:eastAsia="Franklin Gothic Medium" w:hAnsi="Franklin Gothic Medium" w:cs="Franklin Gothic Medium"/>
      <w:spacing w:val="-7"/>
    </w:rPr>
  </w:style>
  <w:style w:type="paragraph" w:customStyle="1" w:styleId="Style7">
    <w:name w:val="Основной текст (8)"/>
    <w:basedOn w:val="Normal"/>
    <w:link w:val="CharStyle8"/>
    <w:pPr>
      <w:widowControl w:val="0"/>
      <w:shd w:val="clear" w:color="auto" w:fill="FFFFFF"/>
      <w:spacing w:line="0" w:lineRule="exact"/>
    </w:pPr>
    <w:rPr>
      <w:b/>
      <w:bCs/>
      <w:i w:val="0"/>
      <w:iCs w:val="0"/>
      <w:u w:val="none"/>
      <w:strike w:val="0"/>
      <w:smallCaps w:val="0"/>
      <w:sz w:val="30"/>
      <w:szCs w:val="30"/>
      <w:rFonts w:ascii="Times New Roman" w:eastAsia="Times New Roman" w:hAnsi="Times New Roman" w:cs="Times New Roman"/>
      <w:spacing w:val="48"/>
    </w:rPr>
  </w:style>
  <w:style w:type="paragraph" w:customStyle="1" w:styleId="Style10">
    <w:name w:val="Основной текст (2)"/>
    <w:basedOn w:val="Normal"/>
    <w:link w:val="CharStyle11"/>
    <w:pPr>
      <w:widowControl w:val="0"/>
      <w:shd w:val="clear" w:color="auto" w:fill="FFFFFF"/>
      <w:jc w:val="center"/>
      <w:spacing w:after="120" w:line="245" w:lineRule="exact"/>
    </w:pPr>
    <w:rPr>
      <w:b/>
      <w:bCs/>
      <w:i w:val="0"/>
      <w:iCs w:val="0"/>
      <w:u w:val="none"/>
      <w:strike w:val="0"/>
      <w:smallCaps w:val="0"/>
      <w:sz w:val="21"/>
      <w:szCs w:val="21"/>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jc w:val="center"/>
      <w:outlineLvl w:val="0"/>
      <w:spacing w:before="120" w:line="288" w:lineRule="exact"/>
    </w:pPr>
    <w:rPr>
      <w:b/>
      <w:bCs/>
      <w:i w:val="0"/>
      <w:iCs w:val="0"/>
      <w:u w:val="none"/>
      <w:strike w:val="0"/>
      <w:smallCaps w:val="0"/>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jc w:val="center"/>
      <w:spacing w:after="300" w:line="202"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6">
    <w:name w:val="Заголовок №2"/>
    <w:basedOn w:val="Normal"/>
    <w:link w:val="CharStyle17"/>
    <w:pPr>
      <w:widowControl w:val="0"/>
      <w:shd w:val="clear" w:color="auto" w:fill="FFFFFF"/>
      <w:jc w:val="center"/>
      <w:outlineLvl w:val="1"/>
      <w:spacing w:before="300" w:after="300" w:line="0" w:lineRule="exact"/>
    </w:pPr>
    <w:rPr>
      <w:b w:val="0"/>
      <w:bCs w:val="0"/>
      <w:i/>
      <w:iCs/>
      <w:u w:val="none"/>
      <w:strike w:val="0"/>
      <w:smallCaps w:val="0"/>
      <w:sz w:val="28"/>
      <w:szCs w:val="28"/>
      <w:rFonts w:ascii="Franklin Gothic Medium" w:eastAsia="Franklin Gothic Medium" w:hAnsi="Franklin Gothic Medium" w:cs="Franklin Gothic Medium"/>
      <w:spacing w:val="20"/>
    </w:rPr>
  </w:style>
  <w:style w:type="paragraph" w:customStyle="1" w:styleId="Style22">
    <w:name w:val="Основной текст (4)"/>
    <w:basedOn w:val="Normal"/>
    <w:link w:val="CharStyle23"/>
    <w:pPr>
      <w:widowControl w:val="0"/>
      <w:shd w:val="clear" w:color="auto" w:fill="FFFFFF"/>
      <w:spacing w:before="300" w:after="36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4">
    <w:name w:val="Основной текст (5)"/>
    <w:basedOn w:val="Normal"/>
    <w:link w:val="CharStyle25"/>
    <w:pPr>
      <w:widowControl w:val="0"/>
      <w:shd w:val="clear" w:color="auto" w:fill="FFFFFF"/>
      <w:spacing w:before="2100" w:line="230" w:lineRule="exact"/>
    </w:pPr>
    <w:rPr>
      <w:b/>
      <w:bCs/>
      <w:i w:val="0"/>
      <w:iCs w:val="0"/>
      <w:u w:val="none"/>
      <w:strike w:val="0"/>
      <w:smallCaps w:val="0"/>
      <w:sz w:val="18"/>
      <w:szCs w:val="18"/>
      <w:rFonts w:ascii="Times New Roman" w:eastAsia="Times New Roman" w:hAnsi="Times New Roman" w:cs="Times New Roman"/>
    </w:rPr>
  </w:style>
  <w:style w:type="paragraph" w:customStyle="1" w:styleId="Style26">
    <w:name w:val="Основной текст (6)"/>
    <w:basedOn w:val="Normal"/>
    <w:link w:val="CharStyle27"/>
    <w:pPr>
      <w:widowControl w:val="0"/>
      <w:shd w:val="clear" w:color="auto" w:fill="FFFFFF"/>
      <w:spacing w:line="230" w:lineRule="exact"/>
    </w:pPr>
    <w:rPr>
      <w:b w:val="0"/>
      <w:bCs w:val="0"/>
      <w:i w:val="0"/>
      <w:iCs w:val="0"/>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