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493" w:bottom="943"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300" w:right="0" w:firstLine="580"/>
        <w:jc w:val="left"/>
      </w:pPr>
      <w:r>
        <w:rPr>
          <w:rStyle w:val="CharStyle6"/>
        </w:rPr>
        <w:t xml:space="preserve">г. Нижний Новгород, 603000 тел. (831) 431-73-73, (831) 431-73-83 </w:t>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right"/>
      </w:pPr>
      <w:bookmarkStart w:id="0" w:name="bookmark0"/>
      <w:r>
        <w:rPr>
          <w:rStyle w:val="CharStyle10"/>
        </w:rPr>
        <w:t>1</w:t>
      </w:r>
      <w:r>
        <w:fldChar w:fldCharType="begin"/>
      </w:r>
      <w:r>
        <w:rPr/>
        <w:instrText> HYPERLINK "file://f207ca94-a13c-4ba0-b72d-f018c9eed8f1/" </w:instrText>
      </w:r>
      <w:r>
        <w:fldChar w:fldCharType="separate"/>
      </w:r>
      <w:r>
        <w:rPr>
          <w:rStyle w:val="CharStyle10"/>
        </w:rPr>
        <w:t>6.10.2026</w:t>
      </w:r>
      <w:r>
        <w:rPr>
          <w:rStyle w:val="CharStyle10"/>
          <w:u w:val="none"/>
        </w:rPr>
        <w:tab/>
      </w:r>
      <w:r>
        <w:fldChar w:fldCharType="end"/>
      </w:r>
      <w:r>
        <w:rPr>
          <w:rStyle w:val="CharStyle10"/>
          <w:u w:val="none"/>
        </w:rPr>
        <w:t xml:space="preserve">№ </w:t>
      </w:r>
      <w:r>
        <w:rPr>
          <w:rStyle w:val="CharStyle10"/>
        </w:rPr>
        <w:t>ИК/206</w:t>
      </w:r>
      <w:r>
        <w:rPr>
          <w:rStyle w:val="CharStyle10"/>
          <w:u w:val="none"/>
        </w:rPr>
        <w:t>12/26</w:t>
      </w:r>
      <w:bookmarkEnd w:id="0"/>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Times New Roman" w:eastAsia="Times New Roman" w:hAnsi="Times New Roman" w:cs="Times New Roman"/>
          <w:color w:val="45609D"/>
          <w:sz w:val="19"/>
          <w:szCs w:val="19"/>
        </w:rPr>
        <w:t xml:space="preserve">На №  от</w:t>
      </w:r>
    </w:p>
    <w:p>
      <w:pPr>
        <w:widowControl w:val="0"/>
        <w:jc w:val="center"/>
        <w:rPr>
          <w:sz w:val="2"/>
          <w:szCs w:val="2"/>
        </w:rPr>
      </w:pPr>
      <w:r>
        <w:drawing>
          <wp:inline>
            <wp:extent cx="2597150" cy="17653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2597150" cy="176530"/>
                    </a:xfrm>
                    <a:prstGeom prst="rect"/>
                  </pic:spPr>
                </pic:pic>
              </a:graphicData>
            </a:graphic>
          </wp:inline>
        </w:drawing>
      </w:r>
    </w:p>
    <w:p>
      <w:pPr>
        <w:pStyle w:val="Style15"/>
        <w:keepNext w:val="0"/>
        <w:keepLines w:val="0"/>
        <w:widowControl w:val="0"/>
        <w:shd w:val="clear" w:color="auto" w:fill="auto"/>
        <w:bidi w:val="0"/>
        <w:spacing w:before="0" w:after="260" w:line="240" w:lineRule="auto"/>
        <w:ind w:left="0" w:right="0" w:firstLine="0"/>
        <w:jc w:val="left"/>
      </w:pPr>
      <w:r>
        <w:rPr>
          <w:rStyle w:val="CharStyle16"/>
        </w:rPr>
        <w:t xml:space="preserve">ИП Половинкин Роман Сергеевич </w:t>
      </w:r>
      <w:r>
        <w:fldChar w:fldCharType="begin"/>
      </w:r>
      <w:r>
        <w:rPr/>
        <w:instrText> HYPERLINK "mailto:mibl33912@gmail.com" </w:instrText>
      </w:r>
      <w:r>
        <w:fldChar w:fldCharType="separate"/>
      </w:r>
      <w:r>
        <w:rPr>
          <w:rStyle w:val="CharStyle16"/>
          <w:lang w:val="en-US" w:eastAsia="en-US"/>
        </w:rPr>
        <w:t>mibl33912@gmail.com</w:t>
      </w:r>
      <w:r>
        <w:fldChar w:fldCharType="end"/>
      </w:r>
    </w:p>
    <w:p>
      <w:pPr>
        <w:pStyle w:val="Style15"/>
        <w:keepNext w:val="0"/>
        <w:keepLines w:val="0"/>
        <w:widowControl w:val="0"/>
        <w:shd w:val="clear" w:color="auto" w:fill="auto"/>
        <w:bidi w:val="0"/>
        <w:spacing w:before="0" w:after="260" w:line="240" w:lineRule="auto"/>
        <w:ind w:left="0" w:right="0" w:firstLine="0"/>
        <w:jc w:val="left"/>
      </w:pPr>
      <w:r>
        <w:rPr>
          <w:rStyle w:val="CharStyle16"/>
        </w:rPr>
        <w:t xml:space="preserve">ЭТП «Фабрикант» </w:t>
      </w:r>
      <w:r>
        <w:fldChar w:fldCharType="begin"/>
      </w:r>
      <w:r>
        <w:rPr/>
        <w:instrText> HYPERLINK "mailto:auditors@fabrikant.ru" </w:instrText>
      </w:r>
      <w:r>
        <w:fldChar w:fldCharType="separate"/>
      </w:r>
      <w:r>
        <w:rPr>
          <w:rStyle w:val="CharStyle16"/>
          <w:lang w:val="en-US" w:eastAsia="en-US"/>
        </w:rPr>
        <w:t>auditors@fabrikant.ru</w:t>
      </w:r>
      <w:r>
        <w:fldChar w:fldCharType="end"/>
      </w:r>
    </w:p>
    <w:p>
      <w:pPr>
        <w:pStyle w:val="Style1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9" w:right="1473" w:bottom="1395" w:left="1135" w:header="0" w:footer="3" w:gutter="0"/>
          <w:cols w:num="2" w:space="875"/>
          <w:noEndnote/>
          <w:rtlGutter w:val="0"/>
          <w:docGrid w:linePitch="360"/>
        </w:sectPr>
      </w:pPr>
      <w:r>
        <w:rPr>
          <w:rStyle w:val="CharStyle16"/>
        </w:rPr>
        <w:t xml:space="preserve">Государственное бюджетное профессиональное образовательное учреждение «Шахунский колледж аграрной индустрии» </w:t>
      </w:r>
      <w:r>
        <w:fldChar w:fldCharType="begin"/>
      </w:r>
      <w:r>
        <w:rPr/>
        <w:instrText> HYPERLINK "mailto:shapt2009@yandex.ru" </w:instrText>
      </w:r>
      <w:r>
        <w:fldChar w:fldCharType="separate"/>
      </w:r>
      <w:r>
        <w:rPr>
          <w:rStyle w:val="CharStyle16"/>
          <w:lang w:val="en-US" w:eastAsia="en-US"/>
        </w:rPr>
        <w:t>shapt2009@yandex.ru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26" w:right="0" w:bottom="1456"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center"/>
      </w:pPr>
      <w:r>
        <w:rPr>
          <w:rStyle w:val="CharStyle16"/>
          <w:b/>
          <w:bCs/>
        </w:rPr>
        <w:t>РЕШЕНИЕ</w:t>
        <w:br/>
        <w:t>№ 052/06/105-2344/2026</w:t>
      </w:r>
    </w:p>
    <w:p>
      <w:pPr>
        <w:pStyle w:val="Style15"/>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5753100</wp:posOffset>
                </wp:positionH>
                <wp:positionV relativeFrom="paragraph">
                  <wp:posOffset>12700</wp:posOffset>
                </wp:positionV>
                <wp:extent cx="1459865" cy="234950"/>
                <wp:wrapSquare wrapText="left"/>
                <wp:docPr id="10" name="Shape 10"/>
                <a:graphic xmlns:a="http://schemas.openxmlformats.org/drawingml/2006/main">
                  <a:graphicData uri="http://schemas.microsoft.com/office/word/2010/wordprocessingShape">
                    <wps:wsp>
                      <wps:cNvSpPr txBox="1"/>
                      <wps:spPr>
                        <a:xfrm>
                          <a:ext cx="145986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Нижний Новгород</w:t>
                            </w:r>
                          </w:p>
                        </w:txbxContent>
                      </wps:txbx>
                      <wps:bodyPr wrap="none" lIns="0" tIns="0" rIns="0" bIns="0">
                        <a:noAutoFit/>
                      </wps:bodyPr>
                    </wps:wsp>
                  </a:graphicData>
                </a:graphic>
              </wp:anchor>
            </w:drawing>
          </mc:Choice>
          <mc:Fallback>
            <w:pict>
              <v:shape id="_x0000_s1036" type="#_x0000_t202" style="position:absolute;margin-left:453.pt;margin-top:1.pt;width:114.95pt;height:18.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Нижний Новгород</w:t>
                      </w:r>
                    </w:p>
                  </w:txbxContent>
                </v:textbox>
                <w10:wrap type="square" side="left" anchorx="page"/>
              </v:shape>
            </w:pict>
          </mc:Fallback>
        </mc:AlternateContent>
      </w:r>
      <w:r>
        <w:rPr>
          <w:rStyle w:val="CharStyle16"/>
        </w:rPr>
        <w:t>13 октября 2026 года</w:t>
      </w:r>
    </w:p>
    <w:p>
      <w:pPr>
        <w:widowControl w:val="0"/>
        <w:spacing w:line="1" w:lineRule="exact"/>
      </w:pPr>
      <w:r>
        <w:drawing>
          <wp:anchor distT="63500" distB="0" distL="0" distR="0" simplePos="0" relativeHeight="125829380" behindDoc="0" locked="0" layoutInCell="1" allowOverlap="1">
            <wp:simplePos x="0" y="0"/>
            <wp:positionH relativeFrom="page">
              <wp:posOffset>717550</wp:posOffset>
            </wp:positionH>
            <wp:positionV relativeFrom="paragraph">
              <wp:posOffset>63500</wp:posOffset>
            </wp:positionV>
            <wp:extent cx="1298575" cy="41465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1298575" cy="414655"/>
                    </a:xfrm>
                    <a:prstGeom prst="rect"/>
                  </pic:spPr>
                </pic:pic>
              </a:graphicData>
            </a:graphic>
          </wp:anchor>
        </w:drawing>
      </w:r>
    </w:p>
    <w:p>
      <w:pPr>
        <w:pStyle w:val="Style18"/>
        <w:keepNext w:val="0"/>
        <w:keepLines w:val="0"/>
        <w:widowControl w:val="0"/>
        <w:shd w:val="clear" w:color="auto" w:fill="auto"/>
        <w:bidi w:val="0"/>
        <w:spacing w:before="0" w:after="0" w:line="240" w:lineRule="auto"/>
        <w:ind w:left="10" w:right="0" w:firstLine="0"/>
        <w:jc w:val="left"/>
      </w:pPr>
      <w:r>
        <w:rPr>
          <w:rStyle w:val="CharStyle19"/>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299"/>
        <w:gridCol w:w="8006"/>
      </w:tblGrid>
      <w:tr>
        <w:trPr>
          <w:trHeight w:val="614"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rStyle w:val="CharStyle21"/>
              </w:rPr>
              <w:t>Канаевой И.С.</w:t>
            </w:r>
          </w:p>
          <w:p>
            <w:pPr>
              <w:pStyle w:val="Style20"/>
              <w:keepNext w:val="0"/>
              <w:keepLines w:val="0"/>
              <w:widowControl w:val="0"/>
              <w:shd w:val="clear" w:color="auto" w:fill="auto"/>
              <w:bidi w:val="0"/>
              <w:spacing w:before="0" w:after="0" w:line="240" w:lineRule="auto"/>
              <w:ind w:left="0" w:right="0" w:firstLine="0"/>
              <w:jc w:val="left"/>
            </w:pPr>
            <w:r>
              <w:rPr>
                <w:rStyle w:val="CharStyle21"/>
              </w:rPr>
              <w:t>Королевой И.А.</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420"/>
              <w:jc w:val="left"/>
            </w:pPr>
            <w:r>
              <w:rPr>
                <w:rStyle w:val="CharStyle21"/>
              </w:rPr>
              <w:t>– председателя комиссии, заместитель руководителя Управления,</w:t>
            </w:r>
          </w:p>
          <w:p>
            <w:pPr>
              <w:pStyle w:val="Style20"/>
              <w:keepNext w:val="0"/>
              <w:keepLines w:val="0"/>
              <w:widowControl w:val="0"/>
              <w:shd w:val="clear" w:color="auto" w:fill="auto"/>
              <w:bidi w:val="0"/>
              <w:spacing w:before="0" w:after="0" w:line="240" w:lineRule="auto"/>
              <w:ind w:left="0" w:right="0" w:firstLine="420"/>
              <w:jc w:val="both"/>
            </w:pPr>
            <w:r>
              <w:rPr>
                <w:rStyle w:val="CharStyle21"/>
              </w:rPr>
              <w:t>– члена комиссии, начальника отдела контроля торгов,</w:t>
            </w:r>
          </w:p>
        </w:tc>
      </w:tr>
      <w:tr>
        <w:trPr>
          <w:trHeight w:val="576" w:hRule="exact"/>
        </w:trPr>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rStyle w:val="CharStyle21"/>
              </w:rPr>
              <w:t>Репина В.А.</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680" w:right="0" w:hanging="240"/>
              <w:jc w:val="left"/>
            </w:pPr>
            <w:r>
              <w:rPr>
                <w:rStyle w:val="CharStyle21"/>
                <w:vertAlign w:val="subscript"/>
              </w:rPr>
              <w:t>–</w:t>
            </w:r>
            <w:r>
              <w:rPr>
                <w:rStyle w:val="CharStyle21"/>
              </w:rPr>
              <w:t xml:space="preserve"> члена комиссии, ведущего специалист-эксперт отдела контроля государственных и муниципальных закупок,</w:t>
            </w:r>
          </w:p>
        </w:tc>
      </w:tr>
    </w:tbl>
    <w:p>
      <w:pPr>
        <w:pStyle w:val="Style18"/>
        <w:keepNext w:val="0"/>
        <w:keepLines w:val="0"/>
        <w:widowControl w:val="0"/>
        <w:shd w:val="clear" w:color="auto" w:fill="auto"/>
        <w:bidi w:val="0"/>
        <w:spacing w:before="0" w:after="0" w:line="240" w:lineRule="auto"/>
        <w:ind w:left="10" w:right="0" w:firstLine="0"/>
        <w:jc w:val="left"/>
      </w:pPr>
      <w:r>
        <w:rPr>
          <w:rStyle w:val="CharStyle19"/>
        </w:rPr>
        <w:t>при участии посредством видео-конференц-связи:</w:t>
      </w:r>
    </w:p>
    <w:p>
      <w:pPr>
        <w:widowControl w:val="0"/>
        <w:spacing w:line="1" w:lineRule="exact"/>
      </w:pPr>
    </w:p>
    <w:tbl>
      <w:tblPr>
        <w:tblOverlap w:val="never"/>
        <w:jc w:val="center"/>
        <w:tblLayout w:type="fixed"/>
      </w:tblPr>
      <w:tblGrid>
        <w:gridCol w:w="2299"/>
        <w:gridCol w:w="8006"/>
      </w:tblGrid>
      <w:tr>
        <w:trPr>
          <w:trHeight w:val="888" w:hRule="exact"/>
        </w:trPr>
        <w:tc>
          <w:tcPr>
            <w:tcBorders/>
            <w:shd w:val="clear" w:color="auto" w:fill="auto"/>
            <w:vAlign w:val="top"/>
          </w:tcPr>
          <w:p>
            <w:pPr>
              <w:pStyle w:val="Style20"/>
              <w:keepNext w:val="0"/>
              <w:keepLines w:val="0"/>
              <w:widowControl w:val="0"/>
              <w:shd w:val="clear" w:color="auto" w:fill="auto"/>
              <w:bidi w:val="0"/>
              <w:spacing w:before="80" w:after="0" w:line="240" w:lineRule="auto"/>
              <w:ind w:left="0" w:right="0" w:firstLine="0"/>
              <w:jc w:val="left"/>
            </w:pPr>
            <w:r>
              <w:rPr>
                <w:rStyle w:val="CharStyle21"/>
              </w:rPr>
              <w:t>Труховой Т.В.</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420" w:right="0" w:firstLine="300"/>
              <w:jc w:val="both"/>
            </w:pPr>
            <w:r>
              <w:rPr>
                <w:rStyle w:val="CharStyle21"/>
              </w:rPr>
              <w:t xml:space="preserve">представителя ИП Половинкина Р.С. по доверенности </w:t>
            </w:r>
            <w:r>
              <w:rPr>
                <w:rStyle w:val="CharStyle21"/>
                <w:vertAlign w:val="superscript"/>
              </w:rPr>
              <w:t>–</w:t>
            </w:r>
            <w:r>
              <w:rPr>
                <w:rStyle w:val="CharStyle21"/>
              </w:rPr>
              <w:t xml:space="preserve"> от 03.10.2026;</w:t>
            </w:r>
          </w:p>
          <w:p>
            <w:pPr>
              <w:pStyle w:val="Style20"/>
              <w:keepNext w:val="0"/>
              <w:keepLines w:val="0"/>
              <w:widowControl w:val="0"/>
              <w:shd w:val="clear" w:color="auto" w:fill="auto"/>
              <w:tabs>
                <w:tab w:pos="3450" w:val="left"/>
                <w:tab w:pos="6598" w:val="left"/>
              </w:tabs>
              <w:bidi w:val="0"/>
              <w:spacing w:before="0" w:after="0" w:line="240" w:lineRule="auto"/>
              <w:ind w:left="0" w:right="0" w:firstLine="680"/>
              <w:jc w:val="both"/>
            </w:pPr>
            <w:r>
              <w:rPr>
                <w:rStyle w:val="CharStyle21"/>
              </w:rPr>
              <w:t>представителя</w:t>
              <w:tab/>
              <w:t>Государственного</w:t>
              <w:tab/>
              <w:t>бюджетного</w:t>
            </w:r>
          </w:p>
        </w:tc>
      </w:tr>
      <w:tr>
        <w:trPr>
          <w:trHeight w:val="1195" w:hRule="exact"/>
        </w:trPr>
        <w:tc>
          <w:tcPr>
            <w:tcBorders/>
            <w:shd w:val="clear" w:color="auto" w:fill="auto"/>
            <w:vAlign w:val="top"/>
          </w:tcPr>
          <w:p>
            <w:pPr>
              <w:pStyle w:val="Style20"/>
              <w:keepNext w:val="0"/>
              <w:keepLines w:val="0"/>
              <w:widowControl w:val="0"/>
              <w:shd w:val="clear" w:color="auto" w:fill="auto"/>
              <w:bidi w:val="0"/>
              <w:spacing w:before="80" w:after="0" w:line="240" w:lineRule="auto"/>
              <w:ind w:left="0" w:right="0" w:firstLine="0"/>
              <w:jc w:val="left"/>
            </w:pPr>
            <w:r>
              <w:rPr>
                <w:rStyle w:val="CharStyle21"/>
              </w:rPr>
              <w:t>Соколовой Е.В.</w:t>
            </w:r>
          </w:p>
        </w:tc>
        <w:tc>
          <w:tcPr>
            <w:tcBorders/>
            <w:shd w:val="clear" w:color="auto" w:fill="auto"/>
            <w:vAlign w:val="bottom"/>
          </w:tcPr>
          <w:p>
            <w:pPr>
              <w:pStyle w:val="Style20"/>
              <w:keepNext w:val="0"/>
              <w:keepLines w:val="0"/>
              <w:widowControl w:val="0"/>
              <w:shd w:val="clear" w:color="auto" w:fill="auto"/>
              <w:bidi w:val="0"/>
              <w:spacing w:before="0" w:after="0" w:line="240" w:lineRule="auto"/>
              <w:ind w:left="680" w:right="0" w:firstLine="40"/>
              <w:jc w:val="both"/>
            </w:pPr>
            <w:r>
              <w:rPr>
                <w:rStyle w:val="CharStyle21"/>
              </w:rPr>
              <w:t>профессионального образовательного учреждения «Шахунский колледж аграрной индустрии» по доверенности от 12.10.2026 № 53;</w:t>
            </w:r>
          </w:p>
          <w:p>
            <w:pPr>
              <w:pStyle w:val="Style20"/>
              <w:keepNext w:val="0"/>
              <w:keepLines w:val="0"/>
              <w:widowControl w:val="0"/>
              <w:shd w:val="clear" w:color="auto" w:fill="auto"/>
              <w:bidi w:val="0"/>
              <w:spacing w:before="0" w:after="0" w:line="240" w:lineRule="auto"/>
              <w:ind w:left="0" w:right="0" w:firstLine="680"/>
              <w:jc w:val="both"/>
            </w:pPr>
            <w:r>
              <w:rPr>
                <w:rStyle w:val="CharStyle21"/>
              </w:rPr>
              <w:t>представителя Государственного бюджетного</w:t>
            </w:r>
          </w:p>
        </w:tc>
      </w:tr>
      <w:tr>
        <w:trPr>
          <w:trHeight w:val="883" w:hRule="exact"/>
        </w:trPr>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pPr>
            <w:r>
              <w:rPr>
                <w:rStyle w:val="CharStyle21"/>
              </w:rPr>
              <w:t>Кукова Е.В.</w:t>
            </w:r>
          </w:p>
        </w:tc>
        <w:tc>
          <w:tcPr>
            <w:tcBorders/>
            <w:shd w:val="clear" w:color="auto" w:fill="auto"/>
            <w:vAlign w:val="top"/>
          </w:tcPr>
          <w:p>
            <w:pPr>
              <w:pStyle w:val="Style20"/>
              <w:keepNext w:val="0"/>
              <w:keepLines w:val="0"/>
              <w:widowControl w:val="0"/>
              <w:shd w:val="clear" w:color="auto" w:fill="auto"/>
              <w:bidi w:val="0"/>
              <w:spacing w:before="0" w:after="0" w:line="240" w:lineRule="auto"/>
              <w:ind w:left="680" w:right="0" w:firstLine="40"/>
              <w:jc w:val="both"/>
            </w:pPr>
            <w:r>
              <w:rPr>
                <w:rStyle w:val="CharStyle21"/>
              </w:rPr>
              <w:t>профессионального образовательного учреждения «Шахунский колледж аграрной индустрии» по доверенности от 12.10.2026 № 54,</w:t>
            </w:r>
          </w:p>
        </w:tc>
      </w:tr>
    </w:tbl>
    <w:p>
      <w:pPr>
        <w:pStyle w:val="Style18"/>
        <w:keepNext w:val="0"/>
        <w:keepLines w:val="0"/>
        <w:widowControl w:val="0"/>
        <w:shd w:val="clear" w:color="auto" w:fill="auto"/>
        <w:bidi w:val="0"/>
        <w:spacing w:before="0" w:after="0" w:line="240" w:lineRule="auto"/>
        <w:ind w:left="0" w:right="0" w:firstLine="0"/>
        <w:jc w:val="both"/>
      </w:pPr>
      <w:r>
        <w:rPr>
          <w:rStyle w:val="CharStyle19"/>
        </w:rPr>
        <w:t>рассмотрев посредством видео-конференц-связи жалобу индивидуального предпринимателя Половинкина Романа Сергеевича (далее – ИП Половинкин Р.С., заявитель) о нарушении Государственным бюджетным профессиональным образовательным учреждением «Шахунский колледж аграрной</w:t>
      </w:r>
    </w:p>
    <w:p>
      <w:pPr>
        <w:pStyle w:val="Style15"/>
        <w:keepNext w:val="0"/>
        <w:keepLines w:val="0"/>
        <w:widowControl w:val="0"/>
        <w:shd w:val="clear" w:color="auto" w:fill="auto"/>
        <w:bidi w:val="0"/>
        <w:spacing w:before="0" w:after="280" w:line="240" w:lineRule="auto"/>
        <w:ind w:left="0" w:right="0" w:firstLine="0"/>
        <w:jc w:val="both"/>
      </w:pPr>
      <w:r>
        <w:rPr>
          <w:rStyle w:val="CharStyle16"/>
        </w:rPr>
        <w:t xml:space="preserve">индустрии» (далее </w:t>
      </w:r>
      <w:r>
        <w:rPr>
          <w:rStyle w:val="CharStyle16"/>
          <w:lang w:val="en-US" w:eastAsia="en-US"/>
        </w:rPr>
        <w:t xml:space="preserve">– </w:t>
      </w:r>
      <w:r>
        <w:rPr>
          <w:rStyle w:val="CharStyle16"/>
        </w:rPr>
        <w:t xml:space="preserve">ГБПОУ «Шахунский колледж аграрной индустрии», заказчик)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«Выполнение работ по установке периметрального ограждения территории Тонкинского филиала ГБПОУ "Шахунский колледж аграрной индустрии» в рамках капитального ремонта», номер извещения </w:t>
      </w:r>
      <w:r>
        <w:fldChar w:fldCharType="begin"/>
      </w:r>
      <w:r>
        <w:rPr/>
        <w:instrText> HYPERLINK "https://zakupki.gov.ru/epz/order/notice/ea20/view/common-info.html?regNumber=0332200061626000003" </w:instrText>
      </w:r>
      <w:r>
        <w:fldChar w:fldCharType="separate"/>
      </w:r>
      <w:r>
        <w:rPr>
          <w:rStyle w:val="CharStyle16"/>
          <w:lang w:val="en-US" w:eastAsia="en-US"/>
        </w:rPr>
        <w:t>0332200061626000003</w:t>
      </w:r>
      <w:r>
        <w:fldChar w:fldCharType="end"/>
      </w:r>
    </w:p>
    <w:p>
      <w:pPr>
        <w:pStyle w:val="Style15"/>
        <w:keepNext w:val="0"/>
        <w:keepLines w:val="0"/>
        <w:widowControl w:val="0"/>
        <w:shd w:val="clear" w:color="auto" w:fill="auto"/>
        <w:bidi w:val="0"/>
        <w:spacing w:before="0" w:after="320" w:line="240" w:lineRule="auto"/>
        <w:ind w:left="0" w:right="0" w:firstLine="0"/>
        <w:jc w:val="center"/>
      </w:pPr>
      <w:r>
        <w:rPr>
          <w:rStyle w:val="CharStyle16"/>
          <w:b/>
          <w:bCs/>
        </w:rPr>
        <w:t>установила: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«Выполнение работ по установке периметрального ограждения территории Тонкинского филиала ГБПОУ "Шахунский колледж аграрной индустрии» в рамках капитального ремонта», номер извещения</w:t>
      </w:r>
      <w:r>
        <w:fldChar w:fldCharType="begin"/>
      </w:r>
      <w:r>
        <w:rPr/>
        <w:instrText> HYPERLINK "https://zakupki.gov.ru/epz/order/notice/ea20/view/common-info.html?regNumber=0332200061626000003" </w:instrText>
      </w:r>
      <w:r>
        <w:fldChar w:fldCharType="separate"/>
      </w:r>
      <w:r>
        <w:rPr>
          <w:rStyle w:val="CharStyle16"/>
        </w:rPr>
        <w:t xml:space="preserve"> </w:t>
      </w:r>
      <w:r>
        <w:rPr>
          <w:rStyle w:val="CharStyle16"/>
          <w:lang w:val="en-US" w:eastAsia="en-US"/>
        </w:rPr>
        <w:t>0332200061626000003</w:t>
      </w:r>
      <w:r>
        <w:fldChar w:fldCharType="end"/>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По мнению заявителя, действия заказчика не соответствуют требованиям положений Федерального закона от </w:t>
      </w:r>
      <w:r>
        <w:rPr>
          <w:rStyle w:val="CharStyle16"/>
          <w:lang w:val="en-US" w:eastAsia="en-US"/>
        </w:rPr>
        <w:t xml:space="preserve">05.04.2013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6"/>
          <w:lang w:val="en-US" w:eastAsia="en-US"/>
        </w:rPr>
        <w:t xml:space="preserve">– </w:t>
      </w:r>
      <w:r>
        <w:rPr>
          <w:rStyle w:val="CharStyle16"/>
        </w:rPr>
        <w:t>Закон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 пришла к следующим выводам.</w:t>
      </w:r>
    </w:p>
    <w:p>
      <w:pPr>
        <w:pStyle w:val="Style15"/>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6"/>
          <w:lang w:val="en-US" w:eastAsia="en-US"/>
        </w:rPr>
        <w:t xml:space="preserve">30.09.2026 </w:t>
      </w:r>
      <w:r>
        <w:rPr>
          <w:rStyle w:val="CharStyle16"/>
        </w:rPr>
        <w:t xml:space="preserve">в единой информационной системе и на сайте оператора электронной площадки </w:t>
      </w:r>
      <w:r>
        <w:rPr>
          <w:rStyle w:val="CharStyle16"/>
          <w:lang w:val="en-US" w:eastAsia="en-US"/>
        </w:rPr>
        <w:t xml:space="preserve">– </w:t>
      </w:r>
      <w:r>
        <w:rPr>
          <w:rStyle w:val="CharStyle16"/>
        </w:rPr>
        <w:t xml:space="preserve">Электронная торговая площадка «Фабрикант» </w:t>
      </w:r>
      <w:r>
        <w:rPr>
          <w:rStyle w:val="CharStyle16"/>
          <w:lang w:val="en-US" w:eastAsia="en-US"/>
        </w:rPr>
        <w:t xml:space="preserve">– </w:t>
      </w:r>
      <w:r>
        <w:rPr>
          <w:rStyle w:val="CharStyle16"/>
        </w:rPr>
        <w:t>размещено извещение по объекту закупки: «Выполнение работ по установке периметрального ограждения территории Тонкинского филиала ГБПОУ "Шахунский колледж аграрной индустрии», номер извещения номер извещения</w:t>
      </w:r>
      <w:r>
        <w:fldChar w:fldCharType="begin"/>
      </w:r>
      <w:r>
        <w:rPr/>
        <w:instrText> HYPERLINK "https://zakupki.gov.ru/epz/order/notice/ea20/view/common-info.html?regNumber=0332200061626000003" </w:instrText>
      </w:r>
      <w:r>
        <w:fldChar w:fldCharType="separate"/>
      </w:r>
      <w:r>
        <w:rPr>
          <w:rStyle w:val="CharStyle16"/>
        </w:rPr>
        <w:t xml:space="preserve"> </w:t>
      </w:r>
      <w:r>
        <w:rPr>
          <w:rStyle w:val="CharStyle16"/>
          <w:lang w:val="en-US" w:eastAsia="en-US"/>
        </w:rPr>
        <w:t>0332200061626000003</w:t>
      </w:r>
      <w:r>
        <w:fldChar w:fldCharType="end"/>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Начальная (максимальная) цена контракта </w:t>
      </w:r>
      <w:r>
        <w:rPr>
          <w:rStyle w:val="CharStyle16"/>
          <w:lang w:val="en-US" w:eastAsia="en-US"/>
        </w:rPr>
        <w:t xml:space="preserve">— 1 458 595,53 </w:t>
      </w:r>
      <w:r>
        <w:rPr>
          <w:rStyle w:val="CharStyle16"/>
        </w:rPr>
        <w:t>руб.</w:t>
      </w:r>
    </w:p>
    <w:p>
      <w:pPr>
        <w:pStyle w:val="Style15"/>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6"/>
        </w:rPr>
        <w:t xml:space="preserve">По мнению Заявителя жалобы, Заказчиком неправомерно установлены дополнительные требования, предусмотренные постановлением Правительства РФ от </w:t>
      </w:r>
      <w:r>
        <w:rPr>
          <w:rStyle w:val="CharStyle16"/>
          <w:lang w:val="en-US" w:eastAsia="en-US"/>
        </w:rPr>
        <w:t>29.12.2021 №2571.</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Проанализировав полученные документы и сведения, Комиссия Нижегородского УФАС России приходит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300" w:line="240" w:lineRule="auto"/>
        <w:ind w:left="0" w:right="0" w:firstLine="720"/>
        <w:jc w:val="both"/>
      </w:pPr>
      <w:r>
        <w:rPr>
          <w:rStyle w:val="CharStyle16"/>
        </w:rPr>
        <w:t xml:space="preserve">В силу части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конкуренция при осуществлении закупок должна быть основана на соблюдении принципа добросовестной</w:t>
      </w:r>
    </w:p>
    <w:p>
      <w:pPr>
        <w:pStyle w:val="Style15"/>
        <w:keepNext w:val="0"/>
        <w:keepLines w:val="0"/>
        <w:widowControl w:val="0"/>
        <w:shd w:val="clear" w:color="auto" w:fill="auto"/>
        <w:bidi w:val="0"/>
        <w:spacing w:before="0" w:after="0" w:line="240" w:lineRule="auto"/>
        <w:ind w:left="0" w:right="0" w:firstLine="0"/>
        <w:jc w:val="both"/>
      </w:pPr>
      <w:r>
        <w:rPr>
          <w:rStyle w:val="CharStyle16"/>
        </w:rPr>
        <w:t>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5"/>
        <w:keepNext w:val="0"/>
        <w:keepLines w:val="0"/>
        <w:widowControl w:val="0"/>
        <w:shd w:val="clear" w:color="auto" w:fill="auto"/>
        <w:bidi w:val="0"/>
        <w:spacing w:before="0" w:after="0" w:line="240" w:lineRule="auto"/>
        <w:ind w:left="0" w:right="0" w:firstLine="720"/>
        <w:jc w:val="both"/>
      </w:pPr>
      <w:r>
        <w:rPr>
          <w:rStyle w:val="CharStyle1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1 </w:t>
      </w:r>
      <w:r>
        <w:rPr>
          <w:rStyle w:val="CharStyle16"/>
        </w:rPr>
        <w:t xml:space="preserve">статьи </w:t>
      </w:r>
      <w:r>
        <w:rPr>
          <w:rStyle w:val="CharStyle16"/>
          <w:lang w:val="en-US" w:eastAsia="en-US"/>
        </w:rPr>
        <w:t xml:space="preserve">12 </w:t>
      </w:r>
      <w:r>
        <w:rPr>
          <w:rStyle w:val="CharStyle16"/>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6 </w:t>
      </w:r>
      <w:r>
        <w:rPr>
          <w:rStyle w:val="CharStyle16"/>
        </w:rPr>
        <w:t xml:space="preserve">статьи </w:t>
      </w:r>
      <w:r>
        <w:rPr>
          <w:rStyle w:val="CharStyle16"/>
          <w:lang w:val="en-US" w:eastAsia="en-US"/>
        </w:rPr>
        <w:t xml:space="preserve">31 </w:t>
      </w:r>
      <w:r>
        <w:rPr>
          <w:rStyle w:val="CharStyle16"/>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12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5"/>
        <w:keepNext w:val="0"/>
        <w:keepLines w:val="0"/>
        <w:widowControl w:val="0"/>
        <w:numPr>
          <w:ilvl w:val="0"/>
          <w:numId w:val="1"/>
        </w:numPr>
        <w:shd w:val="clear" w:color="auto" w:fill="auto"/>
        <w:tabs>
          <w:tab w:pos="1013" w:val="left"/>
        </w:tabs>
        <w:bidi w:val="0"/>
        <w:spacing w:before="0" w:after="0" w:line="240" w:lineRule="auto"/>
        <w:ind w:left="0" w:right="0" w:firstLine="720"/>
        <w:jc w:val="both"/>
      </w:pPr>
      <w:r>
        <w:rPr>
          <w:rStyle w:val="CharStyle16"/>
        </w:rPr>
        <w:t xml:space="preserve">требования, предъявляемые к участникам закупки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 xml:space="preserve">настоящего Федерального закона, требования, предъявляемые к участникам закупки в соответствии с частями </w:t>
      </w:r>
      <w:r>
        <w:rPr>
          <w:rStyle w:val="CharStyle16"/>
          <w:lang w:val="en-US" w:eastAsia="en-US"/>
        </w:rPr>
        <w:t xml:space="preserve">2 </w:t>
      </w:r>
      <w:r>
        <w:rPr>
          <w:rStyle w:val="CharStyle16"/>
        </w:rPr>
        <w:t xml:space="preserve">и </w:t>
      </w:r>
      <w:r>
        <w:rPr>
          <w:rStyle w:val="CharStyle16"/>
          <w:lang w:val="en-US" w:eastAsia="en-US"/>
        </w:rPr>
        <w:t xml:space="preserve">2.1 </w:t>
      </w:r>
      <w:r>
        <w:rPr>
          <w:rStyle w:val="CharStyle16"/>
        </w:rPr>
        <w:t xml:space="preserve">(при наличии таких требований) статьи </w:t>
      </w:r>
      <w:r>
        <w:rPr>
          <w:rStyle w:val="CharStyle16"/>
          <w:lang w:val="en-US" w:eastAsia="en-US"/>
        </w:rPr>
        <w:t xml:space="preserve">31 </w:t>
      </w:r>
      <w:r>
        <w:rPr>
          <w:rStyle w:val="CharStyle16"/>
        </w:rPr>
        <w:t xml:space="preserve">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w:t>
      </w:r>
      <w:r>
        <w:rPr>
          <w:rStyle w:val="CharStyle16"/>
          <w:lang w:val="en-US" w:eastAsia="en-US"/>
        </w:rPr>
        <w:t xml:space="preserve">1.1 </w:t>
      </w:r>
      <w:r>
        <w:rPr>
          <w:rStyle w:val="CharStyle16"/>
        </w:rPr>
        <w:t xml:space="preserve">статьи </w:t>
      </w:r>
      <w:r>
        <w:rPr>
          <w:rStyle w:val="CharStyle16"/>
          <w:lang w:val="en-US" w:eastAsia="en-US"/>
        </w:rPr>
        <w:t xml:space="preserve">31 </w:t>
      </w:r>
      <w:r>
        <w:rPr>
          <w:rStyle w:val="CharStyle16"/>
        </w:rPr>
        <w:t>настоящего Федерального закона (при наличии такого требования).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2 </w:t>
      </w:r>
      <w:r>
        <w:rPr>
          <w:rStyle w:val="CharStyle16"/>
        </w:rPr>
        <w:t xml:space="preserve">статьи </w:t>
      </w:r>
      <w:r>
        <w:rPr>
          <w:rStyle w:val="CharStyle16"/>
          <w:lang w:val="en-US" w:eastAsia="en-US"/>
        </w:rPr>
        <w:t xml:space="preserve">31 </w:t>
      </w:r>
      <w:r>
        <w:rPr>
          <w:rStyle w:val="CharStyle16"/>
        </w:rPr>
        <w:t>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5"/>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6"/>
        </w:rPr>
        <w:t>финансовых ресурсов для исполнения контракта;</w:t>
      </w:r>
    </w:p>
    <w:p>
      <w:pPr>
        <w:pStyle w:val="Style15"/>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rStyle w:val="CharStyle16"/>
        </w:rPr>
        <w:t>на праве собственности или ином законном основании оборудования и других материальных ресурсов для исполнения контракта;</w:t>
      </w:r>
    </w:p>
    <w:p>
      <w:pPr>
        <w:pStyle w:val="Style15"/>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rStyle w:val="CharStyle16"/>
        </w:rPr>
        <w:t>опыта работы, связанного с предметом контракта, и деловой репутации;</w:t>
      </w:r>
    </w:p>
    <w:p>
      <w:pPr>
        <w:pStyle w:val="Style15"/>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rStyle w:val="CharStyle16"/>
        </w:rPr>
        <w:t>необходимого количества специалистов и иных работников определенного уровня квалификации для исполнения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 основании вышеуказанных положений Правительством РФ принято постановление от </w:t>
      </w:r>
      <w:r>
        <w:rPr>
          <w:rStyle w:val="CharStyle16"/>
          <w:lang w:val="en-US" w:eastAsia="en-US"/>
        </w:rPr>
        <w:t xml:space="preserve">29.12.2021 № 2571 </w:t>
      </w:r>
      <w:r>
        <w:rPr>
          <w:rStyle w:val="CharStyle16"/>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согласно подпункту «а» пункта </w:t>
      </w:r>
      <w:r>
        <w:rPr>
          <w:rStyle w:val="CharStyle16"/>
          <w:lang w:val="en-US" w:eastAsia="en-US"/>
        </w:rPr>
        <w:t xml:space="preserve">3 </w:t>
      </w:r>
      <w:r>
        <w:rPr>
          <w:rStyle w:val="CharStyle16"/>
        </w:rPr>
        <w:t>которого положения настоящего</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постановления применяются при проведении конкурентных способов определения поставщиков (подрядчиков, исполнителей), при этом позиции </w:t>
      </w:r>
      <w:r>
        <w:rPr>
          <w:rStyle w:val="CharStyle16"/>
          <w:lang w:val="en-US" w:eastAsia="en-US"/>
        </w:rPr>
        <w:t xml:space="preserve">6 - 13, 17 </w:t>
      </w:r>
      <w:r>
        <w:rPr>
          <w:rStyle w:val="CharStyle16"/>
        </w:rPr>
        <w:t xml:space="preserve">и </w:t>
      </w:r>
      <w:r>
        <w:rPr>
          <w:rStyle w:val="CharStyle16"/>
          <w:lang w:val="en-US" w:eastAsia="en-US"/>
        </w:rPr>
        <w:t xml:space="preserve">18 </w:t>
      </w:r>
      <w:r>
        <w:rPr>
          <w:rStyle w:val="CharStyle16"/>
        </w:rPr>
        <w:t xml:space="preserve">приложения применяются в случае, если при осуществлении закупки начальная (максимальная) цена контракта для обеспечения федеральных нужд превышает </w:t>
      </w:r>
      <w:r>
        <w:rPr>
          <w:rStyle w:val="CharStyle16"/>
          <w:lang w:val="en-US" w:eastAsia="en-US"/>
        </w:rPr>
        <w:t xml:space="preserve">10 </w:t>
      </w:r>
      <w:r>
        <w:rPr>
          <w:rStyle w:val="CharStyle16"/>
        </w:rPr>
        <w:t xml:space="preserve">млн. рублей, для обеспечения нужд субъектов Российской Федерации, муниципальных нужд </w:t>
      </w:r>
      <w:r>
        <w:rPr>
          <w:rStyle w:val="CharStyle16"/>
          <w:lang w:val="en-US" w:eastAsia="en-US"/>
        </w:rPr>
        <w:t xml:space="preserve">- 5 </w:t>
      </w:r>
      <w:r>
        <w:rPr>
          <w:rStyle w:val="CharStyle16"/>
        </w:rPr>
        <w:t>млн. рублей.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Нижегородского УФАС России выявила, что к извещению </w:t>
      </w:r>
      <w:r>
        <w:fldChar w:fldCharType="begin"/>
      </w:r>
      <w:r>
        <w:rPr/>
        <w:instrText> HYPERLINK "https://zakupki.gov.ru/epz/order/notice/ea20/view/common-info.html?regNumber=0332200061626000003" </w:instrText>
      </w:r>
      <w:r>
        <w:fldChar w:fldCharType="separate"/>
      </w:r>
      <w:r>
        <w:rPr>
          <w:rStyle w:val="CharStyle16"/>
          <w:lang w:val="en-US" w:eastAsia="en-US"/>
        </w:rPr>
        <w:t>0332200061626000003</w:t>
      </w:r>
      <w:r>
        <w:fldChar w:fldCharType="end"/>
      </w:r>
      <w:r>
        <w:rPr>
          <w:rStyle w:val="CharStyle16"/>
          <w:lang w:val="en-US" w:eastAsia="en-US"/>
        </w:rPr>
        <w:t xml:space="preserve"> </w:t>
      </w:r>
      <w:r>
        <w:rPr>
          <w:rStyle w:val="CharStyle16"/>
        </w:rPr>
        <w:t xml:space="preserve">установлено дополнительное требования в силу позиции </w:t>
      </w:r>
      <w:r>
        <w:rPr>
          <w:rStyle w:val="CharStyle16"/>
          <w:lang w:val="en-US" w:eastAsia="en-US"/>
        </w:rPr>
        <w:t xml:space="preserve">9 </w:t>
      </w:r>
      <w:r>
        <w:rPr>
          <w:rStyle w:val="CharStyle16"/>
        </w:rPr>
        <w:t xml:space="preserve">раздела </w:t>
      </w:r>
      <w:r>
        <w:rPr>
          <w:rStyle w:val="CharStyle16"/>
          <w:lang w:val="en-US" w:eastAsia="en-US"/>
        </w:rPr>
        <w:t xml:space="preserve">II </w:t>
      </w:r>
      <w:r>
        <w:rPr>
          <w:rStyle w:val="CharStyle16"/>
        </w:rPr>
        <w:t xml:space="preserve">приложения к постановлению Правительства РФ от </w:t>
      </w:r>
      <w:r>
        <w:rPr>
          <w:rStyle w:val="CharStyle16"/>
          <w:lang w:val="en-US" w:eastAsia="en-US"/>
        </w:rPr>
        <w:t xml:space="preserve">29.12.2021 № 2571 </w:t>
      </w:r>
      <w:r>
        <w:rPr>
          <w:rStyle w:val="CharStyle1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Как установлено начальная (максимальная) цена контракта в рассматриваемой закупочной процедуре составляет </w:t>
      </w:r>
      <w:r>
        <w:rPr>
          <w:rStyle w:val="CharStyle16"/>
          <w:lang w:val="en-US" w:eastAsia="en-US"/>
        </w:rPr>
        <w:t xml:space="preserve">1 458 595,53 </w:t>
      </w:r>
      <w:r>
        <w:rPr>
          <w:rStyle w:val="CharStyle16"/>
        </w:rPr>
        <w:t xml:space="preserve">руб., что менее </w:t>
      </w:r>
      <w:r>
        <w:rPr>
          <w:rStyle w:val="CharStyle16"/>
          <w:lang w:val="en-US" w:eastAsia="en-US"/>
        </w:rPr>
        <w:t xml:space="preserve">5 </w:t>
      </w:r>
      <w:r>
        <w:rPr>
          <w:rStyle w:val="CharStyle16"/>
        </w:rPr>
        <w:t>млн. рублей.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установление Заказчиком дополнительных требований предусмотренных позицией </w:t>
      </w:r>
      <w:r>
        <w:rPr>
          <w:rStyle w:val="CharStyle16"/>
          <w:lang w:val="en-US" w:eastAsia="en-US"/>
        </w:rPr>
        <w:t xml:space="preserve">9 </w:t>
      </w:r>
      <w:r>
        <w:rPr>
          <w:rStyle w:val="CharStyle16"/>
        </w:rPr>
        <w:t xml:space="preserve">раздела </w:t>
      </w:r>
      <w:r>
        <w:rPr>
          <w:rStyle w:val="CharStyle16"/>
          <w:lang w:val="en-US" w:eastAsia="en-US"/>
        </w:rPr>
        <w:t xml:space="preserve">II </w:t>
      </w:r>
      <w:r>
        <w:rPr>
          <w:rStyle w:val="CharStyle16"/>
        </w:rPr>
        <w:t xml:space="preserve">приложения к постановлению Правительства РФ от </w:t>
      </w:r>
      <w:r>
        <w:rPr>
          <w:rStyle w:val="CharStyle16"/>
          <w:lang w:val="en-US" w:eastAsia="en-US"/>
        </w:rPr>
        <w:t xml:space="preserve">29.12.2021 №2571, </w:t>
      </w:r>
      <w:r>
        <w:rPr>
          <w:rStyle w:val="CharStyle16"/>
        </w:rPr>
        <w:t xml:space="preserve">противоречит требованиям подпункта «а» пункта </w:t>
      </w:r>
      <w:r>
        <w:rPr>
          <w:rStyle w:val="CharStyle16"/>
          <w:lang w:val="en-US" w:eastAsia="en-US"/>
        </w:rPr>
        <w:t xml:space="preserve">3 </w:t>
      </w:r>
      <w:r>
        <w:rPr>
          <w:rStyle w:val="CharStyle16"/>
        </w:rPr>
        <w:t>указанного постановления.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 заседании Комиссии Управления представитель Заказчика признал доводы жалобы.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Наличие указанных дополнительных требований существенно ограничивает участие в данной закупки неопределённого круга лиц.</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Изложенное свидетельствует о нарушении Заказчиком части </w:t>
      </w:r>
      <w:r>
        <w:rPr>
          <w:rStyle w:val="CharStyle16"/>
          <w:lang w:val="en-US" w:eastAsia="en-US"/>
        </w:rPr>
        <w:t xml:space="preserve">6 </w:t>
      </w:r>
      <w:r>
        <w:rPr>
          <w:rStyle w:val="CharStyle16"/>
        </w:rPr>
        <w:t xml:space="preserve">статьи </w:t>
      </w:r>
      <w:r>
        <w:rPr>
          <w:rStyle w:val="CharStyle16"/>
          <w:lang w:val="en-US" w:eastAsia="en-US"/>
        </w:rPr>
        <w:t xml:space="preserve">31,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0"/>
        <w:jc w:val="both"/>
      </w:pPr>
      <w:r>
        <w:rPr>
          <w:rStyle w:val="CharStyle16"/>
        </w:rPr>
        <w:t>На основании изложенного жалоба заявителя признается Комиссией Нижегородского УФАС России обоснованной.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 необходимости и целесообразности выдачи соответствующего предписания.</w:t>
      </w:r>
    </w:p>
    <w:p>
      <w:pPr>
        <w:pStyle w:val="Style15"/>
        <w:keepNext w:val="0"/>
        <w:keepLines w:val="0"/>
        <w:widowControl w:val="0"/>
        <w:shd w:val="clear" w:color="auto" w:fill="auto"/>
        <w:bidi w:val="0"/>
        <w:spacing w:before="0" w:after="300" w:line="240" w:lineRule="auto"/>
        <w:ind w:left="0" w:right="0" w:firstLine="720"/>
        <w:jc w:val="both"/>
      </w:pPr>
      <w:r>
        <w:rPr>
          <w:rStyle w:val="CharStyle16"/>
        </w:rPr>
        <w:t xml:space="preserve">С учетом изложенного, руководствуясь частью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w:t>
      </w:r>
      <w:r>
        <w:rPr>
          <w:rStyle w:val="CharStyle16"/>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5"/>
        <w:keepNext w:val="0"/>
        <w:keepLines w:val="0"/>
        <w:widowControl w:val="0"/>
        <w:shd w:val="clear" w:color="auto" w:fill="auto"/>
        <w:bidi w:val="0"/>
        <w:spacing w:before="0" w:after="300" w:line="240" w:lineRule="auto"/>
        <w:ind w:left="0" w:right="0" w:firstLine="0"/>
        <w:jc w:val="center"/>
      </w:pPr>
      <w:r>
        <w:rPr>
          <w:rStyle w:val="CharStyle16"/>
          <w:b/>
          <w:bCs/>
        </w:rPr>
        <w:t>решила:</w:t>
      </w:r>
    </w:p>
    <w:p>
      <w:pPr>
        <w:pStyle w:val="Style15"/>
        <w:keepNext w:val="0"/>
        <w:keepLines w:val="0"/>
        <w:widowControl w:val="0"/>
        <w:numPr>
          <w:ilvl w:val="0"/>
          <w:numId w:val="5"/>
        </w:numPr>
        <w:shd w:val="clear" w:color="auto" w:fill="auto"/>
        <w:tabs>
          <w:tab w:pos="1118" w:val="left"/>
        </w:tabs>
        <w:bidi w:val="0"/>
        <w:spacing w:before="0" w:after="300" w:line="240" w:lineRule="auto"/>
        <w:ind w:left="0" w:right="0" w:firstLine="720"/>
        <w:jc w:val="both"/>
      </w:pPr>
      <w:r>
        <w:rPr>
          <w:rStyle w:val="CharStyle16"/>
        </w:rPr>
        <w:t>Признать жалобу индивидуального предпринимателя Половинкина Романа Сергеевича о нарушении Государственным бюджетным профессиональным образовательным учреждением «Шахунский колледж аграрной индустрии»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«Выполнение работ по установке периметрального</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ограждения территории Тонкинского филиала ГБПОУ "Шахунский колледж аграрной индустрии» в рамках капитального ремонта», номер извещения</w:t>
      </w:r>
      <w:r>
        <w:fldChar w:fldCharType="begin"/>
      </w:r>
      <w:r>
        <w:rPr/>
        <w:instrText> HYPERLINK "https://zakupki.gov.ru/epz/order/notice/ea20/view/common-info.html?regNumber=0332200061626000003" </w:instrText>
      </w:r>
      <w:r>
        <w:fldChar w:fldCharType="separate"/>
      </w:r>
      <w:r>
        <w:rPr>
          <w:rStyle w:val="CharStyle16"/>
        </w:rPr>
        <w:t xml:space="preserve"> </w:t>
      </w:r>
      <w:r>
        <w:rPr>
          <w:rStyle w:val="CharStyle16"/>
          <w:lang w:val="en-US" w:eastAsia="en-US"/>
        </w:rPr>
        <w:t>0332200061626000003</w:t>
      </w:r>
      <w:r>
        <w:fldChar w:fldCharType="end"/>
      </w:r>
      <w:r>
        <w:rPr>
          <w:rStyle w:val="CharStyle16"/>
          <w:lang w:val="en-US" w:eastAsia="en-US"/>
        </w:rPr>
        <w:t xml:space="preserve"> </w:t>
      </w:r>
      <w:r>
        <w:rPr>
          <w:rStyle w:val="CharStyle16"/>
        </w:rPr>
        <w:t>обоснованной.</w:t>
      </w:r>
    </w:p>
    <w:p>
      <w:pPr>
        <w:pStyle w:val="Style15"/>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rStyle w:val="CharStyle16"/>
        </w:rPr>
        <w:t xml:space="preserve">Признать Заказчика нарушившим часть </w:t>
      </w:r>
      <w:r>
        <w:rPr>
          <w:rStyle w:val="CharStyle16"/>
          <w:lang w:val="en-US" w:eastAsia="en-US"/>
        </w:rPr>
        <w:t xml:space="preserve">6 </w:t>
      </w:r>
      <w:r>
        <w:rPr>
          <w:rStyle w:val="CharStyle16"/>
        </w:rPr>
        <w:t xml:space="preserve">статьи </w:t>
      </w:r>
      <w:r>
        <w:rPr>
          <w:rStyle w:val="CharStyle16"/>
          <w:lang w:val="en-US" w:eastAsia="en-US"/>
        </w:rPr>
        <w:t xml:space="preserve">31, </w:t>
      </w:r>
      <w:r>
        <w:rPr>
          <w:rStyle w:val="CharStyle16"/>
        </w:rPr>
        <w:t xml:space="preserve">часть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Федерального закона от </w:t>
      </w:r>
      <w:r>
        <w:rPr>
          <w:rStyle w:val="CharStyle16"/>
          <w:lang w:val="en-US" w:eastAsia="en-US"/>
        </w:rPr>
        <w:t xml:space="preserve">05.04.2013 </w:t>
      </w:r>
      <w:r>
        <w:rPr>
          <w:rStyle w:val="CharStyle16"/>
        </w:rPr>
        <w:t>№44-ФЗ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rStyle w:val="CharStyle16"/>
        </w:rPr>
        <w:t>Выдать Заказчику, комиссии по осуществлению закупок и оператору электронной площадки предписание об устранении нарушений законодательства о контрактной системе в сфере закупок.</w:t>
      </w:r>
    </w:p>
    <w:p>
      <w:pPr>
        <w:pStyle w:val="Style15"/>
        <w:keepNext w:val="0"/>
        <w:keepLines w:val="0"/>
        <w:widowControl w:val="0"/>
        <w:numPr>
          <w:ilvl w:val="0"/>
          <w:numId w:val="5"/>
        </w:numPr>
        <w:shd w:val="clear" w:color="auto" w:fill="auto"/>
        <w:tabs>
          <w:tab w:pos="1118" w:val="left"/>
        </w:tabs>
        <w:bidi w:val="0"/>
        <w:spacing w:before="0" w:after="260" w:line="240" w:lineRule="auto"/>
        <w:ind w:left="0" w:right="0" w:firstLine="720"/>
        <w:jc w:val="both"/>
      </w:pPr>
      <w:r>
        <w:rPr>
          <w:rStyle w:val="CharStyle16"/>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9 </w:t>
      </w:r>
      <w:r>
        <w:rPr>
          <w:rStyle w:val="CharStyle16"/>
        </w:rPr>
        <w:t xml:space="preserve">статьи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 </w:t>
      </w:r>
      <w:r>
        <w:rPr>
          <w:rStyle w:val="CharStyle16"/>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426" w:right="510" w:bottom="1456" w:left="1084" w:header="0" w:footer="3" w:gutter="0"/>
          <w:cols w:space="720"/>
          <w:noEndnote/>
          <w:rtlGutter w:val="0"/>
          <w:docGrid w:linePitch="360"/>
        </w:sectPr>
      </w:pPr>
      <w:r>
        <mc:AlternateContent>
          <mc:Choice Requires="wps">
            <w:drawing>
              <wp:anchor distT="127000" distB="210185" distL="0" distR="0" simplePos="0" relativeHeight="125829381" behindDoc="0" locked="0" layoutInCell="1" allowOverlap="1">
                <wp:simplePos x="0" y="0"/>
                <wp:positionH relativeFrom="page">
                  <wp:posOffset>740410</wp:posOffset>
                </wp:positionH>
                <wp:positionV relativeFrom="paragraph">
                  <wp:posOffset>127000</wp:posOffset>
                </wp:positionV>
                <wp:extent cx="1697990" cy="231775"/>
                <wp:wrapTopAndBottom/>
                <wp:docPr id="14" name="Shape 14"/>
                <a:graphic xmlns:a="http://schemas.openxmlformats.org/drawingml/2006/main">
                  <a:graphicData uri="http://schemas.microsoft.com/office/word/2010/wordprocessingShape">
                    <wps:wsp>
                      <wps:cNvSpPr txBox="1"/>
                      <wps:spPr>
                        <a:xfrm>
                          <a:ext cx="1697990"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40" type="#_x0000_t202" style="position:absolute;margin-left:58.300000000000004pt;margin-top:10.pt;width:133.69999999999999pt;height:18.25pt;z-index:-125829372;mso-wrap-distance-left:0;mso-wrap-distance-top:10.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224790" distB="0" distL="0" distR="1816735" simplePos="0" relativeHeight="125829383" behindDoc="0" locked="0" layoutInCell="1" allowOverlap="1">
            <wp:simplePos x="0" y="0"/>
            <wp:positionH relativeFrom="page">
              <wp:posOffset>3261360</wp:posOffset>
            </wp:positionH>
            <wp:positionV relativeFrom="paragraph">
              <wp:posOffset>224790</wp:posOffset>
            </wp:positionV>
            <wp:extent cx="298450" cy="34734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3651250</wp:posOffset>
                </wp:positionH>
                <wp:positionV relativeFrom="paragraph">
                  <wp:posOffset>285750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87.5pt;margin-top:22.5pt;width:135.59999999999999pt;height:20.40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0185" distL="0" distR="0" simplePos="0" relativeHeight="125829384" behindDoc="0" locked="0" layoutInCell="1" allowOverlap="1">
                <wp:simplePos x="0" y="0"/>
                <wp:positionH relativeFrom="page">
                  <wp:posOffset>5922010</wp:posOffset>
                </wp:positionH>
                <wp:positionV relativeFrom="paragraph">
                  <wp:posOffset>127000</wp:posOffset>
                </wp:positionV>
                <wp:extent cx="951230" cy="231775"/>
                <wp:wrapTopAndBottom/>
                <wp:docPr id="20" name="Shape 20"/>
                <a:graphic xmlns:a="http://schemas.openxmlformats.org/drawingml/2006/main">
                  <a:graphicData uri="http://schemas.microsoft.com/office/word/2010/wordprocessingShape">
                    <wps:wsp>
                      <wps:cNvSpPr txBox="1"/>
                      <wps:spPr>
                        <a:xfrm>
                          <a:ext cx="951230"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И.С. Канаева</w:t>
                            </w:r>
                          </w:p>
                        </w:txbxContent>
                      </wps:txbx>
                      <wps:bodyPr wrap="none" lIns="0" tIns="0" rIns="0" bIns="0">
                        <a:noAutoFit/>
                      </wps:bodyPr>
                    </wps:wsp>
                  </a:graphicData>
                </a:graphic>
              </wp:anchor>
            </w:drawing>
          </mc:Choice>
          <mc:Fallback>
            <w:pict>
              <v:shape id="_x0000_s1046" type="#_x0000_t202" style="position:absolute;margin-left:466.30000000000001pt;margin-top:10.pt;width:74.900000000000006pt;height:18.25pt;z-index:-125829369;mso-wrap-distance-left:0;mso-wrap-distance-top:10.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И.С. Канаева</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720"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Канаева Ирина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00C0B702B4B52D40D7A483D5EEEFDC0E3</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18.09.2025 </w:t>
      </w:r>
      <w:r>
        <w:rPr>
          <w:rStyle w:val="CharStyle25"/>
          <w:color w:val="5E5E5E"/>
        </w:rPr>
        <w:t xml:space="preserve">по </w:t>
      </w:r>
      <w:r>
        <w:rPr>
          <w:rStyle w:val="CharStyle25"/>
        </w:rPr>
        <w:t>12.12.2026</w:t>
      </w:r>
    </w:p>
    <w:p>
      <w:pPr>
        <w:widowControl w:val="0"/>
        <w:spacing w:line="1" w:lineRule="exact"/>
        <w:sectPr>
          <w:footnotePr>
            <w:pos w:val="pageBottom"/>
            <w:numFmt w:val="decimal"/>
            <w:numRestart w:val="continuous"/>
          </w:footnotePr>
          <w:type w:val="continuous"/>
          <w:pgSz w:w="11900" w:h="16840"/>
          <w:pgMar w:top="1666" w:right="536" w:bottom="1940" w:left="1106" w:header="0" w:footer="3" w:gutter="0"/>
          <w:cols w:space="720"/>
          <w:noEndnote/>
          <w:rtlGutter w:val="0"/>
          <w:docGrid w:linePitch="360"/>
        </w:sectPr>
      </w:pPr>
      <w:r>
        <mc:AlternateContent>
          <mc:Choice Requires="wps">
            <w:drawing>
              <wp:anchor distT="203200" distB="210185" distL="0" distR="0" simplePos="0" relativeHeight="125829386" behindDoc="0" locked="0" layoutInCell="1" allowOverlap="1">
                <wp:simplePos x="0" y="0"/>
                <wp:positionH relativeFrom="page">
                  <wp:posOffset>737235</wp:posOffset>
                </wp:positionH>
                <wp:positionV relativeFrom="paragraph">
                  <wp:posOffset>203200</wp:posOffset>
                </wp:positionV>
                <wp:extent cx="1249680" cy="234950"/>
                <wp:wrapTopAndBottom/>
                <wp:docPr id="22" name="Shape 22"/>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48" type="#_x0000_t202" style="position:absolute;margin-left:58.050000000000004pt;margin-top:16.pt;width:98.400000000000006pt;height:18.5pt;z-index:-125829367;mso-wrap-distance-left:0;mso-wrap-distance-top:16.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topAndBottom" anchorx="page"/>
              </v:shape>
            </w:pict>
          </mc:Fallback>
        </mc:AlternateContent>
      </w:r>
      <w:r>
        <w:drawing>
          <wp:anchor distT="303530" distB="635" distL="0" distR="1816735" simplePos="0" relativeHeight="125829388" behindDoc="0" locked="0" layoutInCell="1" allowOverlap="1">
            <wp:simplePos x="0" y="0"/>
            <wp:positionH relativeFrom="page">
              <wp:posOffset>3260725</wp:posOffset>
            </wp:positionH>
            <wp:positionV relativeFrom="paragraph">
              <wp:posOffset>303530</wp:posOffset>
            </wp:positionV>
            <wp:extent cx="298450" cy="347345"/>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3650615</wp:posOffset>
                </wp:positionH>
                <wp:positionV relativeFrom="paragraph">
                  <wp:posOffset>364490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87.44999999999999pt;margin-top:28.699999999999999pt;width:135.59999999999999pt;height:20.40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10185" distL="0" distR="0" simplePos="0" relativeHeight="125829389" behindDoc="0" locked="0" layoutInCell="1" allowOverlap="1">
                <wp:simplePos x="0" y="0"/>
                <wp:positionH relativeFrom="page">
                  <wp:posOffset>5925185</wp:posOffset>
                </wp:positionH>
                <wp:positionV relativeFrom="paragraph">
                  <wp:posOffset>203200</wp:posOffset>
                </wp:positionV>
                <wp:extent cx="1045210" cy="234950"/>
                <wp:wrapTopAndBottom/>
                <wp:docPr id="28" name="Shape 28"/>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И.А. Королева</w:t>
                            </w:r>
                          </w:p>
                        </w:txbxContent>
                      </wps:txbx>
                      <wps:bodyPr wrap="none" lIns="0" tIns="0" rIns="0" bIns="0">
                        <a:noAutoFit/>
                      </wps:bodyPr>
                    </wps:wsp>
                  </a:graphicData>
                </a:graphic>
              </wp:anchor>
            </w:drawing>
          </mc:Choice>
          <mc:Fallback>
            <w:pict>
              <v:shape id="_x0000_s1054" type="#_x0000_t202" style="position:absolute;margin-left:466.55000000000001pt;margin-top:16.pt;width:82.299999999999997pt;height:18.5pt;z-index:-125829364;mso-wrap-distance-left:0;mso-wrap-distance-top:16.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И.А. Королева</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700"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Королёва Ирина Андреевна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00C37A327BDE0B3DCB5E7D45FE744668C</w:t>
      </w:r>
      <w:r>
        <w:rPr>
          <w:rStyle w:val="CharStyle25"/>
          <w:lang w:val="en-US" w:eastAsia="en-US"/>
        </w:rPr>
        <w:t>(</w:t>
      </w:r>
    </w:p>
    <w:p>
      <w:pPr>
        <w:pStyle w:val="Style24"/>
        <w:keepNext w:val="0"/>
        <w:keepLines w:val="0"/>
        <w:widowControl w:val="0"/>
        <w:shd w:val="clear" w:color="auto" w:fill="auto"/>
        <w:bidi w:val="0"/>
        <w:spacing w:before="0" w:after="640" w:line="240" w:lineRule="auto"/>
        <w:ind w:right="0" w:firstLine="0"/>
        <w:jc w:val="left"/>
      </w:pPr>
      <w:r>
        <w:rPr>
          <w:rStyle w:val="CharStyle25"/>
        </w:rPr>
        <w:t xml:space="preserve">Действителен с </w:t>
      </w:r>
      <w:r>
        <w:rPr>
          <w:rStyle w:val="CharStyle25"/>
          <w:color w:val="5E5E5E"/>
        </w:rPr>
        <w:t xml:space="preserve">30.12.2025 по </w:t>
      </w:r>
      <w:r>
        <w:rPr>
          <w:rStyle w:val="CharStyle25"/>
        </w:rPr>
        <w:t>25.03.2027</w:t>
      </w:r>
    </w:p>
    <w:p>
      <w:pPr>
        <w:pStyle w:val="Style15"/>
        <w:keepNext w:val="0"/>
        <w:keepLines w:val="0"/>
        <w:widowControl w:val="0"/>
        <w:shd w:val="clear" w:color="auto" w:fill="auto"/>
        <w:bidi w:val="0"/>
        <w:spacing w:before="0" w:after="410" w:line="240" w:lineRule="auto"/>
        <w:ind w:left="0" w:right="0" w:firstLine="700"/>
        <w:jc w:val="left"/>
      </w:pPr>
      <w:r>
        <w:drawing>
          <wp:anchor distT="0" distB="0" distL="114300" distR="1931035" simplePos="0" relativeHeight="125829391" behindDoc="0" locked="0" layoutInCell="1" allowOverlap="1">
            <wp:simplePos x="0" y="0"/>
            <wp:positionH relativeFrom="page">
              <wp:posOffset>3258185</wp:posOffset>
            </wp:positionH>
            <wp:positionV relativeFrom="paragraph">
              <wp:posOffset>88900</wp:posOffset>
            </wp:positionV>
            <wp:extent cx="298450" cy="34734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3648075</wp:posOffset>
                </wp:positionH>
                <wp:positionV relativeFrom="paragraph">
                  <wp:posOffset>149860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87.25pt;margin-top:11.800000000000001pt;width:135.59999999999999pt;height:20.40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В.А. Репин</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700"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Репин Владимир Александрович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3ABDB27840BC87051CC852D2043894F0</w:t>
      </w:r>
    </w:p>
    <w:p>
      <w:pPr>
        <w:pStyle w:val="Style24"/>
        <w:keepNext w:val="0"/>
        <w:keepLines w:val="0"/>
        <w:widowControl w:val="0"/>
        <w:shd w:val="clear" w:color="auto" w:fill="auto"/>
        <w:bidi w:val="0"/>
        <w:spacing w:before="0" w:after="1760" w:line="240" w:lineRule="auto"/>
        <w:ind w:right="0" w:firstLine="0"/>
        <w:jc w:val="left"/>
      </w:pPr>
      <w:r>
        <w:rPr>
          <w:rStyle w:val="CharStyle25"/>
        </w:rPr>
        <w:t xml:space="preserve">Действителен с 08.07.2026 </w:t>
      </w:r>
      <w:r>
        <w:rPr>
          <w:rStyle w:val="CharStyle25"/>
          <w:color w:val="5E5E5E"/>
        </w:rPr>
        <w:t xml:space="preserve">по </w:t>
      </w:r>
      <w:r>
        <w:rPr>
          <w:rStyle w:val="CharStyle25"/>
        </w:rPr>
        <w:t>01.10.2027</w:t>
      </w:r>
    </w:p>
    <w:p>
      <w:pPr>
        <w:pStyle w:val="Style29"/>
        <w:keepNext w:val="0"/>
        <w:keepLines w:val="0"/>
        <w:widowControl w:val="0"/>
        <w:shd w:val="clear" w:color="auto" w:fill="auto"/>
        <w:bidi w:val="0"/>
        <w:spacing w:before="0" w:line="240" w:lineRule="auto"/>
        <w:ind w:left="0" w:right="0" w:firstLine="0"/>
        <w:jc w:val="left"/>
      </w:pPr>
      <w:r>
        <w:rPr>
          <w:rStyle w:val="CharStyle30"/>
        </w:rPr>
        <w:t>Исп.Репин В.А. тел.052-707</w:t>
      </w:r>
    </w:p>
    <w:sectPr>
      <w:footnotePr>
        <w:pos w:val="pageBottom"/>
        <w:numFmt w:val="decimal"/>
        <w:numRestart w:val="continuous"/>
      </w:footnotePr>
      <w:type w:val="continuous"/>
      <w:pgSz w:w="11900" w:h="16840"/>
      <w:pgMar w:top="1666" w:right="536"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779780</wp:posOffset>
              </wp:positionH>
              <wp:positionV relativeFrom="page">
                <wp:posOffset>10177780</wp:posOffset>
              </wp:positionV>
              <wp:extent cx="722630" cy="128270"/>
              <wp:wrapNone/>
              <wp:docPr id="5" name="Shape 5"/>
              <a:graphic xmlns:a="http://schemas.openxmlformats.org/drawingml/2006/main">
                <a:graphicData uri="http://schemas.microsoft.com/office/word/2010/wordprocessingShape">
                  <wps:wsp>
                    <wps:cNvSpPr txBox="1"/>
                    <wps:spPr>
                      <a:xfrm>
                        <a:ext cx="7226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2026-24060</w:t>
                          </w:r>
                        </w:p>
                      </w:txbxContent>
                    </wps:txbx>
                    <wps:bodyPr wrap="none" lIns="0" tIns="0" rIns="0" bIns="0">
                      <a:spAutoFit/>
                    </wps:bodyPr>
                  </wps:wsp>
                </a:graphicData>
              </a:graphic>
            </wp:anchor>
          </w:drawing>
        </mc:Choice>
        <mc:Fallback>
          <w:pict>
            <v:shape id="_x0000_s1031" type="#_x0000_t202" style="position:absolute;margin-left:61.399999999999999pt;margin-top:801.39999999999998pt;width:56.89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2026-24060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10031730</wp:posOffset>
              </wp:positionV>
              <wp:extent cx="722630" cy="128270"/>
              <wp:wrapNone/>
              <wp:docPr id="7" name="Shape 7"/>
              <a:graphic xmlns:a="http://schemas.openxmlformats.org/drawingml/2006/main">
                <a:graphicData uri="http://schemas.microsoft.com/office/word/2010/wordprocessingShape">
                  <wps:wsp>
                    <wps:cNvSpPr txBox="1"/>
                    <wps:spPr>
                      <a:xfrm>
                        <a:ext cx="7226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2026-24060</w:t>
                          </w:r>
                        </w:p>
                      </w:txbxContent>
                    </wps:txbx>
                    <wps:bodyPr wrap="none" lIns="0" tIns="0" rIns="0" bIns="0">
                      <a:spAutoFit/>
                    </wps:bodyPr>
                  </wps:wsp>
                </a:graphicData>
              </a:graphic>
            </wp:anchor>
          </w:drawing>
        </mc:Choice>
        <mc:Fallback>
          <w:pict>
            <v:shape id="_x0000_s1033" type="#_x0000_t202" style="position:absolute;margin-left:69.950000000000003pt;margin-top:789.89999999999998pt;width:56.899999999999999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2026-24060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756285</wp:posOffset>
              </wp:positionV>
              <wp:extent cx="73025" cy="85090"/>
              <wp:wrapNone/>
              <wp:docPr id="3" name="Shape 3"/>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59.550000000000004pt;width:5.75pt;height:6.70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Table caption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14141"/>
      <w:sz w:val="12"/>
      <w:szCs w:val="12"/>
      <w:u w:val="none"/>
    </w:rPr>
  </w:style>
  <w:style w:type="character" w:customStyle="1" w:styleId="CharStyle30">
    <w:name w:val="Body text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right"/>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Table caption"/>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Other"/>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Body text (4)"/>
    <w:basedOn w:val="Normal"/>
    <w:link w:val="CharStyle23"/>
    <w:pPr>
      <w:widowControl w:val="0"/>
      <w:shd w:val="clear" w:color="auto" w:fill="auto"/>
      <w:spacing w:after="100"/>
      <w:ind w:left="471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4000"/>
    </w:pPr>
    <w:rPr>
      <w:rFonts w:ascii="Arial" w:eastAsia="Arial" w:hAnsi="Arial" w:cs="Arial"/>
      <w:b w:val="0"/>
      <w:bCs w:val="0"/>
      <w:i w:val="0"/>
      <w:iCs w:val="0"/>
      <w:smallCaps w:val="0"/>
      <w:strike w:val="0"/>
      <w:color w:val="414141"/>
      <w:sz w:val="12"/>
      <w:szCs w:val="12"/>
      <w:u w:val="none"/>
    </w:rPr>
  </w:style>
  <w:style w:type="paragraph" w:customStyle="1" w:styleId="Style29">
    <w:name w:val="Body text (5)"/>
    <w:basedOn w:val="Normal"/>
    <w:link w:val="CharStyle30"/>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s>
</file>