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1775460</wp:posOffset>
            </wp:positionH>
            <wp:positionV relativeFrom="margin">
              <wp:posOffset>0</wp:posOffset>
            </wp:positionV>
            <wp:extent cx="524510" cy="61595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24510" cy="6159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604" w:line="1" w:lineRule="exact"/>
      </w:pP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89" w:right="541" w:bottom="885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64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rStyle w:val="CharStyle6"/>
          <w:b/>
          <w:bCs/>
        </w:rPr>
        <w:t>Федеральной антимонопольной службы</w:t>
        <w:br/>
        <w:t>по Нижегородской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>пл. Горького, 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300" w:right="0" w:firstLine="580"/>
        <w:jc w:val="left"/>
      </w:pPr>
      <w:r>
        <w:rPr>
          <w:rStyle w:val="CharStyle6"/>
        </w:rPr>
        <w:t xml:space="preserve">г. Нижний Новгород, 603000 тел. (831) 431-73-73, (831) 431-73-83 </w:t>
      </w:r>
      <w:r>
        <w:rPr>
          <w:rStyle w:val="CharStyle6"/>
          <w:u w:val="single"/>
          <w:lang w:val="en-US" w:eastAsia="en-US"/>
        </w:rPr>
        <w:t xml:space="preserve">e-mail: to52@,fas, </w:t>
      </w:r>
      <w:r>
        <w:rPr>
          <w:rStyle w:val="CharStyle6"/>
          <w:u w:val="single"/>
          <w:lang w:val="en-US" w:eastAsia="en-US"/>
        </w:rPr>
        <w:t>gov.ru</w:t>
      </w:r>
    </w:p>
    <w:p>
      <w:pPr>
        <w:pStyle w:val="Style9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right"/>
      </w:pPr>
      <w:bookmarkStart w:id="0" w:name="bookmark0"/>
      <w:r>
        <w:rPr>
          <w:rStyle w:val="CharStyle10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5.09.2026</w:t>
      </w:r>
      <w:r>
        <w:rPr>
          <w:rStyle w:val="CharStyle10"/>
          <w:u w:val="none"/>
        </w:rPr>
        <w:tab/>
      </w:r>
      <w:r>
        <w:fldChar w:fldCharType="end"/>
      </w:r>
      <w:r>
        <w:rPr>
          <w:rStyle w:val="CharStyle10"/>
          <w:u w:val="none"/>
        </w:rPr>
        <w:t xml:space="preserve">№ </w:t>
      </w:r>
      <w:r>
        <w:rPr>
          <w:rStyle w:val="CharStyle10"/>
        </w:rPr>
        <w:t>ИБ/19026/2</w:t>
      </w:r>
      <w:r>
        <w:rPr>
          <w:rStyle w:val="CharStyle10"/>
          <w:u w:val="none"/>
        </w:rPr>
        <w:t>6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76530"/>
            <wp:docPr id="7" name="Picut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597150" cy="1765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5"/>
          <w:sz w:val="28"/>
          <w:szCs w:val="28"/>
        </w:rPr>
        <w:t xml:space="preserve">РОСЭЛТОРГ (АО«ЕЭТП») </w:t>
      </w:r>
      <w:r>
        <w:fldChar w:fldCharType="begin"/>
      </w:r>
      <w:r>
        <w:rPr/>
        <w:instrText> HYPERLINK "mailto:info@roseltorg.ru" </w:instrText>
      </w:r>
      <w:r>
        <w:fldChar w:fldCharType="separate"/>
      </w:r>
      <w:r>
        <w:rPr>
          <w:rStyle w:val="CharStyle15"/>
          <w:sz w:val="28"/>
          <w:szCs w:val="28"/>
          <w:lang w:val="en-US" w:eastAsia="en-US"/>
        </w:rPr>
        <w:t>info@roseltorg.ru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5"/>
          <w:sz w:val="28"/>
          <w:szCs w:val="28"/>
        </w:rPr>
        <w:t xml:space="preserve">ООО "МАГИСТРАЛЬ" </w:t>
      </w:r>
      <w:r>
        <w:fldChar w:fldCharType="begin"/>
      </w:r>
      <w:r>
        <w:rPr/>
        <w:instrText> HYPERLINK "mailto:gorizont99@gmail.com" </w:instrText>
      </w:r>
      <w:r>
        <w:fldChar w:fldCharType="separate"/>
      </w:r>
      <w:r>
        <w:rPr>
          <w:rStyle w:val="CharStyle15"/>
          <w:sz w:val="28"/>
          <w:szCs w:val="28"/>
          <w:lang w:val="en-US" w:eastAsia="en-US"/>
        </w:rPr>
        <w:t>gorizont99@gmail.com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5"/>
          <w:sz w:val="28"/>
          <w:szCs w:val="28"/>
        </w:rPr>
        <w:t>Департамент экономического развития и инвестиций администрации города Нижнего Новгорода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5"/>
          <w:sz w:val="28"/>
          <w:szCs w:val="28"/>
        </w:rPr>
        <w:t>603082, НИЖЕГОРОДСКАЯ ОБЛАСТЬ, ГОРОД НИЖНИЙ НОВГОРОД, ТЕРРИТОРИЯ КРЕМЛЬ, 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fldChar w:fldCharType="begin"/>
      </w:r>
      <w:r>
        <w:rPr/>
        <w:instrText> HYPERLINK "mailto:invest@admgor.nnov.ru" </w:instrText>
      </w:r>
      <w:r>
        <w:fldChar w:fldCharType="separate"/>
      </w:r>
      <w:r>
        <w:rPr>
          <w:rStyle w:val="CharStyle15"/>
          <w:sz w:val="28"/>
          <w:szCs w:val="28"/>
          <w:lang w:val="en-US" w:eastAsia="en-US"/>
        </w:rPr>
        <w:t>invest@admgor.nnov.ru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9" w:right="800" w:bottom="1395" w:left="1135" w:header="0" w:footer="3" w:gutter="0"/>
          <w:cols w:num="2" w:space="576"/>
          <w:noEndnote/>
          <w:rtlGutter w:val="0"/>
          <w:docGrid w:linePitch="360"/>
        </w:sectPr>
      </w:pPr>
      <w:r>
        <w:rPr>
          <w:rStyle w:val="CharStyle15"/>
          <w:sz w:val="28"/>
          <w:szCs w:val="28"/>
        </w:rPr>
        <w:t xml:space="preserve">МКУ г.Нижнего Новгорода «Управление по делам гражданской обороны и чрезвычайным ситуациям города Нижнего Новгорода» </w:t>
      </w:r>
      <w:r>
        <w:fldChar w:fldCharType="begin"/>
      </w:r>
      <w:r>
        <w:rPr/>
        <w:instrText> HYPERLINK "mailto:contr-upr@ugz52.ru" </w:instrText>
      </w:r>
      <w:r>
        <w:fldChar w:fldCharType="separate"/>
      </w:r>
      <w:r>
        <w:rPr>
          <w:rStyle w:val="CharStyle15"/>
          <w:sz w:val="28"/>
          <w:szCs w:val="28"/>
          <w:lang w:val="en-US" w:eastAsia="en-US"/>
        </w:rPr>
        <w:t>contr-upr@ugz52.ru</w:t>
      </w:r>
      <w:r>
        <w:fldChar w:fldCharType="end"/>
      </w:r>
    </w:p>
    <w:p>
      <w:pPr>
        <w:widowControl w:val="0"/>
        <w:spacing w:before="88" w:after="8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0" w:bottom="155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5"/>
          <w:b/>
          <w:bCs/>
        </w:rPr>
        <w:t>ПРЕДПИСАНИЕ</w:t>
        <w:br/>
        <w:t>№ 052/06/105-2180/2026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5728335</wp:posOffset>
                </wp:positionH>
                <wp:positionV relativeFrom="paragraph">
                  <wp:posOffset>12700</wp:posOffset>
                </wp:positionV>
                <wp:extent cx="1459865" cy="234950"/>
                <wp:wrapSquare wrapText="left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5986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5"/>
                              </w:rPr>
                              <w:t>г. Нижний Новгород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451.05000000000001pt;margin-top:1.pt;width:114.95pt;height:18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5"/>
                        </w:rPr>
                        <w:t>г. Нижний Новгород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5"/>
        </w:rPr>
        <w:t>22 сентября 2026 года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" w:right="0" w:firstLine="0"/>
        <w:jc w:val="left"/>
      </w:pPr>
      <w:r>
        <w:rPr>
          <w:rStyle w:val="CharStyle21"/>
        </w:rPr>
        <w:t>Комиссия Управления Федеральной антимонопольной службы по Нижегородской области по контролю в сфере закупок в составе:</w:t>
      </w:r>
    </w:p>
    <w:tbl>
      <w:tblPr>
        <w:tblOverlap w:val="never"/>
        <w:jc w:val="center"/>
        <w:tblLayout w:type="fixed"/>
      </w:tblPr>
      <w:tblGrid>
        <w:gridCol w:w="2184"/>
        <w:gridCol w:w="8064"/>
      </w:tblGrid>
      <w:tr>
        <w:trPr>
          <w:trHeight w:val="312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</w:rPr>
              <w:t>Баранов И.В.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left"/>
            </w:pPr>
            <w:r>
              <w:rPr>
                <w:rStyle w:val="CharStyle23"/>
              </w:rPr>
              <w:t>– председатель комиссии, заместитель руководителя Управления,</w:t>
            </w:r>
          </w:p>
        </w:tc>
      </w:tr>
      <w:tr>
        <w:trPr>
          <w:trHeight w:val="600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</w:rPr>
              <w:t>Лебедева Ю.К.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rStyle w:val="CharStyle23"/>
              </w:rPr>
              <w:t>член комиссии, специалист-эксперт отдела контроля государственных и муниципальных закупок,</w:t>
            </w:r>
          </w:p>
        </w:tc>
      </w:tr>
      <w:tr>
        <w:trPr>
          <w:trHeight w:val="571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</w:rPr>
              <w:t>Макарова Е.А.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rStyle w:val="CharStyle23"/>
              </w:rPr>
              <w:t>член комиссии, специалист 1 разряда отдела контроля государственных и муниципальных закупок,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15"/>
        </w:rPr>
        <w:t>на основании своего решения от 22.09.2026 № 052/06/105-2180/2026, принятого по жалобе общества с ограниченной ответственностью «МАГИСТРАЛЬ» (далее также – общество, заявитель) о нарушении МКУ Г. НИЖНЕГО НОВГОРОДА "УПРАВЛЕНИЕ ПО ДЕЛАМ ГРАЖДАНСКОЙ ОБОРОНЫ И ЧРЕЗВЫЧАЙНЫМ СИТУАЦИЯМ ГОРОДА НИЖНЕГО НОВГОРОДА" (далее также – Заказчик) при определении поставщика путем проведения электронного аукциона на право заключения контракта по объекту закупки: «Оказание</w:t>
      </w:r>
    </w:p>
    <w:p>
      <w:pPr>
        <w:widowControl w:val="0"/>
        <w:spacing w:line="1" w:lineRule="exact"/>
      </w:pPr>
      <w:r>
        <w:drawing>
          <wp:anchor distT="0" distB="0" distL="0" distR="0" simplePos="0" relativeHeight="125829380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0</wp:posOffset>
            </wp:positionV>
            <wp:extent cx="1298575" cy="414655"/>
            <wp:wrapTopAndBottom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298575" cy="414655"/>
                    </a:xfrm>
                    <a:prstGeom prst="rect"/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15"/>
          <w:sz w:val="24"/>
          <w:szCs w:val="24"/>
          <w:lang w:val="en-US" w:eastAsia="en-US"/>
        </w:rPr>
        <w:t>2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Style w:val="CharStyle15"/>
        </w:rPr>
        <w:t xml:space="preserve">услуг по эксплуатационно-техническому обслуживанию Муниципальной автоматизированной системы централизованного оповещения (МАСЦО) населения с элементами КСЭОН в городском округе г. Нижний Новгород», номер извещения </w:t>
      </w:r>
      <w:r>
        <w:rPr>
          <w:rStyle w:val="CharStyle15"/>
          <w:lang w:val="en-US" w:eastAsia="en-US"/>
        </w:rPr>
        <w:t xml:space="preserve">0132600032726000664, </w:t>
      </w:r>
      <w:r>
        <w:rPr>
          <w:rStyle w:val="CharStyle15"/>
        </w:rPr>
        <w:t xml:space="preserve">руководствуясь частью </w:t>
      </w:r>
      <w:r>
        <w:rPr>
          <w:rStyle w:val="CharStyle15"/>
          <w:lang w:val="en-US" w:eastAsia="en-US"/>
        </w:rPr>
        <w:t xml:space="preserve">22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99 </w:t>
      </w:r>
      <w:r>
        <w:rPr>
          <w:rStyle w:val="CharStyle15"/>
        </w:rPr>
        <w:t xml:space="preserve">Федерального закона от </w:t>
      </w:r>
      <w:r>
        <w:rPr>
          <w:rStyle w:val="CharStyle15"/>
          <w:lang w:val="en-US" w:eastAsia="en-US"/>
        </w:rPr>
        <w:t xml:space="preserve">05.04.2013 </w:t>
      </w:r>
      <w:r>
        <w:rPr>
          <w:rStyle w:val="CharStyle15"/>
        </w:rPr>
        <w:t>№44-ФЗ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15"/>
          <w:b/>
          <w:bCs/>
        </w:rPr>
        <w:t>предписывает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 xml:space="preserve">Комиссии по осуществлению закупок в срок до </w:t>
      </w:r>
      <w:r>
        <w:rPr>
          <w:rStyle w:val="CharStyle15"/>
          <w:lang w:val="en-US" w:eastAsia="en-US"/>
        </w:rPr>
        <w:t xml:space="preserve">22 </w:t>
      </w:r>
      <w:r>
        <w:rPr>
          <w:rStyle w:val="CharStyle15"/>
        </w:rPr>
        <w:t xml:space="preserve">октября </w:t>
      </w:r>
      <w:r>
        <w:rPr>
          <w:rStyle w:val="CharStyle15"/>
          <w:lang w:val="en-US" w:eastAsia="en-US"/>
        </w:rPr>
        <w:t xml:space="preserve">2026 </w:t>
      </w:r>
      <w:r>
        <w:rPr>
          <w:rStyle w:val="CharStyle15"/>
        </w:rPr>
        <w:t>года отменить протоколы, составленные в ходе проведения закупки.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63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 xml:space="preserve">Заказчику устранить нарушение требований 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33,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42 </w:t>
      </w:r>
      <w:r>
        <w:rPr>
          <w:rStyle w:val="CharStyle15"/>
        </w:rPr>
        <w:t xml:space="preserve">Федерального закона от </w:t>
      </w:r>
      <w:r>
        <w:rPr>
          <w:rStyle w:val="CharStyle15"/>
          <w:lang w:val="en-US" w:eastAsia="en-US"/>
        </w:rPr>
        <w:t xml:space="preserve">05.04.2013 </w:t>
      </w:r>
      <w:r>
        <w:rPr>
          <w:rStyle w:val="CharStyle15"/>
        </w:rPr>
        <w:t xml:space="preserve">№44-ФЗ «О контрактной системе в сфере закупок товаров, работ, услуг для обеспечения государственных и муниципальных нужд», для чего в срок </w:t>
      </w:r>
      <w:r>
        <w:rPr>
          <w:rStyle w:val="CharStyle15"/>
          <w:lang w:val="en-US" w:eastAsia="en-US"/>
        </w:rPr>
        <w:t xml:space="preserve">22 </w:t>
      </w:r>
      <w:r>
        <w:rPr>
          <w:rStyle w:val="CharStyle15"/>
        </w:rPr>
        <w:t xml:space="preserve">октября </w:t>
      </w:r>
      <w:r>
        <w:rPr>
          <w:rStyle w:val="CharStyle15"/>
          <w:lang w:val="en-US" w:eastAsia="en-US"/>
        </w:rPr>
        <w:t xml:space="preserve">2026 </w:t>
      </w:r>
      <w:r>
        <w:rPr>
          <w:rStyle w:val="CharStyle15"/>
        </w:rPr>
        <w:t>года:</w:t>
      </w:r>
    </w:p>
    <w:p>
      <w:pPr>
        <w:pStyle w:val="Style14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169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>Внести изменения в извещение о проведении закупочной процедуры.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5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 xml:space="preserve">Оператору электронной площадки в срок </w:t>
      </w:r>
      <w:r>
        <w:rPr>
          <w:rStyle w:val="CharStyle15"/>
          <w:lang w:val="en-US" w:eastAsia="en-US"/>
        </w:rPr>
        <w:t xml:space="preserve">22 </w:t>
      </w:r>
      <w:r>
        <w:rPr>
          <w:rStyle w:val="CharStyle15"/>
        </w:rPr>
        <w:t xml:space="preserve">октября </w:t>
      </w:r>
      <w:r>
        <w:rPr>
          <w:rStyle w:val="CharStyle15"/>
          <w:lang w:val="en-US" w:eastAsia="en-US"/>
        </w:rPr>
        <w:t xml:space="preserve">2026 </w:t>
      </w:r>
      <w:r>
        <w:rPr>
          <w:rStyle w:val="CharStyle15"/>
        </w:rPr>
        <w:t>года:</w:t>
      </w:r>
    </w:p>
    <w:p>
      <w:pPr>
        <w:pStyle w:val="Style14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155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 xml:space="preserve">Обеспечить заказчику и комиссии по осуществлению закупок возможность исполнения пунктов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>настоящего предписания.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>Заказчику, комиссии по осуществлению закупок и оператору электронной площадки представить в Управление Федеральной антимонопольной службы по Нижегородской области доказательства исполнения настоящего предписания не позднее одного рабочего дня с момента исполнения.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>Настоящее предписание может быть обжаловано в судебном порядке в течение трех месяцев со дня его выдачи.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42" w:bottom="1558" w:left="110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" distB="182880" distL="0" distR="0" simplePos="0" relativeHeight="125829381" behindDoc="0" locked="0" layoutInCell="1" allowOverlap="1">
                <wp:simplePos x="0" y="0"/>
                <wp:positionH relativeFrom="page">
                  <wp:posOffset>739775</wp:posOffset>
                </wp:positionH>
                <wp:positionV relativeFrom="paragraph">
                  <wp:posOffset>114300</wp:posOffset>
                </wp:positionV>
                <wp:extent cx="1697990" cy="234950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799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58.25pt;margin-top:9.pt;width:133.69999999999999pt;height:18.5pt;z-index:-125829372;mso-wrap-distance-left:0;mso-wrap-distance-top:9.pt;mso-wrap-distance-right:0;mso-wrap-distance-bottom:14.4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3050" distB="0" distL="0" distR="0" simplePos="0" relativeHeight="125829383" behindDoc="0" locked="0" layoutInCell="1" allowOverlap="1">
                <wp:simplePos x="0" y="0"/>
                <wp:positionH relativeFrom="page">
                  <wp:posOffset>3650615</wp:posOffset>
                </wp:positionH>
                <wp:positionV relativeFrom="paragraph">
                  <wp:posOffset>273050</wp:posOffset>
                </wp:positionV>
                <wp:extent cx="1722120" cy="259080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87.44999999999999pt;margin-top:21.5pt;width:135.59999999999999pt;height:20.400000000000002pt;z-index:-125829370;mso-wrap-distance-left:0;mso-wrap-distance-top:21.5pt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4300" distB="182880" distL="0" distR="0" simplePos="0" relativeHeight="125829385" behindDoc="0" locked="0" layoutInCell="1" allowOverlap="1">
                <wp:simplePos x="0" y="0"/>
                <wp:positionH relativeFrom="page">
                  <wp:posOffset>5924550</wp:posOffset>
                </wp:positionH>
                <wp:positionV relativeFrom="paragraph">
                  <wp:posOffset>114300</wp:posOffset>
                </wp:positionV>
                <wp:extent cx="951230" cy="23495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123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И.В. Баранов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466.5pt;margin-top:9.pt;width:74.900000000000006pt;height:18.5pt;z-index:-125829368;mso-wrap-distance-left:0;mso-wrap-distance-top:9.pt;mso-wrap-distance-right:0;mso-wrap-distance-bottom:14.4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И.В. Баранов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29" w:lineRule="exact"/>
        <w:rPr>
          <w:sz w:val="18"/>
          <w:szCs w:val="1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0" w:bottom="155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</w:rPr>
        <w:t>Баранов Илья Валерьевич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lang w:val="en-US" w:eastAsia="en-US"/>
        </w:rPr>
        <w:t>0D493BB3DAA620D04EE744081508209F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Действителен с 24.09.2025 </w:t>
      </w:r>
      <w:r>
        <w:rPr>
          <w:rStyle w:val="CharStyle26"/>
          <w:color w:val="5E5E5E"/>
        </w:rPr>
        <w:t xml:space="preserve">по </w:t>
      </w:r>
      <w:r>
        <w:rPr>
          <w:rStyle w:val="CharStyle26"/>
        </w:rPr>
        <w:t>18.12.2026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46" w:bottom="1558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" distB="185420" distL="0" distR="0" simplePos="0" relativeHeight="125829387" behindDoc="0" locked="0" layoutInCell="1" allowOverlap="1">
                <wp:simplePos x="0" y="0"/>
                <wp:positionH relativeFrom="page">
                  <wp:posOffset>739775</wp:posOffset>
                </wp:positionH>
                <wp:positionV relativeFrom="paragraph">
                  <wp:posOffset>12700</wp:posOffset>
                </wp:positionV>
                <wp:extent cx="1502410" cy="23495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0241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Участники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58.25pt;margin-top:1.pt;width:118.3pt;height:18.5pt;z-index:-125829366;mso-wrap-distance-left:0;mso-wrap-distance-top:1.pt;mso-wrap-distance-right:0;mso-wrap-distance-bottom:14.6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Участники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3990" distB="0" distL="0" distR="0" simplePos="0" relativeHeight="125829389" behindDoc="0" locked="0" layoutInCell="1" allowOverlap="1">
                <wp:simplePos x="0" y="0"/>
                <wp:positionH relativeFrom="page">
                  <wp:posOffset>3650615</wp:posOffset>
                </wp:positionH>
                <wp:positionV relativeFrom="paragraph">
                  <wp:posOffset>173990</wp:posOffset>
                </wp:positionV>
                <wp:extent cx="1722120" cy="259080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87.44999999999999pt;margin-top:13.700000000000001pt;width:135.59999999999999pt;height:20.400000000000002pt;z-index:-125829364;mso-wrap-distance-left:0;mso-wrap-distance-top:13.7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700" distB="185420" distL="0" distR="0" simplePos="0" relativeHeight="125829391" behindDoc="0" locked="0" layoutInCell="1" allowOverlap="1">
                <wp:simplePos x="0" y="0"/>
                <wp:positionH relativeFrom="page">
                  <wp:posOffset>5921375</wp:posOffset>
                </wp:positionH>
                <wp:positionV relativeFrom="paragraph">
                  <wp:posOffset>12700</wp:posOffset>
                </wp:positionV>
                <wp:extent cx="1078865" cy="234950"/>
                <wp:wrapTopAndBottom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886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Ю.К. Лебедева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466.25pt;margin-top:1.pt;width:84.950000000000003pt;height:18.5pt;z-index:-125829362;mso-wrap-distance-left:0;mso-wrap-distance-top:1.pt;mso-wrap-distance-right:0;mso-wrap-distance-bottom:14.6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Ю.К. Лебедева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3" w:after="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0" w:bottom="155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</w:rPr>
        <w:t>Лебедева Юлия Константиновна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lang w:val="en-US" w:eastAsia="en-US"/>
        </w:rPr>
        <w:t>00C93FBB7A4557EA64748F1397E15ED90B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Действителен с 04.09.2025 </w:t>
      </w:r>
      <w:r>
        <w:rPr>
          <w:rStyle w:val="CharStyle26"/>
          <w:color w:val="5E5E5E"/>
        </w:rPr>
        <w:t xml:space="preserve">по </w:t>
      </w:r>
      <w:r>
        <w:rPr>
          <w:rStyle w:val="CharStyle26"/>
        </w:rPr>
        <w:t>28.1</w:t>
      </w:r>
      <w:r>
        <w:rPr>
          <w:rStyle w:val="CharStyle26"/>
          <w:color w:val="292929"/>
        </w:rPr>
        <w:t>1</w:t>
      </w:r>
      <w:r>
        <w:rPr>
          <w:rStyle w:val="CharStyle26"/>
        </w:rPr>
        <w:t>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46" w:bottom="1558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58750" distB="0" distL="0" distR="0" simplePos="0" relativeHeight="125829393" behindDoc="0" locked="0" layoutInCell="1" allowOverlap="1">
                <wp:simplePos x="0" y="0"/>
                <wp:positionH relativeFrom="page">
                  <wp:posOffset>3650615</wp:posOffset>
                </wp:positionH>
                <wp:positionV relativeFrom="paragraph">
                  <wp:posOffset>158750</wp:posOffset>
                </wp:positionV>
                <wp:extent cx="1722120" cy="259080"/>
                <wp:wrapTopAndBottom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87.44999999999999pt;margin-top:12.5pt;width:135.59999999999999pt;height:20.400000000000002pt;z-index:-125829360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82880" distL="0" distR="0" simplePos="0" relativeHeight="125829395" behindDoc="0" locked="0" layoutInCell="1" allowOverlap="1">
                <wp:simplePos x="0" y="0"/>
                <wp:positionH relativeFrom="page">
                  <wp:posOffset>5924550</wp:posOffset>
                </wp:positionH>
                <wp:positionV relativeFrom="paragraph">
                  <wp:posOffset>0</wp:posOffset>
                </wp:positionV>
                <wp:extent cx="1060450" cy="234950"/>
                <wp:wrapTopAndBottom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045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5"/>
                              </w:rPr>
                              <w:t>Е.А. Макарова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466.5pt;margin-top:0;width:83.5pt;height:18.5pt;z-index:-125829358;mso-wrap-distance-left:0;mso-wrap-distance-right:0;mso-wrap-distance-bottom:14.4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5"/>
                        </w:rPr>
                        <w:t>Е.А. Макарова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3" w:after="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0" w:bottom="111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</w:rPr>
        <w:t>Макарова Екатерина Алексеевна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lang w:val="en-US" w:eastAsia="en-US"/>
        </w:rPr>
        <w:t>1793AF1D0F3D8AFF579FA0AB8EA2CBCB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right="0" w:firstLine="0"/>
        <w:jc w:val="left"/>
      </w:pPr>
      <w:r>
        <w:rPr>
          <w:rStyle w:val="CharStyle26"/>
        </w:rPr>
        <w:t xml:space="preserve">Действителен с 07.07.2026 </w:t>
      </w:r>
      <w:r>
        <w:rPr>
          <w:rStyle w:val="CharStyle26"/>
          <w:color w:val="5E5E5E"/>
        </w:rPr>
        <w:t xml:space="preserve">по </w:t>
      </w:r>
      <w:r>
        <w:rPr>
          <w:rStyle w:val="CharStyle26"/>
        </w:rPr>
        <w:t>30.09.2027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31"/>
        </w:rPr>
        <w:t>Исп.Репин В.А. тел.052-707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6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779145</wp:posOffset>
              </wp:positionH>
              <wp:positionV relativeFrom="page">
                <wp:posOffset>10235565</wp:posOffset>
              </wp:positionV>
              <wp:extent cx="725170" cy="7302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2026-22256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61.350000000000001pt;margin-top:805.95000000000005pt;width:57.100000000000001pt;height:5.75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2026-22256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888365</wp:posOffset>
              </wp:positionH>
              <wp:positionV relativeFrom="page">
                <wp:posOffset>10067925</wp:posOffset>
              </wp:positionV>
              <wp:extent cx="725170" cy="7302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2026-22256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69.950000000000003pt;margin-top:792.75pt;width:57.100000000000001pt;height:5.75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2026-22256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Body text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3">
    <w:name w:val="Picture caption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D"/>
      <w:sz w:val="19"/>
      <w:szCs w:val="19"/>
      <w:u w:val="none"/>
    </w:rPr>
  </w:style>
  <w:style w:type="character" w:customStyle="1" w:styleId="CharStyle15">
    <w:name w:val="Body text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8">
    <w:name w:val="Body text (3)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1">
    <w:name w:val="Table caption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3">
    <w:name w:val="Other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6">
    <w:name w:val="Body text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character" w:customStyle="1" w:styleId="CharStyle31">
    <w:name w:val="Body text (5)_"/>
    <w:basedOn w:val="DefaultParagraphFont"/>
    <w:link w:val="Style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Body text (4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spacing w:after="320"/>
      <w:jc w:val="right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2">
    <w:name w:val="Picture caption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D"/>
      <w:sz w:val="19"/>
      <w:szCs w:val="19"/>
      <w:u w:val="none"/>
    </w:rPr>
  </w:style>
  <w:style w:type="paragraph" w:styleId="Style14">
    <w:name w:val="Body text"/>
    <w:basedOn w:val="Normal"/>
    <w:link w:val="CharStyle15"/>
    <w:qFormat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7">
    <w:name w:val="Body text (3)"/>
    <w:basedOn w:val="Normal"/>
    <w:link w:val="CharStyle18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0">
    <w:name w:val="Table caption"/>
    <w:basedOn w:val="Normal"/>
    <w:link w:val="CharStyle2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2">
    <w:name w:val="Other"/>
    <w:basedOn w:val="Normal"/>
    <w:link w:val="CharStyle2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5">
    <w:name w:val="Body text (2)"/>
    <w:basedOn w:val="Normal"/>
    <w:link w:val="CharStyle26"/>
    <w:pPr>
      <w:widowControl w:val="0"/>
      <w:shd w:val="clear" w:color="auto" w:fill="auto"/>
      <w:ind w:left="40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30">
    <w:name w:val="Body text (5)"/>
    <w:basedOn w:val="Normal"/>
    <w:link w:val="CharStyle31"/>
    <w:pPr>
      <w:widowControl w:val="0"/>
      <w:shd w:val="clear" w:color="auto" w:fill="auto"/>
      <w:spacing w:after="2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png"/><Relationship Id="rId12" Type="http://schemas.openxmlformats.org/officeDocument/2006/relationships/image" Target="media/image3.png" TargetMode="External"/></Relationships>
</file>