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097"/>
          <w:sz w:val="134"/>
          <w:szCs w:val="134"/>
          <w:lang w:val="en-US" w:eastAsia="en-US"/>
        </w:rPr>
        <w:t>e</w:t>
      </w:r>
    </w:p>
    <w:p>
      <w:pPr>
        <w:pStyle w:val="Style8"/>
        <w:keepNext w:val="0"/>
        <w:keepLines w:val="0"/>
        <w:widowControl w:val="0"/>
        <w:shd w:val="clear" w:color="auto" w:fill="auto"/>
        <w:bidi w:val="0"/>
        <w:spacing w:before="0" w:after="16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097"/>
          <w:sz w:val="19"/>
          <w:szCs w:val="19"/>
        </w:rPr>
        <w:t>УПРАВЛЕНИЕ</w:t>
      </w:r>
    </w:p>
    <w:p>
      <w:pPr>
        <w:pStyle w:val="Style8"/>
        <w:keepNext w:val="0"/>
        <w:keepLines w:val="0"/>
        <w:widowControl w:val="0"/>
        <w:shd w:val="clear" w:color="auto" w:fill="auto"/>
        <w:bidi w:val="0"/>
        <w:spacing w:before="0" w:after="160" w:line="283" w:lineRule="auto"/>
        <w:ind w:left="0" w:right="0" w:firstLine="0"/>
        <w:jc w:val="center"/>
        <w:rPr>
          <w:sz w:val="17"/>
          <w:szCs w:val="17"/>
        </w:rPr>
      </w:pPr>
      <w:r>
        <w:rPr>
          <w:rStyle w:val="CharStyle9"/>
          <w:b/>
          <w:bCs/>
          <w:sz w:val="17"/>
          <w:szCs w:val="17"/>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200" w:line="298" w:lineRule="auto"/>
        <w:ind w:left="0" w:right="0" w:firstLine="0"/>
        <w:jc w:val="center"/>
      </w:pPr>
      <w:r>
        <w:rPr>
          <w:rStyle w:val="CharStyle9"/>
        </w:rPr>
        <w:t>пл. Старый Торг, 5, г. Калуга, 248000</w:t>
        <w:br/>
        <w:t>тел. (4842) 57-65-92, факс (4828) 57-65-92</w:t>
        <w:br/>
      </w:r>
      <w:r>
        <w:rPr>
          <w:rStyle w:val="CharStyle9"/>
          <w:lang w:val="en-US" w:eastAsia="en-US"/>
        </w:rPr>
        <w:t xml:space="preserve">e-mail: </w:t>
      </w:r>
      <w:r>
        <w:fldChar w:fldCharType="begin"/>
      </w:r>
      <w:r>
        <w:rPr/>
        <w:instrText> HYPERLINK "mailto:to40@fas.gov.ru" </w:instrText>
      </w:r>
      <w:r>
        <w:fldChar w:fldCharType="separate"/>
      </w:r>
      <w:r>
        <w:rPr>
          <w:rStyle w:val="CharStyle9"/>
          <w:lang w:val="en-US" w:eastAsia="en-US"/>
        </w:rPr>
        <w:t>to40@fas.gov.ru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left"/>
      </w:pPr>
      <w:bookmarkStart w:id="0" w:name="bookmark0"/>
      <w:r>
        <w:rPr>
          <w:rStyle w:val="CharStyle13"/>
        </w:rPr>
        <w:t>2</w:t>
      </w:r>
      <w:r>
        <w:fldChar w:fldCharType="begin"/>
      </w:r>
      <w:r>
        <w:rPr/>
        <w:instrText> HYPERLINK "file://f207ca94-a13c-4ba0-b72d-f018c9eed8f1/" </w:instrText>
      </w:r>
      <w:r>
        <w:fldChar w:fldCharType="separate"/>
      </w:r>
      <w:r>
        <w:rPr>
          <w:rStyle w:val="CharStyle13"/>
        </w:rPr>
        <w:t>2,05.2026</w:t>
      </w:r>
      <w:r>
        <w:rPr>
          <w:rStyle w:val="CharStyle13"/>
          <w:u w:val="none"/>
        </w:rPr>
        <w:tab/>
      </w:r>
      <w:r>
        <w:fldChar w:fldCharType="end"/>
      </w:r>
      <w:r>
        <w:rPr>
          <w:rStyle w:val="CharStyle13"/>
          <w:u w:val="none"/>
        </w:rPr>
        <w:t xml:space="preserve">№ </w:t>
      </w:r>
      <w:r>
        <w:rPr>
          <w:rStyle w:val="CharStyle13"/>
        </w:rPr>
        <w:t>АМ/2949/2</w:t>
      </w:r>
      <w:r>
        <w:rPr>
          <w:rStyle w:val="CharStyle13"/>
          <w:u w:val="none"/>
        </w:rPr>
        <w:t>6</w:t>
      </w:r>
      <w:bookmarkEnd w:id="0"/>
    </w:p>
    <w:p>
      <w:pPr>
        <w:pStyle w:val="Style2"/>
        <w:keepNext w:val="0"/>
        <w:keepLines w:val="0"/>
        <w:widowControl w:val="0"/>
        <w:shd w:val="clear" w:color="auto" w:fill="auto"/>
        <w:bidi w:val="0"/>
        <w:spacing w:before="0" w:after="620" w:line="266" w:lineRule="auto"/>
        <w:ind w:left="0" w:right="0" w:firstLine="0"/>
        <w:jc w:val="left"/>
        <w:rPr>
          <w:sz w:val="18"/>
          <w:szCs w:val="18"/>
        </w:rPr>
      </w:pPr>
      <w:r>
        <w:rPr>
          <w:rStyle w:val="CharStyle3"/>
          <w:color w:val="476097"/>
          <w:sz w:val="18"/>
          <w:szCs w:val="18"/>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№600</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ИП Кравченко А.В.</w:t>
      </w:r>
    </w:p>
    <w:p>
      <w:pPr>
        <w:pStyle w:val="Style17"/>
        <w:keepNext w:val="0"/>
        <w:keepLines w:val="0"/>
        <w:widowControl w:val="0"/>
        <w:shd w:val="clear" w:color="auto" w:fill="auto"/>
        <w:bidi w:val="0"/>
        <w:spacing w:before="0" w:after="280" w:line="240" w:lineRule="auto"/>
        <w:ind w:left="0" w:right="0" w:firstLine="0"/>
        <w:jc w:val="left"/>
        <w:rPr>
          <w:sz w:val="28"/>
          <w:szCs w:val="28"/>
        </w:rPr>
      </w:pPr>
      <w:r>
        <w:rPr>
          <w:rStyle w:val="CharStyle18"/>
          <w:sz w:val="28"/>
          <w:szCs w:val="28"/>
        </w:rPr>
        <w:t xml:space="preserve">ул. Тульская, д.13Б-20, г.Калуга </w:t>
      </w:r>
      <w:r>
        <w:fldChar w:fldCharType="begin"/>
      </w:r>
      <w:r>
        <w:rPr/>
        <w:instrText> HYPERLINK "mailto:info@gosfarm.ru" </w:instrText>
      </w:r>
      <w:r>
        <w:fldChar w:fldCharType="separate"/>
      </w:r>
      <w:r>
        <w:rPr>
          <w:rStyle w:val="CharStyle18"/>
          <w:sz w:val="28"/>
          <w:szCs w:val="28"/>
          <w:lang w:val="en-US" w:eastAsia="en-US"/>
        </w:rPr>
        <w:t>info@gosfarm.ru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ФГБУ «НМИЦ радиологии» Минздрава</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России</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ул. Королева, д.4, г.Обнинск, Калужская</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обл., 249036</w:t>
      </w:r>
    </w:p>
    <w:p>
      <w:pPr>
        <w:pStyle w:val="Style17"/>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"mailto:gos_zakupki@nmirc.ru" </w:instrText>
      </w:r>
      <w:r>
        <w:fldChar w:fldCharType="separate"/>
      </w:r>
      <w:r>
        <w:rPr>
          <w:rStyle w:val="CharStyle18"/>
          <w:sz w:val="28"/>
          <w:szCs w:val="28"/>
          <w:lang w:val="en-US" w:eastAsia="en-US"/>
        </w:rPr>
        <w:t>gos_zakupki@nmirc.ru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ООО «РТС-тендер»</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наб. Тараса Шевченко, д.23-А, г.</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Москва, 121151</w:t>
      </w:r>
    </w:p>
    <w:p>
      <w:pPr>
        <w:pStyle w:val="Style17"/>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58" w:right="603" w:bottom="1197" w:left="1135" w:header="0" w:footer="3" w:gutter="0"/>
          <w:pgNumType w:start="1"/>
          <w:cols w:num="2" w:space="720" w:equalWidth="0">
            <w:col w:w="4282" w:space="989"/>
            <w:col w:w="4891"/>
          </w:cols>
          <w:noEndnote/>
          <w:titlePg/>
          <w:rtlGutter w:val="0"/>
          <w:docGrid w:linePitch="360"/>
        </w:sectPr>
      </w:pPr>
      <w:r>
        <w:fldChar w:fldCharType="begin"/>
      </w:r>
      <w:r>
        <w:rPr/>
        <w:instrText> HYPERLINK "mailto:ko@rts-tender.ru" </w:instrText>
      </w:r>
      <w:r>
        <w:fldChar w:fldCharType="separate"/>
      </w:r>
      <w:r>
        <w:rPr>
          <w:rStyle w:val="CharStyle18"/>
          <w:sz w:val="28"/>
          <w:szCs w:val="28"/>
          <w:lang w:val="en-US" w:eastAsia="en-US"/>
        </w:rPr>
        <w:t>ko@rts-tender.ru</w:t>
      </w:r>
      <w:r>
        <w:fldChar w:fldCharType="end"/>
      </w:r>
    </w:p>
    <w:p>
      <w:pPr>
        <w:widowControl w:val="0"/>
        <w:spacing w:line="240" w:lineRule="exact"/>
        <w:rPr>
          <w:sz w:val="19"/>
          <w:szCs w:val="19"/>
        </w:rPr>
      </w:pPr>
    </w:p>
    <w:p>
      <w:pPr>
        <w:widowControl w:val="0"/>
        <w:spacing w:before="75" w:after="7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2" w:right="0" w:bottom="1175" w:left="0" w:header="0" w:footer="3" w:gutter="0"/>
          <w:cols w:space="720"/>
          <w:noEndnote/>
          <w:rtlGutter w:val="0"/>
          <w:docGrid w:linePitch="360"/>
        </w:sectPr>
      </w:pPr>
    </w:p>
    <w:p>
      <w:pPr>
        <w:pStyle w:val="Style17"/>
        <w:keepNext w:val="0"/>
        <w:keepLines w:val="0"/>
        <w:widowControl w:val="0"/>
        <w:shd w:val="clear" w:color="auto" w:fill="auto"/>
        <w:bidi w:val="0"/>
        <w:spacing w:before="0" w:after="340" w:line="240" w:lineRule="auto"/>
        <w:ind w:left="0" w:right="0" w:firstLine="0"/>
        <w:jc w:val="center"/>
      </w:pPr>
      <w:r>
        <w:rPr>
          <w:rStyle w:val="CharStyle18"/>
          <w:b/>
          <w:bCs/>
        </w:rPr>
        <w:t>Р Е Ш Е Н И Е</w:t>
      </w:r>
    </w:p>
    <w:p>
      <w:pPr>
        <w:pStyle w:val="Style17"/>
        <w:keepNext w:val="0"/>
        <w:keepLines w:val="0"/>
        <w:widowControl w:val="0"/>
        <w:shd w:val="clear" w:color="auto" w:fill="auto"/>
        <w:bidi w:val="0"/>
        <w:spacing w:before="0" w:after="340"/>
        <w:ind w:left="1040" w:right="0" w:hanging="300"/>
        <w:jc w:val="left"/>
      </w:pPr>
      <w:r>
        <w:rPr>
          <w:rStyle w:val="CharStyle18"/>
          <w:b/>
          <w:bCs/>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7"/>
        <w:keepNext w:val="0"/>
        <w:keepLines w:val="0"/>
        <w:widowControl w:val="0"/>
        <w:shd w:val="clear" w:color="auto" w:fill="auto"/>
        <w:bidi w:val="0"/>
        <w:spacing w:before="0" w:after="340" w:line="240" w:lineRule="auto"/>
        <w:ind w:left="0" w:right="420" w:firstLine="0"/>
        <w:jc w:val="right"/>
      </w:pPr>
      <w:r>
        <mc:AlternateContent>
          <mc:Choice Requires="wps">
            <w:drawing>
              <wp:anchor distT="0" distB="0" distL="114300" distR="114300" simplePos="0" relativeHeight="125829378" behindDoc="0" locked="0" layoutInCell="1" allowOverlap="1">
                <wp:simplePos x="0" y="0"/>
                <wp:positionH relativeFrom="page">
                  <wp:posOffset>918845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г. Калуга</w:t>
                            </w:r>
                          </w:p>
                        </w:txbxContent>
                      </wps:txbx>
                      <wps:bodyPr wrap="none" lIns="0" tIns="0" rIns="0" bIns="0">
                        <a:noAutoFit/>
                      </wps:bodyPr>
                    </wps:wsp>
                  </a:graphicData>
                </a:graphic>
              </wp:anchor>
            </w:drawing>
          </mc:Choice>
          <mc:Fallback>
            <w:pict>
              <v:shape id="_x0000_s1031" type="#_x0000_t202" style="position:absolute;margin-left:72.350000000000009pt;margin-top:1.pt;width:51.350000000000001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г. Калуга</w:t>
                      </w:r>
                    </w:p>
                  </w:txbxContent>
                </v:textbox>
                <w10:wrap type="square" side="right" anchorx="page"/>
              </v:shape>
            </w:pict>
          </mc:Fallback>
        </mc:AlternateContent>
      </w:r>
      <w:r>
        <w:rPr>
          <w:rStyle w:val="CharStyle18"/>
        </w:rPr>
        <w:t>«22» мая 2026 года</w:t>
      </w:r>
    </w:p>
    <w:p>
      <w:pPr>
        <w:pStyle w:val="Style17"/>
        <w:keepNext w:val="0"/>
        <w:keepLines w:val="0"/>
        <w:widowControl w:val="0"/>
        <w:shd w:val="clear" w:color="auto" w:fill="auto"/>
        <w:bidi w:val="0"/>
        <w:spacing w:before="0" w:after="0" w:line="240" w:lineRule="auto"/>
        <w:ind w:left="2080" w:right="0" w:firstLine="0"/>
        <w:jc w:val="left"/>
      </w:pPr>
      <w:r>
        <w:rPr>
          <w:rStyle w:val="CharStyle18"/>
        </w:rPr>
        <w:t>Резолютивная часть решения оглашена «19» мая 2026 года</w:t>
      </w:r>
    </w:p>
    <w:p>
      <w:pPr>
        <w:pStyle w:val="Style17"/>
        <w:keepNext w:val="0"/>
        <w:keepLines w:val="0"/>
        <w:widowControl w:val="0"/>
        <w:shd w:val="clear" w:color="auto" w:fill="auto"/>
        <w:bidi w:val="0"/>
        <w:spacing w:before="0" w:after="340" w:line="240" w:lineRule="auto"/>
        <w:ind w:left="2080" w:right="0" w:firstLine="0"/>
        <w:jc w:val="left"/>
      </w:pPr>
      <w:r>
        <w:rPr>
          <w:rStyle w:val="CharStyle18"/>
        </w:rPr>
        <w:t>В полном объеме решение изготовлено «22» мая 2026 года.</w:t>
      </w:r>
    </w:p>
    <w:p>
      <w:pPr>
        <w:pStyle w:val="Style17"/>
        <w:keepNext w:val="0"/>
        <w:keepLines w:val="0"/>
        <w:widowControl w:val="0"/>
        <w:shd w:val="clear" w:color="auto" w:fill="auto"/>
        <w:bidi w:val="0"/>
        <w:spacing w:before="0" w:after="720"/>
        <w:ind w:left="0" w:right="0" w:firstLine="600"/>
        <w:jc w:val="left"/>
      </w:pPr>
      <w:r>
        <w:rPr>
          <w:rStyle w:val="CharStyle18"/>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tbl>
      <w:tblPr>
        <w:tblOverlap w:val="never"/>
        <w:jc w:val="center"/>
        <w:tblLayout w:type="fixed"/>
      </w:tblPr>
      <w:tblGrid>
        <w:gridCol w:w="1795"/>
        <w:gridCol w:w="8102"/>
      </w:tblGrid>
      <w:tr>
        <w:trPr>
          <w:trHeight w:val="619"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Магер А.А.</w:t>
            </w:r>
          </w:p>
        </w:tc>
        <w:tc>
          <w:tcPr>
            <w:tcBorders/>
            <w:shd w:val="clear" w:color="auto" w:fill="auto"/>
            <w:vAlign w:val="bottom"/>
          </w:tcPr>
          <w:p>
            <w:pPr>
              <w:pStyle w:val="Style2"/>
              <w:keepNext w:val="0"/>
              <w:keepLines w:val="0"/>
              <w:widowControl w:val="0"/>
              <w:shd w:val="clear" w:color="auto" w:fill="auto"/>
              <w:bidi w:val="0"/>
              <w:spacing w:before="0" w:after="0"/>
              <w:ind w:left="180" w:right="0" w:firstLine="0"/>
              <w:jc w:val="left"/>
            </w:pPr>
            <w:r>
              <w:rPr>
                <w:rStyle w:val="CharStyle3"/>
                <w:lang w:val="en-US" w:eastAsia="en-US"/>
              </w:rPr>
              <w:t xml:space="preserve">- </w:t>
            </w:r>
            <w:r>
              <w:rPr>
                <w:rStyle w:val="CharStyle3"/>
              </w:rPr>
              <w:t>председатель комиссии, заместитель руководителя Калужского УФАС России;</w:t>
            </w:r>
          </w:p>
        </w:tc>
      </w:tr>
      <w:tr>
        <w:trPr>
          <w:trHeight w:val="638"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Васильев А.А.</w:t>
            </w:r>
          </w:p>
        </w:tc>
        <w:tc>
          <w:tcPr>
            <w:tcBorders/>
            <w:shd w:val="clear" w:color="auto" w:fill="auto"/>
            <w:vAlign w:val="bottom"/>
          </w:tcPr>
          <w:p>
            <w:pPr>
              <w:pStyle w:val="Style2"/>
              <w:keepNext w:val="0"/>
              <w:keepLines w:val="0"/>
              <w:widowControl w:val="0"/>
              <w:shd w:val="clear" w:color="auto" w:fill="auto"/>
              <w:bidi w:val="0"/>
              <w:spacing w:before="0" w:after="0"/>
              <w:ind w:left="180" w:right="0" w:firstLine="0"/>
              <w:jc w:val="left"/>
            </w:pPr>
            <w:r>
              <w:rPr>
                <w:rStyle w:val="CharStyle3"/>
                <w:lang w:val="en-US" w:eastAsia="en-US"/>
              </w:rPr>
              <w:t xml:space="preserve">- </w:t>
            </w:r>
            <w:r>
              <w:rPr>
                <w:rStyle w:val="CharStyle3"/>
              </w:rPr>
              <w:t>член комиссии, заместитель начальника отдела Калужского УФАС России;</w:t>
            </w:r>
          </w:p>
        </w:tc>
      </w:tr>
      <w:tr>
        <w:trPr>
          <w:trHeight w:val="317"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Дорогова О.А.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180" w:right="0" w:firstLine="0"/>
              <w:jc w:val="left"/>
            </w:pPr>
            <w:r>
              <w:rPr>
                <w:rStyle w:val="CharStyle3"/>
                <w:lang w:val="en-US" w:eastAsia="en-US"/>
              </w:rPr>
              <w:t xml:space="preserve">- </w:t>
            </w:r>
            <w:r>
              <w:rPr>
                <w:rStyle w:val="CharStyle3"/>
              </w:rPr>
              <w:t>член комиссии, специалист-эксперт Калужского УФАС России;</w:t>
            </w:r>
          </w:p>
        </w:tc>
      </w:tr>
    </w:tbl>
    <w:p>
      <w:pPr>
        <w:widowControl w:val="0"/>
        <w:spacing w:after="99" w:line="1" w:lineRule="exact"/>
      </w:pPr>
    </w:p>
    <w:p>
      <w:pPr>
        <w:pStyle w:val="Style17"/>
        <w:keepNext w:val="0"/>
        <w:keepLines w:val="0"/>
        <w:widowControl w:val="0"/>
        <w:shd w:val="clear" w:color="auto" w:fill="auto"/>
        <w:bidi w:val="0"/>
        <w:spacing w:before="0" w:after="400"/>
        <w:ind w:left="0" w:right="0" w:firstLine="600"/>
        <w:jc w:val="left"/>
      </w:pPr>
      <w:r>
        <w:rPr>
          <w:rStyle w:val="CharStyle18"/>
        </w:rPr>
        <w:t>при участии посредством видеоконференцсвязи: представителя заказчика МРНЦ им А.Ф. Цыба-филиал ФГБУ «НМИЦ радиологии» Минздрава России - Важновой Д.В (паспорт, доверенность), в отсутствии надлежащим образом уведомленных о дате и времени рассмотрения жалобы представителя заявителя - ИП Кравченко А.В.,</w:t>
      </w:r>
    </w:p>
    <w:p>
      <w:pPr>
        <w:pStyle w:val="Style26"/>
        <w:keepNext/>
        <w:keepLines/>
        <w:widowControl w:val="0"/>
        <w:shd w:val="clear" w:color="auto" w:fill="auto"/>
        <w:bidi w:val="0"/>
        <w:spacing w:before="0" w:line="240" w:lineRule="auto"/>
        <w:ind w:left="0" w:right="0" w:firstLine="0"/>
        <w:jc w:val="left"/>
      </w:pPr>
      <w:bookmarkStart w:id="2" w:name="bookmark2"/>
      <w:r>
        <w:rPr>
          <w:rStyle w:val="CharStyle27"/>
        </w:rPr>
        <w:t>1IIIIIIIIIIII Hill Illi III</w:t>
      </w:r>
      <w:bookmarkEnd w:id="2"/>
    </w:p>
    <w:p>
      <w:pPr>
        <w:pStyle w:val="Style17"/>
        <w:keepNext w:val="0"/>
        <w:keepLines w:val="0"/>
        <w:widowControl w:val="0"/>
        <w:shd w:val="clear" w:color="auto" w:fill="auto"/>
        <w:bidi w:val="0"/>
        <w:spacing w:before="0" w:after="0"/>
        <w:ind w:left="0" w:right="0" w:firstLine="580"/>
        <w:jc w:val="both"/>
      </w:pPr>
      <w:r>
        <w:rPr>
          <w:rStyle w:val="CharStyle18"/>
        </w:rPr>
        <w:t xml:space="preserve">рассмотрев посредством видеоконференцсвязи жалобу </w:t>
      </w:r>
      <w:r>
        <w:rPr>
          <w:rStyle w:val="CharStyle18"/>
          <w:lang w:val="en-US" w:eastAsia="en-US"/>
        </w:rPr>
        <w:t xml:space="preserve">№040/06/105-600/2026 </w:t>
      </w:r>
      <w:r>
        <w:rPr>
          <w:rStyle w:val="CharStyle18"/>
        </w:rPr>
        <w:t xml:space="preserve">ИП Кравченко А.В. по существу, </w:t>
      </w:r>
      <w:r>
        <w:rPr>
          <w:rStyle w:val="CharStyle18"/>
          <w:b/>
          <w:bCs/>
        </w:rPr>
        <w:t>установила</w:t>
      </w:r>
      <w:r>
        <w:rPr>
          <w:rStyle w:val="CharStyle18"/>
        </w:rPr>
        <w:t>:</w:t>
      </w:r>
    </w:p>
    <w:p>
      <w:pPr>
        <w:pStyle w:val="Style17"/>
        <w:keepNext w:val="0"/>
        <w:keepLines w:val="0"/>
        <w:widowControl w:val="0"/>
        <w:shd w:val="clear" w:color="auto" w:fill="auto"/>
        <w:bidi w:val="0"/>
        <w:spacing w:before="0" w:after="0"/>
        <w:ind w:left="0" w:right="0" w:firstLine="580"/>
        <w:jc w:val="both"/>
      </w:pPr>
      <w:r>
        <w:rPr>
          <w:rStyle w:val="CharStyle18"/>
        </w:rPr>
        <w:t xml:space="preserve">13.05.2026г. в адрес Калужского УФАС России поступила жалоба ИП Кравченко А.В на положения извещения об осуществлении закупки при проведении электронного аукциона </w:t>
      </w:r>
      <w:r>
        <w:rPr>
          <w:rStyle w:val="CharStyle18"/>
          <w:lang w:val="en-US" w:eastAsia="en-US"/>
        </w:rPr>
        <w:t xml:space="preserve">№ 0337400000726000354, </w:t>
      </w:r>
      <w:r>
        <w:rPr>
          <w:rStyle w:val="CharStyle18"/>
        </w:rPr>
        <w:t xml:space="preserve">предметом которого является поставка оборудования для дооснащения объекта капитального строительства «Центр доклинических исследований (ЦДИ) ФГБУ «НМИЦ радиологии» Минздрава России» (далее </w:t>
      </w:r>
      <w:r>
        <w:rPr>
          <w:rStyle w:val="CharStyle18"/>
          <w:lang w:val="en-US" w:eastAsia="en-US"/>
        </w:rPr>
        <w:t xml:space="preserve">– </w:t>
      </w:r>
      <w:r>
        <w:rPr>
          <w:rStyle w:val="CharStyle18"/>
        </w:rPr>
        <w:t>Аукцион).</w:t>
      </w:r>
    </w:p>
    <w:p>
      <w:pPr>
        <w:pStyle w:val="Style17"/>
        <w:keepNext w:val="0"/>
        <w:keepLines w:val="0"/>
        <w:widowControl w:val="0"/>
        <w:shd w:val="clear" w:color="auto" w:fill="auto"/>
        <w:bidi w:val="0"/>
        <w:spacing w:before="0" w:after="0"/>
        <w:ind w:left="0" w:right="0" w:firstLine="580"/>
        <w:jc w:val="both"/>
      </w:pPr>
      <w:r>
        <w:rPr>
          <w:rStyle w:val="CharStyle18"/>
        </w:rPr>
        <w:t>Заявитель полагает, что извещение об осуществлении закупки, не соответствует требованиям Закона о контрактной системе.</w:t>
      </w:r>
    </w:p>
    <w:p>
      <w:pPr>
        <w:pStyle w:val="Style17"/>
        <w:keepNext w:val="0"/>
        <w:keepLines w:val="0"/>
        <w:widowControl w:val="0"/>
        <w:shd w:val="clear" w:color="auto" w:fill="auto"/>
        <w:bidi w:val="0"/>
        <w:spacing w:before="0" w:after="0"/>
        <w:ind w:left="0" w:right="0" w:firstLine="580"/>
        <w:jc w:val="both"/>
      </w:pPr>
      <w:r>
        <w:rPr>
          <w:rStyle w:val="CharStyle18"/>
        </w:rPr>
        <w:t>Заказчиком,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7"/>
        <w:keepNext w:val="0"/>
        <w:keepLines w:val="0"/>
        <w:widowControl w:val="0"/>
        <w:shd w:val="clear" w:color="auto" w:fill="auto"/>
        <w:bidi w:val="0"/>
        <w:spacing w:before="0" w:after="0"/>
        <w:ind w:left="0" w:right="0" w:firstLine="580"/>
        <w:jc w:val="both"/>
      </w:pPr>
      <w:r>
        <w:rPr>
          <w:rStyle w:val="CharStyle18"/>
        </w:rPr>
        <w:t xml:space="preserve">Изучив представленные документы, руководствуясь Законом о контрактной системе, проведя внеплановую проверку в соответствии с пунктом </w:t>
      </w:r>
      <w:r>
        <w:rPr>
          <w:rStyle w:val="CharStyle18"/>
          <w:lang w:val="en-US" w:eastAsia="en-US"/>
        </w:rPr>
        <w:t xml:space="preserve">1 </w:t>
      </w:r>
      <w:r>
        <w:rPr>
          <w:rStyle w:val="CharStyle18"/>
        </w:rPr>
        <w:t xml:space="preserve">части </w:t>
      </w:r>
      <w:r>
        <w:rPr>
          <w:rStyle w:val="CharStyle18"/>
          <w:lang w:val="en-US" w:eastAsia="en-US"/>
        </w:rPr>
        <w:t xml:space="preserve">15 </w:t>
      </w:r>
      <w:r>
        <w:rPr>
          <w:rStyle w:val="CharStyle18"/>
        </w:rPr>
        <w:t xml:space="preserve">статьи </w:t>
      </w:r>
      <w:r>
        <w:rPr>
          <w:rStyle w:val="CharStyle18"/>
          <w:lang w:val="en-US" w:eastAsia="en-US"/>
        </w:rPr>
        <w:t xml:space="preserve">99 </w:t>
      </w:r>
      <w:r>
        <w:rPr>
          <w:rStyle w:val="CharStyle18"/>
        </w:rPr>
        <w:t>Закона о контрактной системе, Комиссия Калужского УФАС России приходит к следующему.</w:t>
      </w:r>
    </w:p>
    <w:p>
      <w:pPr>
        <w:pStyle w:val="Style17"/>
        <w:keepNext w:val="0"/>
        <w:keepLines w:val="0"/>
        <w:widowControl w:val="0"/>
        <w:numPr>
          <w:ilvl w:val="0"/>
          <w:numId w:val="1"/>
        </w:numPr>
        <w:shd w:val="clear" w:color="auto" w:fill="auto"/>
        <w:tabs>
          <w:tab w:pos="936" w:val="left"/>
        </w:tabs>
        <w:bidi w:val="0"/>
        <w:spacing w:before="0" w:after="0"/>
        <w:ind w:left="0" w:right="0" w:firstLine="580"/>
        <w:jc w:val="both"/>
      </w:pPr>
      <w:r>
        <w:rPr>
          <w:rStyle w:val="CharStyle18"/>
        </w:rPr>
        <w:t xml:space="preserve">05.05.2026г. на официальном сайте Единой информационной системы в сфере закупок </w:t>
      </w:r>
      <w:r>
        <w:rPr>
          <w:rStyle w:val="CharStyle18"/>
          <w:lang w:val="en-US" w:eastAsia="en-US"/>
        </w:rPr>
        <w:t>(</w:t>
      </w:r>
      <w:r>
        <w:fldChar w:fldCharType="begin"/>
      </w:r>
      <w:r>
        <w:rPr/>
        <w:instrText> HYPERLINK "http://www.zakupki.gov.ru" </w:instrText>
      </w:r>
      <w:r>
        <w:fldChar w:fldCharType="separate"/>
      </w:r>
      <w:r>
        <w:rPr>
          <w:rStyle w:val="CharStyle18"/>
          <w:lang w:val="en-US" w:eastAsia="en-US"/>
        </w:rPr>
        <w:t>www.zakupki.gov.ru</w:t>
      </w:r>
      <w:r>
        <w:fldChar w:fldCharType="end"/>
      </w:r>
      <w:r>
        <w:rPr>
          <w:rStyle w:val="CharStyle18"/>
          <w:lang w:val="en-US" w:eastAsia="en-US"/>
        </w:rPr>
        <w:t xml:space="preserve">; </w:t>
      </w:r>
      <w:r>
        <w:rPr>
          <w:rStyle w:val="CharStyle18"/>
        </w:rPr>
        <w:t xml:space="preserve">далее также официальный сайт, ЕИС) опубликовано извещение </w:t>
      </w:r>
      <w:r>
        <w:rPr>
          <w:rStyle w:val="CharStyle18"/>
          <w:lang w:val="en-US" w:eastAsia="en-US"/>
        </w:rPr>
        <w:t xml:space="preserve">№0337400000726000354, </w:t>
      </w:r>
      <w:r>
        <w:rPr>
          <w:rStyle w:val="CharStyle18"/>
        </w:rPr>
        <w:t>предметом которого является поставка оборудования для дооснащения объекта капитального строительства «Центр доклинических исследований (ЦДИ) ФГБУ «НМИЦ радиологии» Минздрава России».</w:t>
      </w:r>
    </w:p>
    <w:p>
      <w:pPr>
        <w:pStyle w:val="Style17"/>
        <w:keepNext w:val="0"/>
        <w:keepLines w:val="0"/>
        <w:widowControl w:val="0"/>
        <w:shd w:val="clear" w:color="auto" w:fill="auto"/>
        <w:bidi w:val="0"/>
        <w:spacing w:before="0" w:after="0"/>
        <w:ind w:left="0" w:right="0" w:firstLine="580"/>
        <w:jc w:val="both"/>
      </w:pPr>
      <w:r>
        <w:rPr>
          <w:rStyle w:val="CharStyle18"/>
        </w:rPr>
        <w:t xml:space="preserve">Начальная (максимальная) цена контракта, согласно извещению о проведении закупки, составляет </w:t>
      </w:r>
      <w:r>
        <w:rPr>
          <w:rStyle w:val="CharStyle18"/>
          <w:lang w:val="en-US" w:eastAsia="en-US"/>
        </w:rPr>
        <w:t xml:space="preserve">42 604 462,25 </w:t>
      </w:r>
      <w:r>
        <w:rPr>
          <w:rStyle w:val="CharStyle18"/>
        </w:rPr>
        <w:t>рублей.</w:t>
      </w:r>
    </w:p>
    <w:p>
      <w:pPr>
        <w:pStyle w:val="Style17"/>
        <w:keepNext w:val="0"/>
        <w:keepLines w:val="0"/>
        <w:widowControl w:val="0"/>
        <w:shd w:val="clear" w:color="auto" w:fill="auto"/>
        <w:bidi w:val="0"/>
        <w:spacing w:before="0" w:after="0"/>
        <w:ind w:left="0" w:right="0" w:firstLine="580"/>
        <w:jc w:val="both"/>
      </w:pPr>
      <w:r>
        <w:rPr>
          <w:rStyle w:val="CharStyle18"/>
        </w:rPr>
        <w:t xml:space="preserve">Дата и время окончания срока подачи заявок на участие в электронном аукционе: </w:t>
      </w:r>
      <w:r>
        <w:rPr>
          <w:rStyle w:val="CharStyle18"/>
          <w:lang w:val="en-US" w:eastAsia="en-US"/>
        </w:rPr>
        <w:t xml:space="preserve">13.05.2026 08:00 </w:t>
      </w:r>
      <w:r>
        <w:rPr>
          <w:rStyle w:val="CharStyle18"/>
        </w:rPr>
        <w:t>(МСК).</w:t>
      </w:r>
    </w:p>
    <w:p>
      <w:pPr>
        <w:pStyle w:val="Style17"/>
        <w:keepNext w:val="0"/>
        <w:keepLines w:val="0"/>
        <w:widowControl w:val="0"/>
        <w:shd w:val="clear" w:color="auto" w:fill="auto"/>
        <w:bidi w:val="0"/>
        <w:spacing w:before="0" w:after="0"/>
        <w:ind w:left="0" w:right="0" w:firstLine="580"/>
        <w:jc w:val="both"/>
      </w:pPr>
      <w:r>
        <w:rPr>
          <w:rStyle w:val="CharStyle18"/>
        </w:rPr>
        <w:t>Заказчиком по указанному аукциону выступало МРНЦ им. А.Ф. Цыба-филиал ФГБУ «НМИЦ радиологии» Минздрава России.</w:t>
      </w:r>
    </w:p>
    <w:p>
      <w:pPr>
        <w:pStyle w:val="Style17"/>
        <w:keepNext w:val="0"/>
        <w:keepLines w:val="0"/>
        <w:widowControl w:val="0"/>
        <w:numPr>
          <w:ilvl w:val="0"/>
          <w:numId w:val="1"/>
        </w:numPr>
        <w:shd w:val="clear" w:color="auto" w:fill="auto"/>
        <w:tabs>
          <w:tab w:pos="936" w:val="left"/>
        </w:tabs>
        <w:bidi w:val="0"/>
        <w:spacing w:before="0" w:after="0"/>
        <w:ind w:left="0" w:right="0" w:firstLine="580"/>
        <w:jc w:val="both"/>
      </w:pPr>
      <w:r>
        <w:rPr>
          <w:rStyle w:val="CharStyle18"/>
        </w:rPr>
        <w:t>Согласно доводу жалобы Заявителя, Заказчиком установлены дополнительные характеристики, не предусмотренные позициями КТРУ.</w:t>
      </w:r>
    </w:p>
    <w:p>
      <w:pPr>
        <w:pStyle w:val="Style17"/>
        <w:keepNext w:val="0"/>
        <w:keepLines w:val="0"/>
        <w:widowControl w:val="0"/>
        <w:shd w:val="clear" w:color="auto" w:fill="auto"/>
        <w:bidi w:val="0"/>
        <w:spacing w:before="0" w:after="0"/>
        <w:ind w:left="0" w:right="0" w:firstLine="580"/>
        <w:jc w:val="both"/>
      </w:pPr>
      <w:r>
        <w:rPr>
          <w:rStyle w:val="CharStyle18"/>
        </w:rPr>
        <w:t>Вместе с тем, 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ind w:left="0" w:right="0" w:firstLine="580"/>
        <w:jc w:val="both"/>
      </w:pPr>
      <w:r>
        <w:rPr>
          <w:rStyle w:val="CharStyle18"/>
        </w:rPr>
        <w:t xml:space="preserve">В соответствии с пунктом </w:t>
      </w:r>
      <w:r>
        <w:rPr>
          <w:rStyle w:val="CharStyle18"/>
          <w:lang w:val="en-US" w:eastAsia="en-US"/>
        </w:rPr>
        <w:t xml:space="preserve">4 </w:t>
      </w:r>
      <w:r>
        <w:rPr>
          <w:rStyle w:val="CharStyle18"/>
        </w:rPr>
        <w:t xml:space="preserve">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"а" </w:t>
      </w:r>
      <w:r>
        <w:rPr>
          <w:rStyle w:val="CharStyle18"/>
          <w:lang w:val="en-US" w:eastAsia="en-US"/>
        </w:rPr>
        <w:t xml:space="preserve">- </w:t>
      </w:r>
      <w:r>
        <w:rPr>
          <w:rStyle w:val="CharStyle18"/>
        </w:rPr>
        <w:t xml:space="preserve">"г" и "е" </w:t>
      </w:r>
      <w:r>
        <w:rPr>
          <w:rStyle w:val="CharStyle18"/>
          <w:lang w:val="en-US" w:eastAsia="en-US"/>
        </w:rPr>
        <w:t xml:space="preserve">- "3" </w:t>
      </w:r>
      <w:r>
        <w:rPr>
          <w:rStyle w:val="CharStyle18"/>
        </w:rPr>
        <w:t xml:space="preserve">пункта </w:t>
      </w:r>
      <w:r>
        <w:rPr>
          <w:rStyle w:val="CharStyle18"/>
          <w:lang w:val="en-US" w:eastAsia="en-US"/>
        </w:rPr>
        <w:t xml:space="preserve">10 </w:t>
      </w:r>
      <w:r>
        <w:rPr>
          <w:rStyle w:val="CharStyle18"/>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8"/>
          <w:lang w:val="en-US" w:eastAsia="en-US"/>
        </w:rPr>
        <w:t xml:space="preserve">8 </w:t>
      </w:r>
      <w:r>
        <w:rPr>
          <w:rStyle w:val="CharStyle18"/>
        </w:rPr>
        <w:t xml:space="preserve">февраля </w:t>
      </w:r>
      <w:r>
        <w:rPr>
          <w:rStyle w:val="CharStyle18"/>
          <w:lang w:val="en-US" w:eastAsia="en-US"/>
        </w:rPr>
        <w:t xml:space="preserve">2017 </w:t>
      </w:r>
      <w:r>
        <w:rPr>
          <w:rStyle w:val="CharStyle18"/>
        </w:rPr>
        <w:t xml:space="preserve">г. </w:t>
      </w:r>
      <w:r>
        <w:rPr>
          <w:rStyle w:val="CharStyle18"/>
          <w:lang w:val="en-US" w:eastAsia="en-US"/>
        </w:rPr>
        <w:t xml:space="preserve">№ 145 </w:t>
      </w:r>
      <w:r>
        <w:rPr>
          <w:rStyle w:val="CharStyle1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7"/>
        <w:keepNext w:val="0"/>
        <w:keepLines w:val="0"/>
        <w:widowControl w:val="0"/>
        <w:shd w:val="clear" w:color="auto" w:fill="auto"/>
        <w:bidi w:val="0"/>
        <w:spacing w:before="0" w:after="0"/>
        <w:ind w:left="0" w:right="0" w:firstLine="580"/>
        <w:jc w:val="both"/>
      </w:pPr>
      <w:r>
        <w:rPr>
          <w:rStyle w:val="CharStyle18"/>
        </w:rPr>
        <w:t xml:space="preserve">При размещении извещения о закупке заказчиком применен КТРУ </w:t>
      </w:r>
      <w:r>
        <w:rPr>
          <w:rStyle w:val="CharStyle18"/>
          <w:lang w:val="en-US" w:eastAsia="en-US"/>
        </w:rPr>
        <w:t>26.60.11.120</w:t>
      </w:r>
    </w:p>
    <w:p>
      <w:pPr>
        <w:pStyle w:val="Style17"/>
        <w:keepNext w:val="0"/>
        <w:keepLines w:val="0"/>
        <w:widowControl w:val="0"/>
        <w:shd w:val="clear" w:color="auto" w:fill="auto"/>
        <w:bidi w:val="0"/>
        <w:spacing w:before="0" w:after="0"/>
        <w:ind w:left="0" w:right="0" w:firstLine="0"/>
        <w:jc w:val="both"/>
      </w:pPr>
      <w:r>
        <w:rPr>
          <w:rStyle w:val="CharStyle18"/>
        </w:rPr>
        <w:t xml:space="preserve">(Оборудование для размещения лабораторных животных) соответствующий наименованию приобретаемого товара. Описание объекта закупки заказчика сформировано с учетом характеристик, указанных в позиции кода каталога. Оборудование являющееся предметом закупки не содержится в перечнях </w:t>
      </w:r>
      <w:r>
        <w:rPr>
          <w:rStyle w:val="CharStyle18"/>
          <w:lang w:val="en-US" w:eastAsia="en-US"/>
        </w:rPr>
        <w:t xml:space="preserve">№1 </w:t>
      </w:r>
      <w:r>
        <w:rPr>
          <w:rStyle w:val="CharStyle18"/>
        </w:rPr>
        <w:t xml:space="preserve">и </w:t>
      </w:r>
      <w:r>
        <w:rPr>
          <w:rStyle w:val="CharStyle18"/>
          <w:lang w:val="en-US" w:eastAsia="en-US"/>
        </w:rPr>
        <w:t xml:space="preserve">№2 </w:t>
      </w:r>
      <w:r>
        <w:rPr>
          <w:rStyle w:val="CharStyle18"/>
        </w:rPr>
        <w:t xml:space="preserve">Постановления Правительства РФ </w:t>
      </w:r>
      <w:r>
        <w:rPr>
          <w:rStyle w:val="CharStyle18"/>
          <w:lang w:val="en-US" w:eastAsia="en-US"/>
        </w:rPr>
        <w:t xml:space="preserve">23.12.2024 № 1875 </w:t>
      </w:r>
      <w:r>
        <w:rPr>
          <w:rStyle w:val="CharStyle1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соответственно к нему применено преимущество в отношении товаров происходящих из РФ и ЕАЭС. В таких случаях законодательство РФ не содержит запрет на указание дополнительных характеристик.</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довод заявителя не находят своего подтверждения и признается необоснованным.</w:t>
      </w:r>
    </w:p>
    <w:p>
      <w:pPr>
        <w:pStyle w:val="Style17"/>
        <w:keepNext w:val="0"/>
        <w:keepLines w:val="0"/>
        <w:widowControl w:val="0"/>
        <w:numPr>
          <w:ilvl w:val="0"/>
          <w:numId w:val="1"/>
        </w:numPr>
        <w:shd w:val="clear" w:color="auto" w:fill="auto"/>
        <w:tabs>
          <w:tab w:pos="933" w:val="left"/>
        </w:tabs>
        <w:bidi w:val="0"/>
        <w:spacing w:before="0" w:after="0"/>
        <w:ind w:left="0" w:right="0" w:firstLine="560"/>
        <w:jc w:val="both"/>
      </w:pPr>
      <w:r>
        <w:rPr>
          <w:rStyle w:val="CharStyle18"/>
        </w:rPr>
        <w:t>Согласно доводу жалобы Заявителя, Заказчиком в извещении о проведении закупки установлены незаконные требования о необходимости наличия Лицензий и членства в СРО для поставки медоборудования.</w:t>
      </w:r>
    </w:p>
    <w:p>
      <w:pPr>
        <w:pStyle w:val="Style17"/>
        <w:keepNext w:val="0"/>
        <w:keepLines w:val="0"/>
        <w:widowControl w:val="0"/>
        <w:shd w:val="clear" w:color="auto" w:fill="auto"/>
        <w:bidi w:val="0"/>
        <w:spacing w:before="0" w:after="0"/>
        <w:ind w:left="0" w:right="0" w:firstLine="560"/>
        <w:jc w:val="both"/>
      </w:pPr>
      <w:r>
        <w:rPr>
          <w:rStyle w:val="CharStyle18"/>
        </w:rPr>
        <w:t>Вместе с тем, 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ind w:left="0" w:right="0" w:firstLine="560"/>
        <w:jc w:val="both"/>
      </w:pPr>
      <w:r>
        <w:rPr>
          <w:rStyle w:val="CharStyle18"/>
        </w:rPr>
        <w:t>Извещение о размещаемой закупке (и прилагаемые к нему документы) не содержат требования к наличию лицензии и СРО на поставку оборудования. Предметом закупки не является поставка медицинского оборудования.</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довод заявителя не может быть отнесен к данной закупке и признается необоснованным.</w:t>
      </w:r>
    </w:p>
    <w:p>
      <w:pPr>
        <w:pStyle w:val="Style17"/>
        <w:keepNext w:val="0"/>
        <w:keepLines w:val="0"/>
        <w:widowControl w:val="0"/>
        <w:numPr>
          <w:ilvl w:val="0"/>
          <w:numId w:val="1"/>
        </w:numPr>
        <w:shd w:val="clear" w:color="auto" w:fill="auto"/>
        <w:tabs>
          <w:tab w:pos="938" w:val="left"/>
        </w:tabs>
        <w:bidi w:val="0"/>
        <w:spacing w:before="0" w:after="0"/>
        <w:ind w:left="0" w:right="0" w:firstLine="560"/>
        <w:jc w:val="both"/>
      </w:pPr>
      <w:r>
        <w:rPr>
          <w:rStyle w:val="CharStyle18"/>
        </w:rPr>
        <w:t>Согласно доводу жалобы Заявителя, Заказчик незаконно закупает товары с разными ОКПД и разных направлений и групп Приложений в одной процедуре.</w:t>
      </w:r>
    </w:p>
    <w:p>
      <w:pPr>
        <w:pStyle w:val="Style17"/>
        <w:keepNext w:val="0"/>
        <w:keepLines w:val="0"/>
        <w:widowControl w:val="0"/>
        <w:shd w:val="clear" w:color="auto" w:fill="auto"/>
        <w:bidi w:val="0"/>
        <w:spacing w:before="0" w:after="0"/>
        <w:ind w:left="0" w:right="0" w:firstLine="560"/>
        <w:jc w:val="both"/>
      </w:pPr>
      <w:r>
        <w:rPr>
          <w:rStyle w:val="CharStyle18"/>
        </w:rPr>
        <w:t>Вместе с тем, 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ind w:left="0" w:right="0" w:firstLine="560"/>
        <w:jc w:val="both"/>
      </w:pPr>
      <w:r>
        <w:rPr>
          <w:rStyle w:val="CharStyle18"/>
        </w:rPr>
        <w:t xml:space="preserve">Извещением о закупке установлены к приобретению позиции товара с одним кодом ОКПД2, а именно: </w:t>
      </w:r>
      <w:r>
        <w:rPr>
          <w:rStyle w:val="CharStyle18"/>
          <w:lang w:val="en-US" w:eastAsia="en-US"/>
        </w:rPr>
        <w:t xml:space="preserve">- 26.60.11.120 </w:t>
      </w:r>
      <w:r>
        <w:rPr>
          <w:rStyle w:val="CharStyle18"/>
        </w:rPr>
        <w:t>(оборудование для размещения лабораторных животных).</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довод заявителя не находят своего подтверждения и признается необоснованным.</w:t>
      </w:r>
    </w:p>
    <w:p>
      <w:pPr>
        <w:pStyle w:val="Style17"/>
        <w:keepNext w:val="0"/>
        <w:keepLines w:val="0"/>
        <w:widowControl w:val="0"/>
        <w:numPr>
          <w:ilvl w:val="0"/>
          <w:numId w:val="1"/>
        </w:numPr>
        <w:shd w:val="clear" w:color="auto" w:fill="auto"/>
        <w:tabs>
          <w:tab w:pos="928" w:val="left"/>
        </w:tabs>
        <w:bidi w:val="0"/>
        <w:spacing w:before="0" w:after="0"/>
        <w:ind w:left="0" w:right="0" w:firstLine="560"/>
        <w:jc w:val="both"/>
      </w:pPr>
      <w:r>
        <w:rPr>
          <w:rStyle w:val="CharStyle18"/>
        </w:rPr>
        <w:t>Согласно доводу жалобы Заявителя, Заказчиком в извещении незаконно указан Товарный знак единственного производителя.</w:t>
      </w:r>
    </w:p>
    <w:p>
      <w:pPr>
        <w:pStyle w:val="Style17"/>
        <w:keepNext w:val="0"/>
        <w:keepLines w:val="0"/>
        <w:widowControl w:val="0"/>
        <w:shd w:val="clear" w:color="auto" w:fill="auto"/>
        <w:bidi w:val="0"/>
        <w:spacing w:before="0" w:after="0"/>
        <w:ind w:left="0" w:right="0" w:firstLine="560"/>
        <w:jc w:val="both"/>
      </w:pPr>
      <w:r>
        <w:rPr>
          <w:rStyle w:val="CharStyle18"/>
        </w:rPr>
        <w:t>Вместе с тем, в ходе рассмотрения жалобы по существу, Комиссия Калужского УФАС России было установлено, что Извещением о проведении закупки (и прилагаемых к нему документах) не установлено требование к наличию товарного знака.</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довод заявителя не находят своего подтверждения и признается необоснованным.</w:t>
      </w:r>
    </w:p>
    <w:p>
      <w:pPr>
        <w:pStyle w:val="Style17"/>
        <w:keepNext w:val="0"/>
        <w:keepLines w:val="0"/>
        <w:widowControl w:val="0"/>
        <w:numPr>
          <w:ilvl w:val="0"/>
          <w:numId w:val="1"/>
        </w:numPr>
        <w:shd w:val="clear" w:color="auto" w:fill="auto"/>
        <w:tabs>
          <w:tab w:pos="928" w:val="left"/>
        </w:tabs>
        <w:bidi w:val="0"/>
        <w:spacing w:before="0" w:after="0"/>
        <w:ind w:left="0" w:right="0" w:firstLine="560"/>
        <w:jc w:val="both"/>
      </w:pPr>
      <w:r>
        <w:rPr>
          <w:rStyle w:val="CharStyle18"/>
        </w:rPr>
        <w:t>Согласно доводу жалобы Заявителя, Заказчиком нарушены сроки и время окончания подачи заявок относительно размещения Извещения.</w:t>
      </w:r>
    </w:p>
    <w:p>
      <w:pPr>
        <w:pStyle w:val="Style17"/>
        <w:keepNext w:val="0"/>
        <w:keepLines w:val="0"/>
        <w:widowControl w:val="0"/>
        <w:shd w:val="clear" w:color="auto" w:fill="auto"/>
        <w:bidi w:val="0"/>
        <w:spacing w:before="0" w:after="0"/>
        <w:ind w:left="0" w:right="0" w:firstLine="560"/>
        <w:jc w:val="both"/>
      </w:pPr>
      <w:r>
        <w:rPr>
          <w:rStyle w:val="CharStyle18"/>
        </w:rPr>
        <w:t>Вместе с тем, 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ind w:left="0" w:right="0" w:firstLine="560"/>
        <w:jc w:val="both"/>
      </w:pPr>
      <w:r>
        <w:rPr>
          <w:rStyle w:val="CharStyle18"/>
        </w:rPr>
        <w:t xml:space="preserve">Так, Извещение о закупке размещено в единой информационной системе </w:t>
      </w:r>
      <w:r>
        <w:rPr>
          <w:rStyle w:val="CharStyle18"/>
          <w:lang w:val="en-US" w:eastAsia="en-US"/>
        </w:rPr>
        <w:t xml:space="preserve">- </w:t>
      </w:r>
      <w:r>
        <w:rPr>
          <w:rStyle w:val="CharStyle18"/>
        </w:rPr>
        <w:t>05.05.2026г.</w:t>
      </w:r>
    </w:p>
    <w:p>
      <w:pPr>
        <w:pStyle w:val="Style17"/>
        <w:keepNext w:val="0"/>
        <w:keepLines w:val="0"/>
        <w:widowControl w:val="0"/>
        <w:shd w:val="clear" w:color="auto" w:fill="auto"/>
        <w:bidi w:val="0"/>
        <w:spacing w:before="0" w:after="0"/>
        <w:ind w:left="0" w:right="0" w:firstLine="560"/>
        <w:jc w:val="both"/>
      </w:pPr>
      <w:r>
        <w:rPr>
          <w:rStyle w:val="CharStyle18"/>
        </w:rPr>
        <w:t xml:space="preserve">В соответствии с пп.2 ч.3 ст.42 Федерального закона от </w:t>
      </w:r>
      <w:r>
        <w:rPr>
          <w:rStyle w:val="CharStyle18"/>
          <w:lang w:val="en-US" w:eastAsia="en-US"/>
        </w:rPr>
        <w:t xml:space="preserve">05.04.2013 № </w:t>
      </w:r>
      <w:r>
        <w:rPr>
          <w:rStyle w:val="CharStyle18"/>
        </w:rPr>
        <w:t>44-ФЗ "О контрактной системе в сфере закупок товаров, работ, услуг для обеспечения государственных и муниципальных нужд",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 Заказчиком установлен срок окончания подачи заявок 13.05.2026г.</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Комиссия Калужского УФАС России приходит к выводу, что сроки и время окончания подачи заявок относительно размещенного извещения соблюдены.</w:t>
      </w:r>
    </w:p>
    <w:p>
      <w:pPr>
        <w:pStyle w:val="Style17"/>
        <w:keepNext w:val="0"/>
        <w:keepLines w:val="0"/>
        <w:widowControl w:val="0"/>
        <w:shd w:val="clear" w:color="auto" w:fill="auto"/>
        <w:bidi w:val="0"/>
        <w:spacing w:before="0" w:after="0"/>
        <w:ind w:left="0" w:right="0" w:firstLine="560"/>
        <w:jc w:val="both"/>
      </w:pPr>
      <w:r>
        <w:rPr>
          <w:rStyle w:val="CharStyle18"/>
        </w:rPr>
        <w:t>На основании вышеизложенного, довод жалобы признается необоснованным.</w:t>
      </w:r>
    </w:p>
    <w:p>
      <w:pPr>
        <w:pStyle w:val="Style17"/>
        <w:keepNext w:val="0"/>
        <w:keepLines w:val="0"/>
        <w:widowControl w:val="0"/>
        <w:numPr>
          <w:ilvl w:val="0"/>
          <w:numId w:val="1"/>
        </w:numPr>
        <w:shd w:val="clear" w:color="auto" w:fill="auto"/>
        <w:tabs>
          <w:tab w:pos="893" w:val="left"/>
        </w:tabs>
        <w:bidi w:val="0"/>
        <w:spacing w:before="0" w:after="0"/>
        <w:ind w:left="0" w:right="0" w:firstLine="560"/>
        <w:jc w:val="both"/>
      </w:pPr>
      <w:r>
        <w:rPr>
          <w:rStyle w:val="CharStyle18"/>
        </w:rPr>
        <w:t xml:space="preserve">Согласно доводу жалобы Заявителя, «Незаконны требования Заказчика: актирование, переписка, иные действия, связанные с исполнением контракта в сторонних программных продуктах кроме ЕИС. Федеральным законом от </w:t>
      </w:r>
      <w:r>
        <w:rPr>
          <w:rStyle w:val="CharStyle18"/>
          <w:lang w:val="en-US" w:eastAsia="en-US"/>
        </w:rPr>
        <w:t xml:space="preserve">05.04.2013 № </w:t>
      </w:r>
      <w:r>
        <w:rPr>
          <w:rStyle w:val="CharStyle18"/>
        </w:rPr>
        <w:t>44-ФЗ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7"/>
        <w:keepNext w:val="0"/>
        <w:keepLines w:val="0"/>
        <w:widowControl w:val="0"/>
        <w:shd w:val="clear" w:color="auto" w:fill="auto"/>
        <w:bidi w:val="0"/>
        <w:spacing w:before="0" w:after="0"/>
        <w:ind w:left="0" w:right="0" w:firstLine="560"/>
        <w:jc w:val="both"/>
      </w:pPr>
      <w:r>
        <w:rPr>
          <w:rStyle w:val="CharStyle18"/>
        </w:rPr>
        <w:t xml:space="preserve">Так при проведении предусмотренных Федеральным законом электронных процедур закрытых электронных процедур в рамках Федерального закона, данные указываются с использованием единой информационной системы при формировании извещения об осуществлении закупки в структурированном виде с последующей загрузкой в структурный контракт, приглашения принять участие в определении поставщика (подрядчика, исполнителя) в соответствии с частью </w:t>
      </w:r>
      <w:r>
        <w:rPr>
          <w:rStyle w:val="CharStyle18"/>
          <w:lang w:val="en-US" w:eastAsia="en-US"/>
        </w:rPr>
        <w:t xml:space="preserve">1 </w:t>
      </w:r>
      <w:r>
        <w:rPr>
          <w:rStyle w:val="CharStyle18"/>
        </w:rPr>
        <w:t xml:space="preserve">статьи </w:t>
      </w:r>
      <w:r>
        <w:rPr>
          <w:rStyle w:val="CharStyle18"/>
          <w:lang w:val="en-US" w:eastAsia="en-US"/>
        </w:rPr>
        <w:t xml:space="preserve">42, </w:t>
      </w:r>
      <w:r>
        <w:rPr>
          <w:rStyle w:val="CharStyle18"/>
        </w:rPr>
        <w:t xml:space="preserve">пунктом </w:t>
      </w:r>
      <w:r>
        <w:rPr>
          <w:rStyle w:val="CharStyle18"/>
          <w:lang w:val="en-US" w:eastAsia="en-US"/>
        </w:rPr>
        <w:t xml:space="preserve">1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75 </w:t>
      </w:r>
      <w:r>
        <w:rPr>
          <w:rStyle w:val="CharStyle18"/>
        </w:rPr>
        <w:t>Федерального закона соответственно.</w:t>
      </w:r>
    </w:p>
    <w:p>
      <w:pPr>
        <w:pStyle w:val="Style17"/>
        <w:keepNext w:val="0"/>
        <w:keepLines w:val="0"/>
        <w:widowControl w:val="0"/>
        <w:shd w:val="clear" w:color="auto" w:fill="auto"/>
        <w:bidi w:val="0"/>
        <w:spacing w:before="0" w:after="0"/>
        <w:ind w:left="0" w:right="0" w:firstLine="560"/>
        <w:jc w:val="both"/>
      </w:pPr>
      <w:r>
        <w:rPr>
          <w:rStyle w:val="CharStyle18"/>
        </w:rPr>
        <w:t>Вместе с этим Заказчик информирует, что работа стороннего ПО может иметь сбои и предлагает различные выходы из ситуаций (перекладывая ответственность, временные, трудовые и финансовые издержки на Поставщика), что может привести к срыву исполнения контракта. Подписывая данные соглашения/приложения, мы как поставщик подвергаем себя и ЛПУ необоснованным рискам. В подобных случаях суды принимают позицию самостоятельного принятия решения и невозможности оспорить, учитывая то, что Поставщик Осознавал, хотя и был вынужден подписать, и был согласен с данным Кабальным договором».</w:t>
      </w:r>
    </w:p>
    <w:p>
      <w:pPr>
        <w:pStyle w:val="Style17"/>
        <w:keepNext w:val="0"/>
        <w:keepLines w:val="0"/>
        <w:widowControl w:val="0"/>
        <w:shd w:val="clear" w:color="auto" w:fill="auto"/>
        <w:bidi w:val="0"/>
        <w:spacing w:before="0" w:after="0"/>
        <w:ind w:left="0" w:right="0" w:firstLine="560"/>
        <w:jc w:val="both"/>
      </w:pPr>
      <w:r>
        <w:rPr>
          <w:rStyle w:val="CharStyle18"/>
        </w:rPr>
        <w:t>Вместе с тем, в ходе рассмотрения жалобы по существу, Комиссией Калужского УФАС России было установлено, что в извещении об оспариваемой закупке не установлены требования, указанные в доводе жалобы.</w:t>
      </w:r>
    </w:p>
    <w:p>
      <w:pPr>
        <w:pStyle w:val="Style17"/>
        <w:keepNext w:val="0"/>
        <w:keepLines w:val="0"/>
        <w:widowControl w:val="0"/>
        <w:shd w:val="clear" w:color="auto" w:fill="auto"/>
        <w:bidi w:val="0"/>
        <w:spacing w:before="0" w:after="0"/>
        <w:ind w:left="0" w:right="0" w:firstLine="560"/>
        <w:jc w:val="both"/>
      </w:pPr>
      <w:r>
        <w:rPr>
          <w:rStyle w:val="CharStyle18"/>
        </w:rPr>
        <w:t>Таким образом, довод заявителя не находят своего подтверждения и признается</w:t>
      </w:r>
    </w:p>
    <w:p>
      <w:pPr>
        <w:pStyle w:val="Style17"/>
        <w:keepNext w:val="0"/>
        <w:keepLines w:val="0"/>
        <w:widowControl w:val="0"/>
        <w:shd w:val="clear" w:color="auto" w:fill="auto"/>
        <w:bidi w:val="0"/>
        <w:spacing w:before="0" w:after="0"/>
        <w:ind w:left="0" w:right="0" w:firstLine="0"/>
        <w:jc w:val="both"/>
      </w:pPr>
      <w:r>
        <w:rPr>
          <w:rStyle w:val="CharStyle18"/>
        </w:rPr>
        <w:t>необоснованным.</w:t>
      </w:r>
    </w:p>
    <w:p>
      <w:pPr>
        <w:pStyle w:val="Style17"/>
        <w:keepNext w:val="0"/>
        <w:keepLines w:val="0"/>
        <w:widowControl w:val="0"/>
        <w:numPr>
          <w:ilvl w:val="0"/>
          <w:numId w:val="1"/>
        </w:numPr>
        <w:shd w:val="clear" w:color="auto" w:fill="auto"/>
        <w:tabs>
          <w:tab w:pos="893" w:val="left"/>
        </w:tabs>
        <w:bidi w:val="0"/>
        <w:spacing w:before="0" w:after="0"/>
        <w:ind w:left="0" w:right="0" w:firstLine="580"/>
        <w:jc w:val="both"/>
      </w:pPr>
      <w:r>
        <w:rPr>
          <w:rStyle w:val="CharStyle18"/>
        </w:rPr>
        <w:t>Согласно доводу жалобы Заявителя, «Отсутствует фраза «Или Эквивалент» при закупки Производителя.»</w:t>
      </w:r>
    </w:p>
    <w:p>
      <w:pPr>
        <w:pStyle w:val="Style17"/>
        <w:keepNext w:val="0"/>
        <w:keepLines w:val="0"/>
        <w:widowControl w:val="0"/>
        <w:shd w:val="clear" w:color="auto" w:fill="auto"/>
        <w:bidi w:val="0"/>
        <w:spacing w:before="0" w:after="0"/>
        <w:ind w:left="0" w:right="0" w:firstLine="580"/>
        <w:jc w:val="both"/>
      </w:pPr>
      <w:r>
        <w:rPr>
          <w:rStyle w:val="CharStyle18"/>
        </w:rPr>
        <w:t>Вместе с тем, в ходе рассмотрения жалобы по существу, Комиссия Калужского УФАС России установила, что в извещении об осуществлении закупки и прилагаемых к нему документах, не содержится сведений, указывающих производителя приобретаемого товара.</w:t>
      </w:r>
    </w:p>
    <w:p>
      <w:pPr>
        <w:pStyle w:val="Style17"/>
        <w:keepNext w:val="0"/>
        <w:keepLines w:val="0"/>
        <w:widowControl w:val="0"/>
        <w:shd w:val="clear" w:color="auto" w:fill="auto"/>
        <w:bidi w:val="0"/>
        <w:spacing w:before="0" w:after="0"/>
        <w:ind w:left="0" w:right="0" w:firstLine="580"/>
        <w:jc w:val="both"/>
      </w:pPr>
      <w:r>
        <w:rPr>
          <w:rStyle w:val="CharStyle18"/>
        </w:rPr>
        <w:t>На основании вышеизложенного, довод жалобы признается необоснованным.</w:t>
      </w:r>
    </w:p>
    <w:p>
      <w:pPr>
        <w:pStyle w:val="Style17"/>
        <w:keepNext w:val="0"/>
        <w:keepLines w:val="0"/>
        <w:widowControl w:val="0"/>
        <w:numPr>
          <w:ilvl w:val="0"/>
          <w:numId w:val="1"/>
        </w:numPr>
        <w:shd w:val="clear" w:color="auto" w:fill="auto"/>
        <w:tabs>
          <w:tab w:pos="893" w:val="left"/>
        </w:tabs>
        <w:bidi w:val="0"/>
        <w:spacing w:before="0" w:after="0"/>
        <w:ind w:left="0" w:right="0" w:firstLine="580"/>
        <w:jc w:val="both"/>
      </w:pPr>
      <w:r>
        <w:rPr>
          <w:rStyle w:val="CharStyle18"/>
        </w:rPr>
        <w:t xml:space="preserve">Согласно доводу жалобы Заявителя, Заказчик не установил ограничения по Постановлениям Правительства РФ </w:t>
      </w:r>
      <w:r>
        <w:rPr>
          <w:rStyle w:val="CharStyle18"/>
          <w:lang w:val="en-US" w:eastAsia="en-US"/>
        </w:rPr>
        <w:t xml:space="preserve">№878, </w:t>
      </w:r>
      <w:r>
        <w:rPr>
          <w:rStyle w:val="CharStyle18"/>
        </w:rPr>
        <w:t xml:space="preserve">126н; установил/не установил ограничения допуска по Постановлению Правительства Российской Федерации о мерах по предоставлению национального режима от </w:t>
      </w:r>
      <w:r>
        <w:rPr>
          <w:rStyle w:val="CharStyle18"/>
          <w:lang w:val="en-US" w:eastAsia="en-US"/>
        </w:rPr>
        <w:t>23.12.2024 № 1875.</w:t>
      </w:r>
    </w:p>
    <w:p>
      <w:pPr>
        <w:pStyle w:val="Style17"/>
        <w:keepNext w:val="0"/>
        <w:keepLines w:val="0"/>
        <w:widowControl w:val="0"/>
        <w:shd w:val="clear" w:color="auto" w:fill="auto"/>
        <w:bidi w:val="0"/>
        <w:spacing w:before="0" w:after="0"/>
        <w:ind w:left="0" w:right="0" w:firstLine="580"/>
        <w:jc w:val="both"/>
      </w:pPr>
      <w:r>
        <w:rPr>
          <w:rStyle w:val="CharStyle18"/>
        </w:rPr>
        <w:t>Вместе с тем, в ходе рассмотрения жалобы по существу, Комиссия Калужского УФАС России установила следующее.</w:t>
      </w:r>
    </w:p>
    <w:p>
      <w:pPr>
        <w:pStyle w:val="Style17"/>
        <w:keepNext w:val="0"/>
        <w:keepLines w:val="0"/>
        <w:widowControl w:val="0"/>
        <w:shd w:val="clear" w:color="auto" w:fill="auto"/>
        <w:bidi w:val="0"/>
        <w:spacing w:before="0" w:after="0"/>
        <w:ind w:left="0" w:right="0" w:firstLine="580"/>
        <w:jc w:val="both"/>
      </w:pPr>
      <w:r>
        <w:rPr>
          <w:rStyle w:val="CharStyle18"/>
        </w:rPr>
        <w:t xml:space="preserve">С 01.01.2025г. положения Постановления Правительства РФ от </w:t>
      </w:r>
      <w:r>
        <w:rPr>
          <w:rStyle w:val="CharStyle18"/>
          <w:lang w:val="en-US" w:eastAsia="en-US"/>
        </w:rPr>
        <w:t xml:space="preserve">10.07.2019 № 878 </w:t>
      </w:r>
      <w:r>
        <w:rPr>
          <w:rStyle w:val="CharStyle18"/>
        </w:rPr>
        <w:t xml:space="preserve">(ред. от 08.07.2025г.)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8"/>
          <w:lang w:val="en-US" w:eastAsia="en-US"/>
        </w:rPr>
        <w:t xml:space="preserve">16 </w:t>
      </w:r>
      <w:r>
        <w:rPr>
          <w:rStyle w:val="CharStyle18"/>
        </w:rPr>
        <w:t xml:space="preserve">сентября </w:t>
      </w:r>
      <w:r>
        <w:rPr>
          <w:rStyle w:val="CharStyle18"/>
          <w:lang w:val="en-US" w:eastAsia="en-US"/>
        </w:rPr>
        <w:t xml:space="preserve">2016 </w:t>
      </w:r>
      <w:r>
        <w:rPr>
          <w:rStyle w:val="CharStyle18"/>
        </w:rPr>
        <w:t xml:space="preserve">г </w:t>
      </w:r>
      <w:r>
        <w:rPr>
          <w:rStyle w:val="CharStyle18"/>
          <w:lang w:val="en-US" w:eastAsia="en-US"/>
        </w:rPr>
        <w:t xml:space="preserve">№ 925 </w:t>
      </w:r>
      <w:r>
        <w:rPr>
          <w:rStyle w:val="CharStyle18"/>
        </w:rPr>
        <w:t xml:space="preserve">и признании утратившими силу некоторых актов Правительства Российской Федерации" в части установления ограничений, а также Приказ Минфина России от </w:t>
      </w:r>
      <w:r>
        <w:rPr>
          <w:rStyle w:val="CharStyle18"/>
          <w:lang w:val="en-US" w:eastAsia="en-US"/>
        </w:rPr>
        <w:t xml:space="preserve">04.06.2018 № </w:t>
      </w:r>
      <w:r>
        <w:rPr>
          <w:rStyle w:val="CharStyle18"/>
        </w:rPr>
        <w:t>126н (ред. от 11.11.2022г.)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w:t>
      </w:r>
    </w:p>
    <w:p>
      <w:pPr>
        <w:pStyle w:val="Style17"/>
        <w:keepNext w:val="0"/>
        <w:keepLines w:val="0"/>
        <w:widowControl w:val="0"/>
        <w:shd w:val="clear" w:color="auto" w:fill="auto"/>
        <w:bidi w:val="0"/>
        <w:spacing w:before="0" w:after="0"/>
        <w:ind w:left="0" w:right="0" w:firstLine="580"/>
        <w:jc w:val="both"/>
      </w:pPr>
      <w:r>
        <w:rPr>
          <w:rStyle w:val="CharStyle18"/>
        </w:rPr>
        <w:t xml:space="preserve">В тоже время, Извещением аукциона установлено Преимущество в отношении товаров российского происхождения, выполняемых работ, оказываемых услуг российскими лицами, предусмотренное Постановлением Правительства РФ </w:t>
      </w:r>
      <w:r>
        <w:rPr>
          <w:rStyle w:val="CharStyle18"/>
          <w:lang w:val="en-US" w:eastAsia="en-US"/>
        </w:rPr>
        <w:t xml:space="preserve">23.12.2024 № 1875 </w:t>
      </w:r>
      <w:r>
        <w:rPr>
          <w:rStyle w:val="CharStyle1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7"/>
        <w:keepNext w:val="0"/>
        <w:keepLines w:val="0"/>
        <w:widowControl w:val="0"/>
        <w:shd w:val="clear" w:color="auto" w:fill="auto"/>
        <w:bidi w:val="0"/>
        <w:spacing w:before="0" w:after="0"/>
        <w:ind w:left="0" w:right="0" w:firstLine="580"/>
        <w:jc w:val="both"/>
      </w:pPr>
      <w:r>
        <w:rPr>
          <w:rStyle w:val="CharStyle18"/>
        </w:rPr>
        <w:t>Таким образом, доводы заявителя не находят своего подтверждения и признаются необоснованными.</w:t>
      </w:r>
    </w:p>
    <w:p>
      <w:pPr>
        <w:pStyle w:val="Style17"/>
        <w:keepNext w:val="0"/>
        <w:keepLines w:val="0"/>
        <w:widowControl w:val="0"/>
        <w:numPr>
          <w:ilvl w:val="0"/>
          <w:numId w:val="1"/>
        </w:numPr>
        <w:shd w:val="clear" w:color="auto" w:fill="auto"/>
        <w:tabs>
          <w:tab w:pos="1014" w:val="left"/>
        </w:tabs>
        <w:bidi w:val="0"/>
        <w:spacing w:before="0" w:after="0"/>
        <w:ind w:left="0" w:right="0" w:firstLine="580"/>
        <w:jc w:val="both"/>
      </w:pPr>
      <w:r>
        <w:rPr>
          <w:rStyle w:val="CharStyle18"/>
        </w:rPr>
        <w:t xml:space="preserve">Касаемо доводов жалобы Заявителя о применении Заказчиком национального режима по ст. </w:t>
      </w:r>
      <w:r>
        <w:rPr>
          <w:rStyle w:val="CharStyle18"/>
          <w:lang w:val="en-US" w:eastAsia="en-US"/>
        </w:rPr>
        <w:t xml:space="preserve">14 </w:t>
      </w:r>
      <w:r>
        <w:rPr>
          <w:rStyle w:val="CharStyle18"/>
        </w:rPr>
        <w:t xml:space="preserve">Федерального от </w:t>
      </w:r>
      <w:r>
        <w:rPr>
          <w:rStyle w:val="CharStyle18"/>
          <w:lang w:val="en-US" w:eastAsia="en-US"/>
        </w:rPr>
        <w:t xml:space="preserve">05.04.2013 № </w:t>
      </w:r>
      <w:r>
        <w:rPr>
          <w:rStyle w:val="CharStyle18"/>
        </w:rPr>
        <w:t>44-ФЗ; о несоответствии технических характеристик, установленных извещением, ни одному Товару Российского производства; о несоответствии характеристик, указанных Заказчиком в Техническом задании описанию какого-либо Товара, поставляемого на территорию Российской Федерации и имеющего регистрационное удостоверение (по совокупности характеристик), а также неподтвержденной возможности присутствия в Техническом задании характеристик соответствующих только одному производителю, Комиссия Калужского УФАС России сообщает следующее.</w:t>
      </w:r>
    </w:p>
    <w:p>
      <w:pPr>
        <w:pStyle w:val="Style17"/>
        <w:keepNext w:val="0"/>
        <w:keepLines w:val="0"/>
        <w:widowControl w:val="0"/>
        <w:shd w:val="clear" w:color="auto" w:fill="auto"/>
        <w:bidi w:val="0"/>
        <w:spacing w:before="0" w:after="0"/>
        <w:ind w:left="0" w:right="0" w:firstLine="580"/>
        <w:jc w:val="both"/>
      </w:pPr>
      <w:r>
        <w:rPr>
          <w:rStyle w:val="CharStyle18"/>
        </w:rPr>
        <w:t>Заказчик при описании объекта закупки самостоятельно указывает функциональные, технические и качественные характеристики, эксплуатационные характеристики объекта закупки, а также требования к качеству товаров в целях удовлетворения государственных (муниципальных) нужд или удовлетворения потребностей юридических лиц, исходя из необходимости достижения результатов и эффективности закупки, руководствуясь положениями Закона о контрактной системе, при условии, что такие требования не ограничивают количество участников закупки или конкуренцию.</w:t>
      </w:r>
    </w:p>
    <w:p>
      <w:pPr>
        <w:pStyle w:val="Style17"/>
        <w:keepNext w:val="0"/>
        <w:keepLines w:val="0"/>
        <w:widowControl w:val="0"/>
        <w:shd w:val="clear" w:color="auto" w:fill="auto"/>
        <w:bidi w:val="0"/>
        <w:spacing w:before="0" w:after="0"/>
        <w:ind w:left="0" w:right="0" w:firstLine="580"/>
        <w:jc w:val="both"/>
      </w:pPr>
      <w:r>
        <w:rPr>
          <w:rStyle w:val="CharStyle18"/>
        </w:rPr>
        <w:t xml:space="preserve">Также Заказчик в соответствии с требованиями абзаца </w:t>
      </w:r>
      <w:r>
        <w:rPr>
          <w:rStyle w:val="CharStyle18"/>
          <w:lang w:val="en-US" w:eastAsia="en-US"/>
        </w:rPr>
        <w:t xml:space="preserve">5 </w:t>
      </w:r>
      <w:r>
        <w:rPr>
          <w:rStyle w:val="CharStyle18"/>
        </w:rPr>
        <w:t xml:space="preserve">подпункта а) пункта </w:t>
      </w:r>
      <w:r>
        <w:rPr>
          <w:rStyle w:val="CharStyle18"/>
          <w:lang w:val="en-US" w:eastAsia="en-US"/>
        </w:rPr>
        <w:t xml:space="preserve">7 </w:t>
      </w:r>
      <w:r>
        <w:rPr>
          <w:rStyle w:val="CharStyle18"/>
        </w:rPr>
        <w:t xml:space="preserve">постановления Правительства РФ от </w:t>
      </w:r>
      <w:r>
        <w:rPr>
          <w:rStyle w:val="CharStyle18"/>
          <w:lang w:val="en-US" w:eastAsia="en-US"/>
        </w:rPr>
        <w:t xml:space="preserve">23.12.2024 N 1875 </w:t>
      </w:r>
      <w:r>
        <w:rPr>
          <w:rStyle w:val="CharStyle1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декларирует отсутствие на территории Российской Федерации производства товара с характеристиками, соответствующими потребности заказчика (Извещение аукциона содержит декларацию об отсутствии производства закупаемого товара на территории РФ).</w:t>
      </w:r>
    </w:p>
    <w:p>
      <w:pPr>
        <w:pStyle w:val="Style17"/>
        <w:keepNext w:val="0"/>
        <w:keepLines w:val="0"/>
        <w:widowControl w:val="0"/>
        <w:shd w:val="clear" w:color="auto" w:fill="auto"/>
        <w:bidi w:val="0"/>
        <w:spacing w:before="0" w:after="0"/>
        <w:ind w:left="0" w:right="0" w:firstLine="580"/>
        <w:jc w:val="both"/>
      </w:pPr>
      <w:r>
        <w:rPr>
          <w:rStyle w:val="CharStyle18"/>
        </w:rPr>
        <w:t>В ходе рассмотрения жалобы по существу, Комиссией Калужского УФАС России установлено, что совокупностью характеристик, установленных Заказчиком в извещении об осуществлении закупки, обладают товары разных производителей.</w:t>
      </w:r>
    </w:p>
    <w:p>
      <w:pPr>
        <w:pStyle w:val="Style17"/>
        <w:keepNext w:val="0"/>
        <w:keepLines w:val="0"/>
        <w:widowControl w:val="0"/>
        <w:shd w:val="clear" w:color="auto" w:fill="auto"/>
        <w:bidi w:val="0"/>
        <w:spacing w:before="0" w:after="0"/>
        <w:ind w:left="0" w:right="0" w:firstLine="580"/>
        <w:jc w:val="both"/>
      </w:pPr>
      <w:r>
        <w:rPr>
          <w:rStyle w:val="CharStyle18"/>
        </w:rPr>
        <w:t>Таким образом, доводы заявителя не находят своего подтверждения и признаются необоснованными.</w:t>
      </w:r>
    </w:p>
    <w:p>
      <w:pPr>
        <w:pStyle w:val="Style17"/>
        <w:keepNext w:val="0"/>
        <w:keepLines w:val="0"/>
        <w:widowControl w:val="0"/>
        <w:numPr>
          <w:ilvl w:val="0"/>
          <w:numId w:val="1"/>
        </w:numPr>
        <w:shd w:val="clear" w:color="auto" w:fill="auto"/>
        <w:tabs>
          <w:tab w:pos="1014" w:val="left"/>
        </w:tabs>
        <w:bidi w:val="0"/>
        <w:spacing w:before="0" w:after="0"/>
        <w:ind w:left="0" w:right="0" w:firstLine="580"/>
        <w:jc w:val="both"/>
      </w:pPr>
      <w:r>
        <w:rPr>
          <w:rStyle w:val="CharStyle18"/>
        </w:rPr>
        <w:t>Касаемо доводов жалобы Заявителя об отсутствии в Извещении о проведении закупки файла Технического задания, в четком соответствии со структурным вариантом; о том, что в извещение, проекте контракта и заключенном по итогам закупки контракте, размещенном в ЕИС имеются ряд нарушений и отклонений от действующего законодательства, в том числе не заполненные данные; о не указании в Извещении контактных данных сотрудников конечного получателя и функционального заказчика ЛПУ; о не указании в ЕИС/проекте контракта сроков действия и окончания контракта, Комиссия Калужского УФАС России сообщает следующее.</w:t>
      </w:r>
    </w:p>
    <w:p>
      <w:pPr>
        <w:pStyle w:val="Style17"/>
        <w:keepNext w:val="0"/>
        <w:keepLines w:val="0"/>
        <w:widowControl w:val="0"/>
        <w:shd w:val="clear" w:color="auto" w:fill="auto"/>
        <w:bidi w:val="0"/>
        <w:spacing w:before="0" w:after="0"/>
        <w:ind w:left="0" w:right="0" w:firstLine="580"/>
        <w:jc w:val="both"/>
      </w:pPr>
      <w:r>
        <w:rPr>
          <w:rStyle w:val="CharStyle18"/>
        </w:rPr>
        <w:t>Комиссией Калужского УФАС России установлено, что Извещение аукциона соответствует структурированной форме описания объекта закупки.</w:t>
      </w:r>
    </w:p>
    <w:p>
      <w:pPr>
        <w:pStyle w:val="Style17"/>
        <w:keepNext w:val="0"/>
        <w:keepLines w:val="0"/>
        <w:widowControl w:val="0"/>
        <w:shd w:val="clear" w:color="auto" w:fill="auto"/>
        <w:bidi w:val="0"/>
        <w:spacing w:before="0" w:after="0"/>
        <w:ind w:left="0" w:right="0" w:firstLine="580"/>
        <w:jc w:val="both"/>
      </w:pPr>
      <w:r>
        <w:rPr>
          <w:rStyle w:val="CharStyle18"/>
        </w:rPr>
        <w:t xml:space="preserve">Кроме того, пунктом </w:t>
      </w:r>
      <w:r>
        <w:rPr>
          <w:rStyle w:val="CharStyle18"/>
          <w:lang w:val="en-US" w:eastAsia="en-US"/>
        </w:rPr>
        <w:t xml:space="preserve">13.2 </w:t>
      </w:r>
      <w:r>
        <w:rPr>
          <w:rStyle w:val="CharStyle18"/>
        </w:rPr>
        <w:t>проекта контракта установлено: Письма в электронном виде, сообщения направляются Заказчику по электронной почте или по телефону:</w:t>
      </w:r>
    </w:p>
    <w:p>
      <w:pPr>
        <w:pStyle w:val="Style17"/>
        <w:keepNext w:val="0"/>
        <w:keepLines w:val="0"/>
        <w:widowControl w:val="0"/>
        <w:numPr>
          <w:ilvl w:val="0"/>
          <w:numId w:val="3"/>
        </w:numPr>
        <w:shd w:val="clear" w:color="auto" w:fill="auto"/>
        <w:tabs>
          <w:tab w:pos="942" w:val="left"/>
        </w:tabs>
        <w:bidi w:val="0"/>
        <w:spacing w:before="0" w:after="0"/>
        <w:ind w:left="0" w:right="0" w:firstLine="580"/>
        <w:jc w:val="both"/>
      </w:pPr>
      <w:r>
        <w:rPr>
          <w:rStyle w:val="CharStyle18"/>
        </w:rPr>
        <w:t xml:space="preserve">МРНЦ им. А.Ф. Цыба </w:t>
      </w:r>
      <w:r>
        <w:rPr>
          <w:rStyle w:val="CharStyle18"/>
          <w:lang w:val="en-US" w:eastAsia="en-US"/>
        </w:rPr>
        <w:t xml:space="preserve">– </w:t>
      </w:r>
      <w:r>
        <w:rPr>
          <w:rStyle w:val="CharStyle18"/>
        </w:rPr>
        <w:t xml:space="preserve">филиал ФГБУ «НМИЦ радиологии» Минздрава России. Адресом электронной почты для получения сообщений является: </w:t>
      </w:r>
      <w:r>
        <w:fldChar w:fldCharType="begin"/>
      </w:r>
      <w:r>
        <w:rPr/>
        <w:instrText> HYPERLINK "mailto:omts10@mrrc.obninsk.ru" </w:instrText>
      </w:r>
      <w:r>
        <w:fldChar w:fldCharType="separate"/>
      </w:r>
      <w:r>
        <w:rPr>
          <w:rStyle w:val="CharStyle18"/>
          <w:lang w:val="en-US" w:eastAsia="en-US"/>
        </w:rPr>
        <w:t>omts10@mrrc.obninsk.ru</w:t>
      </w:r>
      <w:r>
        <w:fldChar w:fldCharType="end"/>
      </w:r>
      <w:r>
        <w:rPr>
          <w:rStyle w:val="CharStyle18"/>
          <w:lang w:val="en-US" w:eastAsia="en-US"/>
        </w:rPr>
        <w:t>.</w:t>
      </w:r>
    </w:p>
    <w:p>
      <w:pPr>
        <w:pStyle w:val="Style17"/>
        <w:keepNext w:val="0"/>
        <w:keepLines w:val="0"/>
        <w:widowControl w:val="0"/>
        <w:shd w:val="clear" w:color="auto" w:fill="auto"/>
        <w:bidi w:val="0"/>
        <w:spacing w:before="0" w:after="0"/>
        <w:ind w:left="0" w:right="0" w:firstLine="580"/>
        <w:jc w:val="both"/>
      </w:pPr>
      <w:r>
        <w:rPr>
          <w:rStyle w:val="CharStyle18"/>
        </w:rPr>
        <w:t xml:space="preserve">Номером телефона для получения сообщений является: </w:t>
      </w:r>
      <w:r>
        <w:rPr>
          <w:rStyle w:val="CharStyle18"/>
          <w:lang w:val="en-US" w:eastAsia="en-US"/>
        </w:rPr>
        <w:t>+7 484 399 31 83.</w:t>
      </w:r>
    </w:p>
    <w:p>
      <w:pPr>
        <w:pStyle w:val="Style17"/>
        <w:keepNext w:val="0"/>
        <w:keepLines w:val="0"/>
        <w:widowControl w:val="0"/>
        <w:shd w:val="clear" w:color="auto" w:fill="auto"/>
        <w:bidi w:val="0"/>
        <w:spacing w:before="0" w:after="0"/>
        <w:ind w:left="0" w:right="0" w:firstLine="580"/>
        <w:jc w:val="both"/>
      </w:pPr>
      <w:r>
        <w:rPr>
          <w:rStyle w:val="CharStyle18"/>
        </w:rPr>
        <w:t xml:space="preserve">Пунктом </w:t>
      </w:r>
      <w:r>
        <w:rPr>
          <w:rStyle w:val="CharStyle18"/>
          <w:lang w:val="en-US" w:eastAsia="en-US"/>
        </w:rPr>
        <w:t xml:space="preserve">10.1 </w:t>
      </w:r>
      <w:r>
        <w:rPr>
          <w:rStyle w:val="CharStyle18"/>
        </w:rPr>
        <w:t xml:space="preserve">проекта контракта установлено: Контракт вступает в силу со дня заключения и действует до </w:t>
      </w:r>
      <w:r>
        <w:rPr>
          <w:rStyle w:val="CharStyle18"/>
          <w:lang w:val="en-US" w:eastAsia="en-US"/>
        </w:rPr>
        <w:t xml:space="preserve">31 </w:t>
      </w:r>
      <w:r>
        <w:rPr>
          <w:rStyle w:val="CharStyle18"/>
        </w:rPr>
        <w:t xml:space="preserve">декабря </w:t>
      </w:r>
      <w:r>
        <w:rPr>
          <w:rStyle w:val="CharStyle18"/>
          <w:lang w:val="en-US" w:eastAsia="en-US"/>
        </w:rPr>
        <w:t xml:space="preserve">2026 </w:t>
      </w:r>
      <w:r>
        <w:rPr>
          <w:rStyle w:val="CharStyle18"/>
        </w:rPr>
        <w:t>г.</w:t>
      </w:r>
    </w:p>
    <w:p>
      <w:pPr>
        <w:pStyle w:val="Style17"/>
        <w:keepNext w:val="0"/>
        <w:keepLines w:val="0"/>
        <w:widowControl w:val="0"/>
        <w:shd w:val="clear" w:color="auto" w:fill="auto"/>
        <w:bidi w:val="0"/>
        <w:spacing w:before="0" w:after="0"/>
        <w:ind w:left="0" w:right="0" w:firstLine="580"/>
        <w:jc w:val="both"/>
      </w:pPr>
      <w:r>
        <w:rPr>
          <w:rStyle w:val="CharStyle18"/>
          <w:lang w:val="en-US" w:eastAsia="en-US"/>
        </w:rPr>
        <w:t xml:space="preserve">31 </w:t>
      </w:r>
      <w:r>
        <w:rPr>
          <w:rStyle w:val="CharStyle18"/>
        </w:rPr>
        <w:t xml:space="preserve">декабря </w:t>
      </w:r>
      <w:r>
        <w:rPr>
          <w:rStyle w:val="CharStyle18"/>
          <w:lang w:val="en-US" w:eastAsia="en-US"/>
        </w:rPr>
        <w:t xml:space="preserve">2026 </w:t>
      </w:r>
      <w:r>
        <w:rPr>
          <w:rStyle w:val="CharStyle18"/>
        </w:rPr>
        <w:t>г обязательства Сторон по Контракту прекращаются, за исключением обязательств по оплате поставленного товара, гарантийных обязательств, обязательств по возмещению убытков и выплате неустойки (пени, штрафов).</w:t>
      </w:r>
    </w:p>
    <w:p>
      <w:pPr>
        <w:pStyle w:val="Style17"/>
        <w:keepNext w:val="0"/>
        <w:keepLines w:val="0"/>
        <w:widowControl w:val="0"/>
        <w:shd w:val="clear" w:color="auto" w:fill="auto"/>
        <w:bidi w:val="0"/>
        <w:spacing w:before="0" w:after="0"/>
        <w:ind w:left="0" w:right="0" w:firstLine="580"/>
        <w:jc w:val="both"/>
      </w:pPr>
      <w:r>
        <w:rPr>
          <w:rStyle w:val="CharStyle18"/>
        </w:rPr>
        <w:t>Заявителем в жалобе не указано в какой части контракт содержит незаполненные данные.</w:t>
      </w:r>
      <w:r>
        <w:br w:type="page"/>
      </w:r>
    </w:p>
    <w:p>
      <w:pPr>
        <w:pStyle w:val="Style17"/>
        <w:keepNext w:val="0"/>
        <w:keepLines w:val="0"/>
        <w:widowControl w:val="0"/>
        <w:shd w:val="clear" w:color="auto" w:fill="auto"/>
        <w:bidi w:val="0"/>
        <w:spacing w:before="0" w:after="0"/>
        <w:ind w:left="0" w:right="0" w:firstLine="580"/>
        <w:jc w:val="both"/>
      </w:pPr>
      <w:r>
        <w:rPr>
          <w:rStyle w:val="CharStyle18"/>
        </w:rPr>
        <w:t>Следовательно, проект контракта содержит все необходимую информацию о сроках действия и окончания контракта.</w:t>
      </w:r>
    </w:p>
    <w:p>
      <w:pPr>
        <w:pStyle w:val="Style17"/>
        <w:keepNext w:val="0"/>
        <w:keepLines w:val="0"/>
        <w:widowControl w:val="0"/>
        <w:shd w:val="clear" w:color="auto" w:fill="auto"/>
        <w:bidi w:val="0"/>
        <w:spacing w:before="0" w:after="0"/>
        <w:ind w:left="0" w:right="0" w:firstLine="560"/>
        <w:jc w:val="left"/>
      </w:pPr>
      <w:r>
        <w:rPr>
          <w:rStyle w:val="CharStyle18"/>
        </w:rPr>
        <w:t>На основании вышеизложенного, доводы жалобы признаются необоснованными.</w:t>
      </w:r>
    </w:p>
    <w:p>
      <w:pPr>
        <w:pStyle w:val="Style17"/>
        <w:keepNext w:val="0"/>
        <w:keepLines w:val="0"/>
        <w:widowControl w:val="0"/>
        <w:numPr>
          <w:ilvl w:val="0"/>
          <w:numId w:val="1"/>
        </w:numPr>
        <w:shd w:val="clear" w:color="auto" w:fill="auto"/>
        <w:tabs>
          <w:tab w:pos="1093" w:val="left"/>
        </w:tabs>
        <w:bidi w:val="0"/>
        <w:spacing w:before="0" w:after="0"/>
        <w:ind w:left="0" w:right="0" w:firstLine="580"/>
        <w:jc w:val="both"/>
      </w:pPr>
      <w:r>
        <w:rPr>
          <w:rStyle w:val="CharStyle18"/>
        </w:rPr>
        <w:t>В жалобе ИП Кравченко А.В. указывает на необходимость проведения проверки обоснования НМЦК рассматриваемой закупки.</w:t>
      </w:r>
    </w:p>
    <w:p>
      <w:pPr>
        <w:pStyle w:val="Style17"/>
        <w:keepNext w:val="0"/>
        <w:keepLines w:val="0"/>
        <w:widowControl w:val="0"/>
        <w:shd w:val="clear" w:color="auto" w:fill="auto"/>
        <w:bidi w:val="0"/>
        <w:spacing w:before="0" w:after="0"/>
        <w:ind w:left="0" w:right="0" w:firstLine="580"/>
        <w:jc w:val="both"/>
      </w:pPr>
      <w:r>
        <w:rPr>
          <w:rStyle w:val="CharStyle18"/>
        </w:rPr>
        <w:t xml:space="preserve">В связи с тем, что в соответствии со статьей </w:t>
      </w:r>
      <w:r>
        <w:rPr>
          <w:rStyle w:val="CharStyle18"/>
          <w:lang w:val="en-US" w:eastAsia="en-US"/>
        </w:rPr>
        <w:t xml:space="preserve">99 </w:t>
      </w:r>
      <w:r>
        <w:rPr>
          <w:rStyle w:val="CharStyle18"/>
        </w:rPr>
        <w:t>Закона о контрактной системе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Калужское УФАС России приходит к выводу о необходимости передачи материалов жалобы предпринимателя в УФК по Калужской области.</w:t>
      </w:r>
    </w:p>
    <w:p>
      <w:pPr>
        <w:pStyle w:val="Style17"/>
        <w:keepNext w:val="0"/>
        <w:keepLines w:val="0"/>
        <w:widowControl w:val="0"/>
        <w:shd w:val="clear" w:color="auto" w:fill="auto"/>
        <w:bidi w:val="0"/>
        <w:spacing w:before="0" w:after="300"/>
        <w:ind w:left="0" w:right="0" w:firstLine="580"/>
        <w:jc w:val="both"/>
      </w:pPr>
      <w:r>
        <w:rPr>
          <w:rStyle w:val="CharStyle18"/>
        </w:rPr>
        <w:t xml:space="preserve">С учетом всех изложенных обстоятельств, установленных в ходе рассмотрения жалобы, руководствуясь пунктом </w:t>
      </w:r>
      <w:r>
        <w:rPr>
          <w:rStyle w:val="CharStyle18"/>
          <w:lang w:val="en-US" w:eastAsia="en-US"/>
        </w:rPr>
        <w:t xml:space="preserve">1 </w:t>
      </w:r>
      <w:r>
        <w:rPr>
          <w:rStyle w:val="CharStyle18"/>
        </w:rPr>
        <w:t xml:space="preserve">части </w:t>
      </w:r>
      <w:r>
        <w:rPr>
          <w:rStyle w:val="CharStyle18"/>
          <w:lang w:val="en-US" w:eastAsia="en-US"/>
        </w:rPr>
        <w:t xml:space="preserve">15 </w:t>
      </w:r>
      <w:r>
        <w:rPr>
          <w:rStyle w:val="CharStyle18"/>
        </w:rPr>
        <w:t xml:space="preserve">статьи </w:t>
      </w:r>
      <w:r>
        <w:rPr>
          <w:rStyle w:val="CharStyle18"/>
          <w:lang w:val="en-US" w:eastAsia="en-US"/>
        </w:rPr>
        <w:t xml:space="preserve">99, </w:t>
      </w:r>
      <w:r>
        <w:rPr>
          <w:rStyle w:val="CharStyle18"/>
        </w:rPr>
        <w:t xml:space="preserve">частью </w:t>
      </w:r>
      <w:r>
        <w:rPr>
          <w:rStyle w:val="CharStyle18"/>
          <w:lang w:val="en-US" w:eastAsia="en-US"/>
        </w:rPr>
        <w:t xml:space="preserve">8 </w:t>
      </w:r>
      <w:r>
        <w:rPr>
          <w:rStyle w:val="CharStyle18"/>
        </w:rPr>
        <w:t xml:space="preserve">статьи </w:t>
      </w:r>
      <w:r>
        <w:rPr>
          <w:rStyle w:val="CharStyle18"/>
          <w:lang w:val="en-US" w:eastAsia="en-US"/>
        </w:rPr>
        <w:t xml:space="preserve">106 </w:t>
      </w:r>
      <w:r>
        <w:rPr>
          <w:rStyle w:val="CharStyle18"/>
        </w:rPr>
        <w:t xml:space="preserve">Закона о контрактной системе, Комиссия Калужского УФАС России </w:t>
      </w:r>
      <w:r>
        <w:rPr>
          <w:rStyle w:val="CharStyle18"/>
          <w:b/>
          <w:bCs/>
        </w:rPr>
        <w:t>решила:</w:t>
      </w:r>
    </w:p>
    <w:p>
      <w:pPr>
        <w:pStyle w:val="Style17"/>
        <w:keepNext w:val="0"/>
        <w:keepLines w:val="0"/>
        <w:widowControl w:val="0"/>
        <w:numPr>
          <w:ilvl w:val="0"/>
          <w:numId w:val="5"/>
        </w:numPr>
        <w:shd w:val="clear" w:color="auto" w:fill="auto"/>
        <w:tabs>
          <w:tab w:pos="977" w:val="left"/>
        </w:tabs>
        <w:bidi w:val="0"/>
        <w:spacing w:before="0" w:after="0"/>
        <w:ind w:left="0" w:right="0" w:firstLine="580"/>
        <w:jc w:val="both"/>
      </w:pPr>
      <w:r>
        <w:rPr>
          <w:rStyle w:val="CharStyle18"/>
        </w:rPr>
        <w:t xml:space="preserve">Признать жалобу ИП Кравченко А.В. </w:t>
      </w:r>
      <w:r>
        <w:rPr>
          <w:rStyle w:val="CharStyle18"/>
          <w:b/>
          <w:bCs/>
        </w:rPr>
        <w:t>необоснованной.</w:t>
      </w:r>
    </w:p>
    <w:p>
      <w:pPr>
        <w:pStyle w:val="Style17"/>
        <w:keepNext w:val="0"/>
        <w:keepLines w:val="0"/>
        <w:widowControl w:val="0"/>
        <w:numPr>
          <w:ilvl w:val="0"/>
          <w:numId w:val="5"/>
        </w:numPr>
        <w:shd w:val="clear" w:color="auto" w:fill="auto"/>
        <w:tabs>
          <w:tab w:pos="952" w:val="left"/>
        </w:tabs>
        <w:bidi w:val="0"/>
        <w:spacing w:before="0" w:after="300"/>
        <w:ind w:left="0" w:right="0" w:firstLine="560"/>
        <w:jc w:val="left"/>
      </w:pPr>
      <w:r>
        <w:rPr>
          <w:rStyle w:val="CharStyle18"/>
        </w:rPr>
        <w:t>Передать материалы жалобы ИП Кравченко А.В. в УФК по Калужской области.</w:t>
      </w:r>
    </w:p>
    <w:p>
      <w:pPr>
        <w:pStyle w:val="Style17"/>
        <w:keepNext w:val="0"/>
        <w:keepLines w:val="0"/>
        <w:widowControl w:val="0"/>
        <w:shd w:val="clear" w:color="auto" w:fill="auto"/>
        <w:bidi w:val="0"/>
        <w:spacing w:before="0" w:after="940"/>
        <w:ind w:left="0" w:right="0" w:firstLine="580"/>
        <w:jc w:val="both"/>
      </w:pPr>
      <w:r>
        <w:drawing>
          <wp:anchor distT="36830" distB="0" distL="1997710" distR="1900555" simplePos="0" relativeHeight="125829380" behindDoc="0" locked="0" layoutInCell="1" allowOverlap="1">
            <wp:simplePos x="0" y="0"/>
            <wp:positionH relativeFrom="page">
              <wp:posOffset>2597785</wp:posOffset>
            </wp:positionH>
            <wp:positionV relativeFrom="paragraph">
              <wp:posOffset>1090930</wp:posOffset>
            </wp:positionV>
            <wp:extent cx="389890" cy="55499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714375</wp:posOffset>
                </wp:positionH>
                <wp:positionV relativeFrom="paragraph">
                  <wp:posOffset>1054100</wp:posOffset>
                </wp:positionV>
                <wp:extent cx="1825625" cy="247015"/>
                <wp:wrapNone/>
                <wp:docPr id="9" name="Shape 9"/>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8"/>
                                <w:szCs w:val="28"/>
                              </w:rPr>
                            </w:pPr>
                            <w:r>
                              <w:rPr>
                                <w:rStyle w:val="CharStyle21"/>
                                <w:rFonts w:ascii="Times New Roman" w:eastAsia="Times New Roman" w:hAnsi="Times New Roman" w:cs="Times New Roman"/>
                                <w:color w:val="000000"/>
                                <w:sz w:val="28"/>
                                <w:szCs w:val="28"/>
                              </w:rPr>
                              <w:t>Председатель комиссии</w:t>
                            </w:r>
                          </w:p>
                        </w:txbxContent>
                      </wps:txbx>
                      <wps:bodyPr lIns="0" tIns="0" rIns="0" bIns="0">
                        <a:noAutoFit/>
                      </wps:bodyPr>
                    </wps:wsp>
                  </a:graphicData>
                </a:graphic>
              </wp:anchor>
            </w:drawing>
          </mc:Choice>
          <mc:Fallback>
            <w:pict>
              <v:shape id="_x0000_s1035" type="#_x0000_t202" style="position:absolute;margin-left:56.25pt;margin-top:83.pt;width:143.75pt;height:19.449999999999999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rPr>
                          <w:sz w:val="28"/>
                          <w:szCs w:val="28"/>
                        </w:rPr>
                      </w:pPr>
                      <w:r>
                        <w:rPr>
                          <w:rStyle w:val="CharStyle21"/>
                          <w:rFonts w:ascii="Times New Roman" w:eastAsia="Times New Roman" w:hAnsi="Times New Roman" w:cs="Times New Roman"/>
                          <w:color w:val="000000"/>
                          <w:sz w:val="28"/>
                          <w:szCs w:val="28"/>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3088640</wp:posOffset>
                </wp:positionH>
                <wp:positionV relativeFrom="paragraph">
                  <wp:posOffset>1529715</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1"/>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3.20000000000002pt;margin-top:120.45pt;width:101.05pt;height:7.9000000000000004pt;z-index:251657731;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1"/>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3048635</wp:posOffset>
                </wp:positionH>
                <wp:positionV relativeFrom="paragraph">
                  <wp:posOffset>1212850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0.05000000000001pt;margin-top:95.5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rPr>
        <w:t xml:space="preserve">В соответствии с частью </w:t>
      </w:r>
      <w:r>
        <w:rPr>
          <w:rStyle w:val="CharStyle18"/>
          <w:lang w:val="en-US" w:eastAsia="en-US"/>
        </w:rPr>
        <w:t xml:space="preserve">9 </w:t>
      </w:r>
      <w:r>
        <w:rPr>
          <w:rStyle w:val="CharStyle18"/>
        </w:rPr>
        <w:t xml:space="preserve">статьи </w:t>
      </w:r>
      <w:r>
        <w:rPr>
          <w:rStyle w:val="CharStyle18"/>
          <w:lang w:val="en-US" w:eastAsia="en-US"/>
        </w:rPr>
        <w:t xml:space="preserve">106 </w:t>
      </w:r>
      <w:r>
        <w:rPr>
          <w:rStyle w:val="CharStyle18"/>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keepNext w:val="0"/>
        <w:keepLines w:val="0"/>
        <w:widowControl w:val="0"/>
        <w:shd w:val="clear" w:color="auto" w:fill="auto"/>
        <w:bidi w:val="0"/>
        <w:spacing w:before="0" w:after="300" w:line="240" w:lineRule="auto"/>
        <w:ind w:left="0" w:right="0" w:firstLine="0"/>
        <w:jc w:val="right"/>
        <w:rPr>
          <w:sz w:val="28"/>
          <w:szCs w:val="28"/>
        </w:rPr>
      </w:pPr>
      <w:r>
        <w:rPr>
          <w:rStyle w:val="CharStyle18"/>
          <w:sz w:val="28"/>
          <w:szCs w:val="28"/>
        </w:rPr>
        <w:t>А.А. Магер</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Магер Александр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43F785D30FB94A7A3626FEF2EC4D9803</w:t>
      </w:r>
    </w:p>
    <w:p>
      <w:pPr>
        <w:pStyle w:val="Style28"/>
        <w:keepNext w:val="0"/>
        <w:keepLines w:val="0"/>
        <w:widowControl w:val="0"/>
        <w:shd w:val="clear" w:color="auto" w:fill="auto"/>
        <w:bidi w:val="0"/>
        <w:spacing w:before="0" w:after="300" w:line="240" w:lineRule="auto"/>
        <w:ind w:right="0" w:firstLine="0"/>
        <w:jc w:val="left"/>
      </w:pPr>
      <w:r>
        <w:rPr>
          <w:rStyle w:val="CharStyle29"/>
        </w:rPr>
        <w:t xml:space="preserve">Действителен с 21.04.2025 </w:t>
      </w:r>
      <w:r>
        <w:rPr>
          <w:rStyle w:val="CharStyle29"/>
          <w:color w:val="5D5D5D"/>
        </w:rPr>
        <w:t xml:space="preserve">по </w:t>
      </w:r>
      <w:r>
        <w:rPr>
          <w:rStyle w:val="CharStyle29"/>
        </w:rPr>
        <w:t>15.07.2026</w:t>
      </w:r>
    </w:p>
    <w:p>
      <w:pPr>
        <w:pStyle w:val="Style17"/>
        <w:keepNext w:val="0"/>
        <w:keepLines w:val="0"/>
        <w:widowControl w:val="0"/>
        <w:shd w:val="clear" w:color="auto" w:fill="auto"/>
        <w:bidi w:val="0"/>
        <w:spacing w:before="0" w:after="60" w:line="240" w:lineRule="auto"/>
        <w:ind w:left="0" w:right="0" w:firstLine="0"/>
        <w:jc w:val="left"/>
        <w:rPr>
          <w:sz w:val="28"/>
          <w:szCs w:val="28"/>
        </w:rPr>
      </w:pPr>
      <w:r>
        <w:rPr>
          <w:rStyle w:val="CharStyle18"/>
          <w:sz w:val="28"/>
          <w:szCs w:val="28"/>
        </w:rPr>
        <w:t>Члены комиссии:</w:t>
      </w:r>
    </w:p>
    <w:p>
      <w:pPr>
        <w:pStyle w:val="Style17"/>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1" behindDoc="0" locked="0" layoutInCell="1" allowOverlap="1">
            <wp:simplePos x="0" y="0"/>
            <wp:positionH relativeFrom="page">
              <wp:posOffset>2628900</wp:posOffset>
            </wp:positionH>
            <wp:positionV relativeFrom="paragraph">
              <wp:posOffset>50800</wp:posOffset>
            </wp:positionV>
            <wp:extent cx="359410" cy="5422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422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3089275</wp:posOffset>
                </wp:positionH>
                <wp:positionV relativeFrom="paragraph">
                  <wp:posOffset>455930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1"/>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3.25pt;margin-top:35.899999999999999pt;width:101.05pt;height:8.15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1"/>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3049270</wp:posOffset>
                </wp:positionH>
                <wp:positionV relativeFrom="paragraph">
                  <wp:posOffset>139065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0.09999999999999pt;margin-top:10.950000000000001pt;width:135.59999999999999pt;height:20.40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sz w:val="28"/>
          <w:szCs w:val="28"/>
        </w:rPr>
        <w:t>А.А.Васильев</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Васильев Александр Анатольевич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7BF98D842188A4B4C3F8EAD54EE3400B</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Действителен с 09.07.2025 </w:t>
      </w:r>
      <w:r>
        <w:rPr>
          <w:rStyle w:val="CharStyle29"/>
          <w:color w:val="5D5D5D"/>
        </w:rPr>
        <w:t xml:space="preserve">по </w:t>
      </w:r>
      <w:r>
        <w:rPr>
          <w:rStyle w:val="CharStyle29"/>
        </w:rPr>
        <w:t>02.10.2026</w:t>
      </w:r>
    </w:p>
    <w:p>
      <w:pPr>
        <w:widowControl w:val="0"/>
        <w:spacing w:line="1" w:lineRule="exact"/>
      </w:pPr>
      <w:r>
        <mc:AlternateContent>
          <mc:Choice Requires="wps">
            <w:drawing>
              <wp:anchor distT="250190" distB="0" distL="0" distR="0" simplePos="0" relativeHeight="125829382" behindDoc="0" locked="0" layoutInCell="1" allowOverlap="1">
                <wp:simplePos x="0" y="0"/>
                <wp:positionH relativeFrom="page">
                  <wp:posOffset>3049270</wp:posOffset>
                </wp:positionH>
                <wp:positionV relativeFrom="paragraph">
                  <wp:posOffset>250190</wp:posOffset>
                </wp:positionV>
                <wp:extent cx="1722120" cy="259080"/>
                <wp:wrapTopAndBottom/>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0.09999999999999pt;margin-top:19.699999999999999pt;width:135.59999999999999pt;height:20.400000000000002pt;z-index:-125829371;mso-wrap-distance-left:0;mso-wrap-distance-top:19.699999999999999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167640" distL="0" distR="0" simplePos="0" relativeHeight="125829384" behindDoc="0" locked="0" layoutInCell="1" allowOverlap="1">
                <wp:simplePos x="0" y="0"/>
                <wp:positionH relativeFrom="page">
                  <wp:posOffset>6085205</wp:posOffset>
                </wp:positionH>
                <wp:positionV relativeFrom="paragraph">
                  <wp:posOffset>88900</wp:posOffset>
                </wp:positionV>
                <wp:extent cx="1082040" cy="252730"/>
                <wp:wrapTopAndBottom/>
                <wp:docPr id="23" name="Shape 23"/>
                <a:graphic xmlns:a="http://schemas.openxmlformats.org/drawingml/2006/main">
                  <a:graphicData uri="http://schemas.microsoft.com/office/word/2010/wordprocessingShape">
                    <wps:wsp>
                      <wps:cNvSpPr txBox="1"/>
                      <wps:spPr>
                        <a:xfrm>
                          <a:ext cx="108204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rPr>
                                <w:sz w:val="28"/>
                                <w:szCs w:val="28"/>
                              </w:rPr>
                            </w:pPr>
                            <w:r>
                              <w:rPr>
                                <w:rStyle w:val="CharStyle18"/>
                                <w:sz w:val="28"/>
                                <w:szCs w:val="28"/>
                              </w:rPr>
                              <w:t>О.А.Дорогова</w:t>
                            </w:r>
                          </w:p>
                        </w:txbxContent>
                      </wps:txbx>
                      <wps:bodyPr wrap="none" lIns="0" tIns="0" rIns="0" bIns="0">
                        <a:noAutoFit/>
                      </wps:bodyPr>
                    </wps:wsp>
                  </a:graphicData>
                </a:graphic>
              </wp:anchor>
            </w:drawing>
          </mc:Choice>
          <mc:Fallback>
            <w:pict>
              <v:shape id="_x0000_s1049" type="#_x0000_t202" style="position:absolute;margin-left:479.15000000000003pt;margin-top:7.pt;width:85.200000000000003pt;height:19.900000000000002pt;z-index:-125829369;mso-wrap-distance-left:0;mso-wrap-distance-top:7.pt;mso-wrap-distance-right:0;mso-wrap-distance-bottom:13.2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rPr>
                          <w:sz w:val="28"/>
                          <w:szCs w:val="28"/>
                        </w:rPr>
                      </w:pPr>
                      <w:r>
                        <w:rPr>
                          <w:rStyle w:val="CharStyle18"/>
                          <w:sz w:val="28"/>
                          <w:szCs w:val="28"/>
                        </w:rPr>
                        <w:t>О.А.Дорогова</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9"/>
          <w:color w:val="FFFFFF"/>
          <w:sz w:val="11"/>
          <w:szCs w:val="11"/>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Дорогова Ольга Анатольевна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7B040558E7348B1EB64300C76EEAFA55</w:t>
      </w:r>
    </w:p>
    <w:p>
      <w:pPr>
        <w:pStyle w:val="Style28"/>
        <w:keepNext w:val="0"/>
        <w:keepLines w:val="0"/>
        <w:widowControl w:val="0"/>
        <w:shd w:val="clear" w:color="auto" w:fill="auto"/>
        <w:bidi w:val="0"/>
        <w:spacing w:before="0" w:after="60" w:line="240" w:lineRule="auto"/>
        <w:ind w:right="0" w:firstLine="0"/>
        <w:jc w:val="left"/>
      </w:pPr>
      <w:r>
        <w:rPr>
          <w:rStyle w:val="CharStyle29"/>
        </w:rPr>
        <w:t xml:space="preserve">Действителен с 09.07.2025 </w:t>
      </w:r>
      <w:r>
        <w:rPr>
          <w:rStyle w:val="CharStyle29"/>
          <w:color w:val="5D5D5D"/>
        </w:rPr>
        <w:t xml:space="preserve">по </w:t>
      </w:r>
      <w:r>
        <w:rPr>
          <w:rStyle w:val="CharStyle29"/>
        </w:rPr>
        <w:t>02.10.2026</w:t>
      </w:r>
    </w:p>
    <w:sectPr>
      <w:footnotePr>
        <w:pos w:val="pageBottom"/>
        <w:numFmt w:val="decimal"/>
        <w:numRestart w:val="continuous"/>
      </w:footnotePr>
      <w:type w:val="continuous"/>
      <w:pgSz w:w="11900" w:h="16840"/>
      <w:pgMar w:top="82" w:right="614" w:bottom="1175" w:left="106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731520</wp:posOffset>
              </wp:positionH>
              <wp:positionV relativeFrom="page">
                <wp:posOffset>10011410</wp:posOffset>
              </wp:positionV>
              <wp:extent cx="658495" cy="125095"/>
              <wp:wrapNone/>
              <wp:docPr id="1" name="Shape 1"/>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2026-3150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600000000000001pt;margin-top:788.30000000000007pt;width:51.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8495" cy="125095"/>
              <wp:wrapNone/>
              <wp:docPr id="3" name="Shape 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2026-3150</w:t>
                          </w:r>
                        </w:p>
                      </w:txbxContent>
                    </wps:txbx>
                    <wps:bodyPr wrap="none" lIns="0" tIns="0" rIns="0" bIns="0">
                      <a:spAutoFit/>
                    </wps:bodyPr>
                  </wps:wsp>
                </a:graphicData>
              </a:graphic>
            </wp:anchor>
          </w:drawing>
        </mc:Choice>
        <mc:Fallback>
          <w:pict>
            <v:shape id="_x0000_s1029" type="#_x0000_t202" style="position:absolute;margin-left:57.pt;margin-top:775.95000000000005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7">
    <w:name w:val="Heading #1_"/>
    <w:basedOn w:val="DefaultParagraphFont"/>
    <w:link w:val="Style26"/>
    <w:rPr>
      <w:rFonts w:ascii="Arial" w:eastAsia="Arial" w:hAnsi="Arial" w:cs="Arial"/>
      <w:b w:val="0"/>
      <w:bCs w:val="0"/>
      <w:i w:val="0"/>
      <w:iCs w:val="0"/>
      <w:smallCaps w:val="0"/>
      <w:strike w:val="0"/>
      <w:sz w:val="44"/>
      <w:szCs w:val="44"/>
      <w:u w:val="none"/>
      <w:lang w:val="en-US" w:eastAsia="en-US"/>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14141"/>
      <w:sz w:val="12"/>
      <w:szCs w:val="12"/>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7">
    <w:name w:val="Body text"/>
    <w:basedOn w:val="Normal"/>
    <w:link w:val="CharStyle18"/>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Heading #1"/>
    <w:basedOn w:val="Normal"/>
    <w:link w:val="CharStyle27"/>
    <w:pPr>
      <w:widowControl w:val="0"/>
      <w:shd w:val="clear" w:color="auto" w:fill="auto"/>
      <w:spacing w:after="34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