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76145" distL="1177925" distR="1120775" simplePos="0" relativeHeight="125829378" behindDoc="0" locked="0" layoutInCell="1" allowOverlap="1">
            <wp:simplePos x="0" y="0"/>
            <wp:positionH relativeFrom="page">
              <wp:posOffset>1781810</wp:posOffset>
            </wp:positionH>
            <wp:positionV relativeFrom="paragraph">
              <wp:posOffset>12700</wp:posOffset>
            </wp:positionV>
            <wp:extent cx="511810" cy="59753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09930" distB="1237615" distL="315595" distR="242570" simplePos="0" relativeHeight="125829379" behindDoc="0" locked="0" layoutInCell="1" allowOverlap="1">
                <wp:simplePos x="0" y="0"/>
                <wp:positionH relativeFrom="page">
                  <wp:posOffset>919480</wp:posOffset>
                </wp:positionH>
                <wp:positionV relativeFrom="paragraph">
                  <wp:posOffset>722630</wp:posOffset>
                </wp:positionV>
                <wp:extent cx="2252345" cy="82613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2345" cy="826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Вологодской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400000000000006pt;margin-top:56.899999999999999pt;width:177.34999999999999pt;height:65.049999999999997pt;z-index:-125829374;mso-wrap-distance-left:24.850000000000001pt;mso-wrap-distance-top:55.899999999999999pt;mso-wrap-distance-right:19.100000000000001pt;mso-wrap-distance-bottom:97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Вологодской области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652270" distB="0" distL="114300" distR="114300" simplePos="0" relativeHeight="125829381" behindDoc="0" locked="0" layoutInCell="1" allowOverlap="1">
                <wp:simplePos x="0" y="0"/>
                <wp:positionH relativeFrom="page">
                  <wp:posOffset>718185</wp:posOffset>
                </wp:positionH>
                <wp:positionV relativeFrom="paragraph">
                  <wp:posOffset>1664970</wp:posOffset>
                </wp:positionV>
                <wp:extent cx="2581910" cy="11214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121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Пушкинская, 25, г. Вологда, 160000</w:t>
                              <w:br/>
                              <w:t>тел. (8172) 72-99-70, (499) 755-23-23 (доб. 035-103)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"mailto:to35@fas.gov.ru"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to35@fas.gov.ru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br/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"https://vologda.fas.gov.ru"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https://vologda.fas.gov.ru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83" w:val="left"/>
                              </w:tabs>
                              <w:bidi w:val="0"/>
                              <w:spacing w:before="0" w:line="240" w:lineRule="auto"/>
                              <w:ind w:left="0" w:right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</w:rPr>
                              <w:t>28.04,2026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</w:rPr>
                              <w:tab/>
                              <w:t>№ 2197/26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550000000000004pt;margin-top:131.09999999999999pt;width:203.30000000000001pt;height:88.299999999999997pt;z-index:-125829372;mso-wrap-distance-left:9.pt;mso-wrap-distance-top:130.0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Пушкинская, 25, г. Вологда, 160000</w:t>
                        <w:br/>
                        <w:t>тел. (8172) 72-99-70, (499) 755-23-23 (доб. 035-103)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"mailto:to35@fas.gov.ru"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to35@fas.gov.ru</w:t>
                      </w:r>
                      <w:r>
                        <w:fldChar w:fldCharType="end"/>
                      </w:r>
                      <w:r>
                        <w:rPr>
                          <w:rStyle w:val="CharStyle3"/>
                          <w:lang w:val="en-US" w:eastAsia="en-US"/>
                        </w:rPr>
                        <w:br/>
                      </w:r>
                      <w:r>
                        <w:fldChar w:fldCharType="begin"/>
                      </w:r>
                      <w:r>
                        <w:rPr/>
                        <w:instrText> HYPERLINK "https://vologda.fas.gov.ru"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https://vologda.fas.gov.ru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83" w:val="left"/>
                        </w:tabs>
                        <w:bidi w:val="0"/>
                        <w:spacing w:before="0" w:line="240" w:lineRule="auto"/>
                        <w:ind w:left="0" w:right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</w:rPr>
                        <w:t>28.04,2026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</w:rPr>
                        <w:tab/>
                        <w:t>№ 2197/26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40" w:right="0" w:firstLine="0"/>
        <w:jc w:val="left"/>
        <w:rPr>
          <w:sz w:val="24"/>
          <w:szCs w:val="24"/>
        </w:rPr>
      </w:pPr>
      <w:r>
        <w:rPr>
          <w:rStyle w:val="CharStyle11"/>
          <w:sz w:val="24"/>
          <w:szCs w:val="24"/>
        </w:rPr>
        <w:t>ФЕДЕРАЛЬНОЕ КАЗЕННОЕ УЧРЕЖДЕНИЕ "ИСПРАВИТЕЛЬНАЯ КОЛОНИЯ № 5 УПРАВЛЕНИЯ ФЕДЕРАЛЬНОЙ СЛУЖБЫ ИСПОЛНЕНИЯ НАКАЗАНИЙ ПО ВОЛОГОДСКОЙ ОБЛАСТИ"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40" w:right="0" w:firstLine="0"/>
        <w:jc w:val="left"/>
        <w:rPr>
          <w:sz w:val="24"/>
          <w:szCs w:val="24"/>
        </w:rPr>
      </w:pPr>
      <w:r>
        <w:rPr>
          <w:rStyle w:val="CharStyle11"/>
          <w:sz w:val="24"/>
          <w:szCs w:val="24"/>
        </w:rPr>
        <w:t>ОБЩЕСТВО С ОГРАНИЧЕННОЙ ОТВЕТСТВЕННОСТЬЮ "ЭЛВИКОМ"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1040" w:right="0" w:firstLine="0"/>
        <w:jc w:val="left"/>
        <w:rPr>
          <w:sz w:val="24"/>
          <w:szCs w:val="24"/>
        </w:rPr>
      </w:pPr>
      <w:r>
        <w:rPr>
          <w:rStyle w:val="CharStyle11"/>
          <w:sz w:val="24"/>
          <w:szCs w:val="24"/>
        </w:rPr>
        <w:t>ЭТП ТЭК-Торг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1"/>
          <w:sz w:val="24"/>
          <w:szCs w:val="24"/>
        </w:rPr>
        <w:t>Предписание по делу № 035/06/105 394/2026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1"/>
          <w:b/>
          <w:bCs/>
        </w:rPr>
        <w:t>ПРЕДПИСАНИЕ № 035/10/105-394/2026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832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11"/>
        </w:rPr>
        <w:t>«27» апреля 2026г.</w:t>
        <w:tab/>
        <w:t>г. Вологда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Комиссия Управления Федеральной антимонопольной службы по Вологодской области (далее – комиссия Управления)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Смышляева И.А. – начальник отдела контроля закупок Управления Федеральной антимонопольной службы по Вологодской области, председатель комиссии Управления,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Добровольский А.А. – ведущий специалист-эксперт отдела контроля закупок Управления Федеральной антимонопольной службы по Вологодской области, член комиссии Управления,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Косоногова Е.А. - старший специалист 1 разряда отдела контроля закупок Управления Федеральной антимонопольной службы по Вологодской области, член комиссии Управления,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1"/>
        </w:rPr>
        <w:t>на основании решения № 035/06/105-394/2026 от 27.04.2026, принятого по итогам рассмотрения жалобы ООО «Элвиком» на положения извещения о проведении запроса котировок в электронной форме, объект закупки - Поставка видеосервера для системы видеонаблюдения, заказчик - ФЕДЕРАЛЬНОЕ КАЗЕННОЕ УЧРЕЖДЕНИЕ "ИСПРАВИТЕЛЬНАЯ КОЛОНИЯ № 5 УПРАВЛЕНИЯ ФЕДЕРАЛЬНОЙ СЛУЖБЫ ИСПОЛНЕНИЯ НАКАЗАНИЙ ПО ВОЛОГОДСКОЙ ОБЛАСТИ" (реестровый номер извещения в ЕИС 0330100011026000044 далее — закупка),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11"/>
          <w:b/>
          <w:bCs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line="240" w:lineRule="auto"/>
        <w:ind w:left="0" w:right="0" w:firstLine="720"/>
        <w:jc w:val="both"/>
      </w:pPr>
      <w:r>
        <w:drawing>
          <wp:anchor distT="76200" distB="0" distL="114300" distR="114300" simplePos="0" relativeHeight="125829383" behindDoc="0" locked="0" layoutInCell="1" allowOverlap="1">
            <wp:simplePos x="0" y="0"/>
            <wp:positionH relativeFrom="page">
              <wp:posOffset>715645</wp:posOffset>
            </wp:positionH>
            <wp:positionV relativeFrom="margin">
              <wp:posOffset>8732520</wp:posOffset>
            </wp:positionV>
            <wp:extent cx="1511935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11"/>
        </w:rPr>
        <w:t>Заказчику отменить процедуру заключения контракта по результатам проведения закупки.</w:t>
      </w:r>
      <w:r>
        <w:br w:type="page"/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Комиссии по осуществлению закупки отменить протокол, составленный в ходе проведения закупки.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Оператору электронной площадки вернуть заявки участникам закупки.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Заказчику внести изменения в извещение о проведении закупки с учетом требований действующего законодательства и принятого решения комиссии Управления.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Оператору электронной площадки обеспечить техническую возможность исполнения настоящего предписания.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Заказчику, Комиссии по осуществлению закупки, Оператору электронной площадки исполнить предписание в срок до </w:t>
      </w:r>
      <w:r>
        <w:rPr>
          <w:rStyle w:val="CharStyle11"/>
          <w:lang w:val="en-US" w:eastAsia="en-US"/>
        </w:rPr>
        <w:t xml:space="preserve">14.05.2026 </w:t>
      </w:r>
      <w:r>
        <w:rPr>
          <w:rStyle w:val="CharStyle11"/>
        </w:rPr>
        <w:t>(включительно).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line="240" w:lineRule="auto"/>
        <w:ind w:left="0" w:right="0" w:firstLine="740"/>
        <w:jc w:val="both"/>
      </w:pPr>
      <w:r>
        <w:rPr>
          <w:rStyle w:val="CharStyle11"/>
        </w:rPr>
        <w:t xml:space="preserve">Заказчику, Комиссии по осуществлению закупки, Оператору электронной площадки сообщить в Управление Федеральной антимонопольной службы по Вологодской области об исполнении предписания в срок до </w:t>
      </w:r>
      <w:r>
        <w:rPr>
          <w:rStyle w:val="CharStyle11"/>
          <w:lang w:val="en-US" w:eastAsia="en-US"/>
        </w:rPr>
        <w:t xml:space="preserve">15.05.2026 </w:t>
      </w:r>
      <w:r>
        <w:rPr>
          <w:rStyle w:val="CharStyle11"/>
        </w:rPr>
        <w:t>(включительно).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Предписание может быть обжаловано в судебном порядке в течение трех месяцев со дня его вынесения.</w:t>
      </w:r>
    </w:p>
    <w:p>
      <w:pPr>
        <w:widowControl w:val="0"/>
        <w:spacing w:line="1" w:lineRule="exact"/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119" w:right="540" w:bottom="1994" w:left="1103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4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paragraph">
                  <wp:posOffset>127000</wp:posOffset>
                </wp:positionV>
                <wp:extent cx="1697990" cy="23177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350000000000001pt;margin-top:10.pt;width:133.69999999999999pt;height:18.25pt;z-index:-125829369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4785" distB="0" distL="0" distR="1786255" simplePos="0" relativeHeight="125829386" behindDoc="0" locked="0" layoutInCell="1" allowOverlap="1">
            <wp:simplePos x="0" y="0"/>
            <wp:positionH relativeFrom="page">
              <wp:posOffset>2835275</wp:posOffset>
            </wp:positionH>
            <wp:positionV relativeFrom="paragraph">
              <wp:posOffset>184785</wp:posOffset>
            </wp:positionV>
            <wp:extent cx="359410" cy="53022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3298825</wp:posOffset>
                </wp:positionH>
                <wp:positionV relativeFrom="paragraph">
                  <wp:posOffset>599440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9.75pt;margin-top:47.20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3255645</wp:posOffset>
                </wp:positionH>
                <wp:positionV relativeFrom="paragraph">
                  <wp:posOffset>282575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6.35000000000002pt;margin-top:22.2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7" behindDoc="0" locked="0" layoutInCell="1" allowOverlap="1">
                <wp:simplePos x="0" y="0"/>
                <wp:positionH relativeFrom="page">
                  <wp:posOffset>5959475</wp:posOffset>
                </wp:positionH>
                <wp:positionV relativeFrom="paragraph">
                  <wp:posOffset>127000</wp:posOffset>
                </wp:positionV>
                <wp:extent cx="1228090" cy="23177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80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И.А. Смышляева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9.25pt;margin-top:10.pt;width:96.700000000000003pt;height:18.25pt;z-index:-125829366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И.А. Смышляева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  <w:sz w:val="11"/>
          <w:szCs w:val="11"/>
        </w:rPr>
        <w:t>Смышляева Ирина Александровна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00E6EDDECE</w:t>
      </w:r>
      <w:r>
        <w:rPr>
          <w:rStyle w:val="CharStyle21"/>
          <w:color w:val="000000"/>
        </w:rPr>
        <w:t>1</w:t>
      </w:r>
      <w:r>
        <w:rPr>
          <w:rStyle w:val="CharStyle21"/>
          <w:lang w:val="en-US" w:eastAsia="en-US"/>
        </w:rPr>
        <w:t>0D9F4FEA8F0733DF1</w:t>
      </w:r>
      <w:r>
        <w:rPr>
          <w:rStyle w:val="CharStyle21"/>
          <w:color w:val="292929"/>
        </w:rPr>
        <w:t>С2В</w:t>
      </w:r>
      <w:r>
        <w:rPr>
          <w:rStyle w:val="CharStyle21"/>
        </w:rPr>
        <w:t>1</w:t>
      </w:r>
      <w:r>
        <w:rPr>
          <w:rStyle w:val="CharStyle21"/>
          <w:color w:val="5D5D5D"/>
        </w:rPr>
        <w:t>8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Действителен с 03.02.2026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29.04.2027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545" w:bottom="2925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356870" distL="0" distR="0" simplePos="0" relativeHeight="125829389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25400</wp:posOffset>
                </wp:positionV>
                <wp:extent cx="1249680" cy="22860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8.149999999999999pt;margin-top:2.pt;width:98.400000000000006pt;height:18.pt;z-index:-125829364;mso-wrap-distance-left:0;mso-wrap-distance-top: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5880" distB="0" distL="0" distR="1786255" simplePos="0" relativeHeight="125829391" behindDoc="0" locked="0" layoutInCell="1" allowOverlap="1">
            <wp:simplePos x="0" y="0"/>
            <wp:positionH relativeFrom="page">
              <wp:posOffset>2802255</wp:posOffset>
            </wp:positionH>
            <wp:positionV relativeFrom="paragraph">
              <wp:posOffset>55880</wp:posOffset>
            </wp:positionV>
            <wp:extent cx="389890" cy="55499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3296285</wp:posOffset>
                </wp:positionH>
                <wp:positionV relativeFrom="paragraph">
                  <wp:posOffset>494665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9.55000000000001pt;margin-top:38.95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3256280</wp:posOffset>
                </wp:positionH>
                <wp:positionV relativeFrom="paragraph">
                  <wp:posOffset>177800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6.39999999999998pt;margin-top:14.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356870" distL="0" distR="0" simplePos="0" relativeHeight="125829392" behindDoc="0" locked="0" layoutInCell="1" allowOverlap="1">
                <wp:simplePos x="0" y="0"/>
                <wp:positionH relativeFrom="page">
                  <wp:posOffset>5703570</wp:posOffset>
                </wp:positionH>
                <wp:positionV relativeFrom="paragraph">
                  <wp:posOffset>25400</wp:posOffset>
                </wp:positionV>
                <wp:extent cx="1481455" cy="22860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145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А.А. Добровольский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49.10000000000002pt;margin-top:2.pt;width:116.65000000000001pt;height:18.pt;z-index:-125829361;mso-wrap-distance-left:0;mso-wrap-distance-top: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А.А. Добровольский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60" w:line="266" w:lineRule="auto"/>
        <w:ind w:right="0" w:firstLine="20"/>
        <w:jc w:val="both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  <w:sz w:val="11"/>
          <w:szCs w:val="11"/>
        </w:rPr>
        <w:t>Добровольский Александр Александрови</w:t>
      </w:r>
      <w:r>
        <w:rPr>
          <w:rStyle w:val="CharStyle21"/>
          <w:color w:val="000000"/>
          <w:sz w:val="11"/>
          <w:szCs w:val="11"/>
        </w:rPr>
        <w:t xml:space="preserve">ч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 xml:space="preserve">00A94290FFA6C6CC7307C96690733C91DD </w:t>
      </w:r>
      <w:r>
        <w:rPr>
          <w:rStyle w:val="CharStyle21"/>
        </w:rPr>
        <w:t>Действителен с 09.02.2026 по 05.05.2027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94" behindDoc="0" locked="0" layoutInCell="1" allowOverlap="1">
            <wp:simplePos x="0" y="0"/>
            <wp:positionH relativeFrom="page">
              <wp:posOffset>2835275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3298825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59.75pt;margin-top:36.899999999999999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3255645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56.35000000000002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Е.А. Косоногова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  <w:sz w:val="11"/>
          <w:szCs w:val="11"/>
        </w:rPr>
        <w:t>Косоногова Елизавета Александровна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00BAF880A1EE128ABAE34C02D439052405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rStyle w:val="CharStyle21"/>
        </w:rPr>
        <w:t xml:space="preserve">Действителен с 03.02.2026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29.04.2027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11"/>
          <w:i/>
          <w:iCs/>
          <w:sz w:val="24"/>
          <w:szCs w:val="24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9" w:right="545" w:bottom="1119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9891395</wp:posOffset>
              </wp:positionV>
              <wp:extent cx="655320" cy="850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2026-2321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00000000000004pt;margin-top:778.85000000000002pt;width:51.600000000000001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2026-2321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10049510</wp:posOffset>
              </wp:positionV>
              <wp:extent cx="655320" cy="8509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2026-2321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149999999999999pt;margin-top:791.30000000000007pt;width:51.600000000000001pt;height:6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2026-2321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298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6298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6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298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6298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after="320"/>
      <w:ind w:firstLine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spacing w:after="2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spacing w:after="80"/>
      <w:ind w:left="33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