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76200" distR="76200" simplePos="0" relativeHeight="125829378" behindDoc="0" locked="0" layoutInCell="1" allowOverlap="1">
            <wp:simplePos x="0" y="0"/>
            <wp:positionH relativeFrom="page">
              <wp:posOffset>3775075</wp:posOffset>
            </wp:positionH>
            <wp:positionV relativeFrom="paragraph">
              <wp:posOffset>12700</wp:posOffset>
            </wp:positionV>
            <wp:extent cx="572770" cy="6642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b/>
          <w:bCs/>
          <w:sz w:val="18"/>
          <w:szCs w:val="18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7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b/>
          <w:bCs/>
          <w:sz w:val="18"/>
          <w:szCs w:val="18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r>
        <w:rPr>
          <w:rStyle w:val="CharStyle3"/>
          <w:b/>
          <w:bCs/>
        </w:rPr>
        <w:t>Федеральной антимонопольной</w:t>
        <w:br/>
        <w:t>службы</w:t>
        <w:br/>
        <w:t>по Республике Коми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</w:rPr>
        <w:t>ул. Интернациональная, 160А, г. Сыктывкар,</w:t>
        <w:br/>
        <w:t>ГСП-2, 167982, тел./факс: (8212) 21-41-29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"mailto:toll@fas.gov.ru" </w:instrText>
      </w:r>
      <w:r>
        <w:fldChar w:fldCharType="separate"/>
      </w:r>
      <w:r>
        <w:rPr>
          <w:rStyle w:val="CharStyle9"/>
          <w:lang w:val="en-US" w:eastAsia="en-US"/>
        </w:rPr>
        <w:t>toll@fas.gov.ru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  <w:u w:val="none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  <w:u w:val="none"/>
        </w:rPr>
        <w:t>0.</w:t>
      </w:r>
      <w:r>
        <w:rPr>
          <w:rStyle w:val="CharStyle11"/>
        </w:rPr>
        <w:t>04,2026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 xml:space="preserve">№ </w:t>
      </w:r>
      <w:r>
        <w:rPr>
          <w:rStyle w:val="CharStyle11"/>
        </w:rPr>
        <w:t>ОД/29</w:t>
      </w:r>
      <w:r>
        <w:rPr>
          <w:rStyle w:val="CharStyle11"/>
          <w:u w:val="none"/>
        </w:rPr>
        <w:t>1</w:t>
      </w:r>
      <w:r>
        <w:rPr>
          <w:rStyle w:val="CharStyle11"/>
        </w:rPr>
        <w:t>7/26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  <w:rPr>
          <w:sz w:val="19"/>
          <w:szCs w:val="19"/>
        </w:rPr>
      </w:pPr>
      <w:r>
        <w:rPr>
          <w:rStyle w:val="CharStyle14"/>
          <w:rFonts w:ascii="Times New Roman" w:eastAsia="Times New Roman" w:hAnsi="Times New Roman" w:cs="Times New Roman"/>
          <w:color w:val="476198"/>
          <w:sz w:val="19"/>
          <w:szCs w:val="19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682240" cy="18288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8224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b/>
          <w:bCs/>
          <w:sz w:val="18"/>
          <w:szCs w:val="18"/>
        </w:rPr>
        <w:t>ФЕДЕРАЛЬНОЙ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76" w:lineRule="auto"/>
        <w:ind w:left="360" w:right="0" w:firstLine="40"/>
        <w:jc w:val="left"/>
        <w:rPr>
          <w:sz w:val="18"/>
          <w:szCs w:val="18"/>
        </w:rPr>
      </w:pPr>
      <w:r>
        <w:rPr>
          <w:rStyle w:val="CharStyle9"/>
          <w:b/>
          <w:bCs/>
          <w:sz w:val="18"/>
          <w:szCs w:val="18"/>
        </w:rPr>
        <w:t>АНТИМОНОПОЛЬНОЙ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360" w:right="0" w:firstLine="40"/>
        <w:jc w:val="left"/>
      </w:pPr>
      <w:r>
        <w:rPr>
          <w:rStyle w:val="CharStyle3"/>
          <w:b/>
          <w:bCs/>
        </w:rPr>
        <w:t>Федеральной антимонопольной службалбн Коми Республикаын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1040" w:right="0" w:firstLine="0"/>
        <w:jc w:val="both"/>
      </w:pPr>
      <w:r>
        <w:rPr>
          <w:rStyle w:val="CharStyle3"/>
          <w:b/>
          <w:bCs/>
        </w:rPr>
        <w:t>ВЕСЬКОДЛАШН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rStyle w:val="CharStyle9"/>
        </w:rPr>
        <w:t>Интернациональной ул., 160А,</w:t>
        <w:br/>
        <w:t>Сыктывкар, ГСП-2, 167982</w:t>
        <w:br/>
        <w:t>тел./факс: (8212)21-41-29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"mailto:toll@fas.gov.ru" </w:instrText>
      </w:r>
      <w:r>
        <w:fldChar w:fldCharType="separate"/>
      </w:r>
      <w:r>
        <w:rPr>
          <w:rStyle w:val="CharStyle9"/>
          <w:lang w:val="en-US" w:eastAsia="en-US"/>
        </w:rPr>
        <w:t>toll@fas.gov.ru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18"/>
        </w:rPr>
        <w:t>подлежит размещению в Единой информационной системе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423" w:right="805" w:bottom="746" w:left="1111" w:header="0" w:footer="3" w:gutter="0"/>
          <w:pgNumType w:start="1"/>
          <w:cols w:num="2" w:space="1666"/>
          <w:noEndnote/>
          <w:titlePg/>
          <w:rtlGutter w:val="0"/>
          <w:docGrid w:linePitch="360"/>
        </w:sectPr>
      </w:pPr>
      <w:r>
        <w:rPr>
          <w:rStyle w:val="CharStyle18"/>
        </w:rPr>
        <w:t>Общество с ограниченной ответственностью «Медико</w:t>
        <w:softHyphen/>
        <w:t>производственная компания «Елец»</w:t>
      </w:r>
    </w:p>
    <w:p>
      <w:pPr>
        <w:widowControl w:val="0"/>
        <w:spacing w:line="110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5" w:right="0" w:bottom="95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000" w:right="0" w:firstLine="0"/>
        <w:jc w:val="right"/>
      </w:pPr>
      <w:r>
        <w:rPr>
          <w:rStyle w:val="CharStyle18"/>
        </w:rPr>
        <w:t>Государственное бюджетное учреждение здравоохранения Республики Коми «Усинская центральная районная больница»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5380" w:right="0" w:firstLine="0"/>
        <w:jc w:val="both"/>
      </w:pPr>
      <w:r>
        <w:rPr>
          <w:rStyle w:val="CharStyle18"/>
        </w:rPr>
        <w:t>Акционерное общество «Сбербанк-АСТ»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8"/>
          <w:b/>
          <w:bCs/>
        </w:rPr>
        <w:t>ПРЕДПИСАНИЕ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8"/>
          <w:b/>
          <w:bCs/>
        </w:rPr>
        <w:t xml:space="preserve">от </w:t>
      </w:r>
      <w:r>
        <w:rPr>
          <w:rStyle w:val="CharStyle18"/>
          <w:b/>
          <w:bCs/>
          <w:lang w:val="en-US" w:eastAsia="en-US"/>
        </w:rPr>
        <w:t xml:space="preserve">28 </w:t>
      </w:r>
      <w:r>
        <w:rPr>
          <w:rStyle w:val="CharStyle18"/>
          <w:b/>
          <w:bCs/>
        </w:rPr>
        <w:t xml:space="preserve">апреля </w:t>
      </w:r>
      <w:r>
        <w:rPr>
          <w:rStyle w:val="CharStyle18"/>
          <w:b/>
          <w:bCs/>
          <w:lang w:val="en-US" w:eastAsia="en-US"/>
        </w:rPr>
        <w:t xml:space="preserve">2026 </w:t>
      </w:r>
      <w:r>
        <w:rPr>
          <w:rStyle w:val="CharStyle18"/>
          <w:b/>
          <w:bCs/>
        </w:rPr>
        <w:t xml:space="preserve">года по жалобе </w:t>
      </w:r>
      <w:r>
        <w:rPr>
          <w:rStyle w:val="CharStyle18"/>
          <w:b/>
          <w:bCs/>
          <w:lang w:val="en-US" w:eastAsia="en-US"/>
        </w:rPr>
        <w:t>№ 011/06/105-440/2026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60"/>
        <w:jc w:val="both"/>
      </w:pPr>
      <w:r>
        <w:rPr>
          <w:rStyle w:val="CharStyle18"/>
        </w:rPr>
        <w:t xml:space="preserve">Комиссия Управления Федеральной антимонопольной службы по Республике Коми по проведению внеплановых проверок, действующая на основании приказа от </w:t>
      </w:r>
      <w:r>
        <w:rPr>
          <w:rStyle w:val="CharStyle18"/>
          <w:lang w:val="en-US" w:eastAsia="en-US"/>
        </w:rPr>
        <w:t xml:space="preserve">03.11.2022 № 158, </w:t>
      </w:r>
      <w:r>
        <w:rPr>
          <w:rStyle w:val="CharStyle18"/>
        </w:rPr>
        <w:t xml:space="preserve">в составе: Дейберт О.И.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заместителя руководителя управления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начальника отдела контроля закупок, председателя Комиссии; Растегаевой А.Д.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специалиста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эксперта управления, члена Комиссии; Мокиенко А.А.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специалиста- эксперта отдела контроля закупок управления, члена Комиссии, на основании своего решения от </w:t>
      </w:r>
      <w:r>
        <w:rPr>
          <w:rStyle w:val="CharStyle18"/>
          <w:lang w:val="en-US" w:eastAsia="en-US"/>
        </w:rPr>
        <w:t xml:space="preserve">28.04.2026, </w:t>
      </w:r>
      <w:r>
        <w:rPr>
          <w:rStyle w:val="CharStyle18"/>
        </w:rPr>
        <w:t xml:space="preserve">принятого по результатам рассмотрения жалобы общества с ограниченной ответственностью «Медико-производственная компания «Елец» от </w:t>
      </w:r>
      <w:r>
        <w:rPr>
          <w:rStyle w:val="CharStyle18"/>
          <w:lang w:val="en-US" w:eastAsia="en-US"/>
        </w:rPr>
        <w:t xml:space="preserve">21.04.2026 № </w:t>
      </w:r>
      <w:r>
        <w:rPr>
          <w:rStyle w:val="CharStyle18"/>
        </w:rPr>
        <w:t xml:space="preserve">45-ж (вх. от </w:t>
      </w:r>
      <w:r>
        <w:rPr>
          <w:rStyle w:val="CharStyle18"/>
          <w:lang w:val="en-US" w:eastAsia="en-US"/>
        </w:rPr>
        <w:t xml:space="preserve">21.04.2026 № </w:t>
      </w:r>
      <w:r>
        <w:rPr>
          <w:rStyle w:val="CharStyle18"/>
        </w:rPr>
        <w:t xml:space="preserve">4164-эп/26) на действия заказчика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государственного бюджетного учреждения здравоохранения Республики Коми «Усинская центральная районная больница»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ГБУЗ РК «Усинская ЦРБ») при осуществлении закупки путем проведения электронного аукциона на поставку изделий медицинского назначения (Шприц), извещение </w:t>
      </w:r>
      <w:r>
        <w:rPr>
          <w:rStyle w:val="CharStyle18"/>
          <w:lang w:val="en-US" w:eastAsia="en-US"/>
        </w:rPr>
        <w:t>№ 0307300055126000120,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8"/>
          <w:b/>
          <w:bCs/>
        </w:rPr>
        <w:t>ПРЕДПИСЫВАЕТ: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8"/>
        </w:rPr>
        <w:t xml:space="preserve">ГБУЗ РК «Усинская ЦРБ» в течение пяти рабочих дней с даты размещения в единой информационной системе в сфере закупок настоящего предписания аннулировать закупку проводимую способом электронного аукциона на поставку изделий медицинского назначения (Шприц), извещение </w:t>
      </w:r>
      <w:r>
        <w:rPr>
          <w:rStyle w:val="CharStyle18"/>
          <w:lang w:val="en-US" w:eastAsia="en-US"/>
        </w:rPr>
        <w:t>№ 0307300055126000120.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line="240" w:lineRule="auto"/>
        <w:ind w:left="0" w:right="0" w:firstLine="760"/>
        <w:jc w:val="both"/>
      </w:pPr>
      <w:r>
        <w:rPr>
          <w:rStyle w:val="CharStyle18"/>
        </w:rPr>
        <w:t>ГБУЗ РК «Усинская ЦРБ» в течение трех рабочих дней с даты исполнения настоящего предписания представить в Коми УФАС России документы и письменную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1"/>
        </w:rPr>
        <w:t>1IIIIIIIIIIIIIIIIIIIIIII</w:t>
      </w:r>
      <w:bookmarkEnd w:id="2"/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8"/>
        </w:rPr>
        <w:t>информацию, подтверждающие исполнение такого предписания.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В соответствии с частью </w:t>
      </w:r>
      <w:r>
        <w:rPr>
          <w:rStyle w:val="CharStyle18"/>
          <w:lang w:val="en-US" w:eastAsia="en-US"/>
        </w:rPr>
        <w:t xml:space="preserve">23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>Предписание может быть обжаловано в арбитражный суд в течение трех месяцев со дня его вынесения.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rStyle w:val="CharStyle18"/>
        </w:rPr>
        <w:t>Оспаривание предписания в судебном порядке не приостанавливает действия предписания.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 xml:space="preserve">Примечание: За уклонение от исполнения или несвоевременное исполнение настоящего предписания в соответствии с ч. </w:t>
      </w:r>
      <w:r>
        <w:rPr>
          <w:rStyle w:val="CharStyle18"/>
          <w:lang w:val="en-US" w:eastAsia="en-US"/>
        </w:rPr>
        <w:t xml:space="preserve">7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19.5 </w:t>
      </w:r>
      <w:r>
        <w:rPr>
          <w:rStyle w:val="CharStyle18"/>
        </w:rPr>
        <w:t>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5" w:right="786" w:bottom="952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13360" distL="0" distR="0" simplePos="0" relativeHeight="125829379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88900</wp:posOffset>
                </wp:positionV>
                <wp:extent cx="1694815" cy="23495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899999999999999pt;margin-top:7.pt;width:133.44999999999999pt;height:18.5pt;z-index:-125829374;mso-wrap-distance-left:0;mso-wrap-distance-top:7.pt;mso-wrap-distance-right:0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0970" distB="0" distL="0" distR="1786255" simplePos="0" relativeHeight="125829381" behindDoc="0" locked="0" layoutInCell="1" allowOverlap="1">
            <wp:simplePos x="0" y="0"/>
            <wp:positionH relativeFrom="page">
              <wp:posOffset>2646680</wp:posOffset>
            </wp:positionH>
            <wp:positionV relativeFrom="paragraph">
              <wp:posOffset>140970</wp:posOffset>
            </wp:positionV>
            <wp:extent cx="359410" cy="39624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3067050</wp:posOffset>
                </wp:positionH>
                <wp:positionV relativeFrom="paragraph">
                  <wp:posOffset>229235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1.5pt;margin-top:18.05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13360" distL="0" distR="0" simplePos="0" relativeHeight="125829382" behindDoc="0" locked="0" layoutInCell="1" allowOverlap="1">
                <wp:simplePos x="0" y="0"/>
                <wp:positionH relativeFrom="page">
                  <wp:posOffset>6014720</wp:posOffset>
                </wp:positionH>
                <wp:positionV relativeFrom="paragraph">
                  <wp:posOffset>88900</wp:posOffset>
                </wp:positionV>
                <wp:extent cx="975360" cy="23495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</w:rPr>
                              <w:t>О.И. Дейберт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3.60000000000002pt;margin-top:7.pt;width:76.799999999999997pt;height:18.5pt;z-index:-125829371;mso-wrap-distance-left:0;mso-wrap-distance-top:7.pt;mso-wrap-distance-right:0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</w:rPr>
                        <w:t>О.И. Дейберт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23"/>
          <w:color w:val="FFFFFF"/>
          <w:sz w:val="11"/>
          <w:szCs w:val="11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  <w:sz w:val="11"/>
          <w:szCs w:val="11"/>
        </w:rPr>
        <w:t>Дейберт Ольга Ивановна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720D2E1</w:t>
      </w:r>
      <w:r>
        <w:rPr>
          <w:rStyle w:val="CharStyle23"/>
        </w:rPr>
        <w:t>1</w:t>
      </w:r>
      <w:r>
        <w:rPr>
          <w:rStyle w:val="CharStyle23"/>
          <w:lang w:val="en-US" w:eastAsia="en-US"/>
        </w:rPr>
        <w:t xml:space="preserve">0D863D </w:t>
      </w:r>
      <w:r>
        <w:rPr>
          <w:rStyle w:val="CharStyle23"/>
        </w:rPr>
        <w:t xml:space="preserve">А326В8 </w:t>
      </w:r>
      <w:r>
        <w:rPr>
          <w:rStyle w:val="CharStyle23"/>
          <w:lang w:val="en-US" w:eastAsia="en-US"/>
        </w:rPr>
        <w:t>D32</w:t>
      </w:r>
      <w:r>
        <w:rPr>
          <w:rStyle w:val="CharStyle23"/>
          <w:color w:val="292929"/>
        </w:rPr>
        <w:t>1</w:t>
      </w:r>
      <w:r>
        <w:rPr>
          <w:rStyle w:val="CharStyle23"/>
          <w:lang w:val="en-US" w:eastAsia="en-US"/>
        </w:rPr>
        <w:t>F4498F6E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5E5E5E"/>
        </w:rPr>
        <w:t xml:space="preserve">26.12.2025 по </w:t>
      </w:r>
      <w:r>
        <w:rPr>
          <w:rStyle w:val="CharStyle23"/>
        </w:rPr>
        <w:t>21.03.2027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3" w:right="776" w:bottom="5919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8600" distB="176530" distL="0" distR="0" simplePos="0" relativeHeight="125829384" behindDoc="0" locked="0" layoutInCell="1" allowOverlap="1">
                <wp:simplePos x="0" y="0"/>
                <wp:positionH relativeFrom="page">
                  <wp:posOffset>728980</wp:posOffset>
                </wp:positionH>
                <wp:positionV relativeFrom="paragraph">
                  <wp:posOffset>228600</wp:posOffset>
                </wp:positionV>
                <wp:extent cx="1249680" cy="23495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7.399999999999999pt;margin-top:18.pt;width:98.400000000000006pt;height:18.5pt;z-index:-125829369;mso-wrap-distance-left:0;mso-wrap-distance-top:18.pt;mso-wrap-distance-right:0;mso-wrap-distance-bottom:13.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95910" distB="0" distL="0" distR="1816735" simplePos="0" relativeHeight="125829386" behindDoc="0" locked="0" layoutInCell="1" allowOverlap="1">
            <wp:simplePos x="0" y="0"/>
            <wp:positionH relativeFrom="page">
              <wp:posOffset>2676525</wp:posOffset>
            </wp:positionH>
            <wp:positionV relativeFrom="paragraph">
              <wp:posOffset>295910</wp:posOffset>
            </wp:positionV>
            <wp:extent cx="298450" cy="347345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3066415</wp:posOffset>
                </wp:positionH>
                <wp:positionV relativeFrom="paragraph">
                  <wp:posOffset>356870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1.45000000000002pt;margin-top:28.1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28600" distB="176530" distL="0" distR="0" simplePos="0" relativeHeight="125829387" behindDoc="0" locked="0" layoutInCell="1" allowOverlap="1">
                <wp:simplePos x="0" y="0"/>
                <wp:positionH relativeFrom="page">
                  <wp:posOffset>5852795</wp:posOffset>
                </wp:positionH>
                <wp:positionV relativeFrom="paragraph">
                  <wp:posOffset>228600</wp:posOffset>
                </wp:positionV>
                <wp:extent cx="1136650" cy="23495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</w:rPr>
                              <w:t>А.Д. Растегаева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60.85000000000002pt;margin-top:18.pt;width:89.5pt;height:18.5pt;z-index:-125829366;mso-wrap-distance-left:0;mso-wrap-distance-top:18.pt;mso-wrap-distance-right:0;mso-wrap-distance-bottom:13.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</w:rPr>
                        <w:t>А.Д. Растегаева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780" w:right="0" w:firstLine="0"/>
        <w:jc w:val="left"/>
        <w:rPr>
          <w:sz w:val="11"/>
          <w:szCs w:val="11"/>
        </w:rPr>
      </w:pPr>
      <w:r>
        <w:rPr>
          <w:rStyle w:val="CharStyle23"/>
          <w:color w:val="FFFFFF"/>
          <w:sz w:val="11"/>
          <w:szCs w:val="11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  <w:sz w:val="11"/>
          <w:szCs w:val="11"/>
        </w:rPr>
        <w:t>Растегаева Анна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3CDA8464BCEBC755495CE4245232B3FA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5E5E5E"/>
        </w:rPr>
        <w:t xml:space="preserve">26.12.2025 по </w:t>
      </w:r>
      <w:r>
        <w:rPr>
          <w:rStyle w:val="CharStyle23"/>
        </w:rPr>
        <w:t>21.03.2027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580" w:right="0" w:firstLine="0"/>
        <w:jc w:val="left"/>
      </w:pPr>
      <w:r>
        <w:drawing>
          <wp:anchor distT="0" distB="0" distL="114300" distR="1931035" simplePos="0" relativeHeight="125829389" behindDoc="0" locked="0" layoutInCell="1" allowOverlap="1">
            <wp:simplePos x="0" y="0"/>
            <wp:positionH relativeFrom="page">
              <wp:posOffset>2667635</wp:posOffset>
            </wp:positionH>
            <wp:positionV relativeFrom="paragraph">
              <wp:posOffset>76200</wp:posOffset>
            </wp:positionV>
            <wp:extent cx="298450" cy="347345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3057525</wp:posOffset>
                </wp:positionH>
                <wp:positionV relativeFrom="paragraph">
                  <wp:posOffset>137160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40.75pt;margin-top:10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А.А. Мокиенко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780" w:right="0" w:firstLine="0"/>
        <w:jc w:val="left"/>
        <w:rPr>
          <w:sz w:val="11"/>
          <w:szCs w:val="11"/>
        </w:rPr>
      </w:pPr>
      <w:r>
        <w:rPr>
          <w:rStyle w:val="CharStyle23"/>
          <w:color w:val="FFFFFF"/>
          <w:sz w:val="11"/>
          <w:szCs w:val="11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  <w:sz w:val="11"/>
          <w:szCs w:val="11"/>
        </w:rPr>
        <w:t>Мокиенко Анастасия Александровна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</w:rPr>
        <w:t>009АЕ1СЗАЕ</w:t>
      </w:r>
      <w:r>
        <w:rPr>
          <w:rStyle w:val="CharStyle23"/>
          <w:color w:val="292929"/>
        </w:rPr>
        <w:t>1</w:t>
      </w:r>
      <w:r>
        <w:rPr>
          <w:rStyle w:val="CharStyle23"/>
          <w:lang w:val="en-US" w:eastAsia="en-US"/>
        </w:rPr>
        <w:t>DD</w:t>
      </w:r>
      <w:r>
        <w:rPr>
          <w:rStyle w:val="CharStyle23"/>
          <w:color w:val="292929"/>
        </w:rPr>
        <w:t>1</w:t>
      </w:r>
      <w:r>
        <w:rPr>
          <w:rStyle w:val="CharStyle23"/>
          <w:lang w:val="en-US" w:eastAsia="en-US"/>
        </w:rPr>
        <w:t>A28CB3EE023E9F3D70A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5E5E5E"/>
        </w:rPr>
        <w:t xml:space="preserve">26.12.2025 по </w:t>
      </w:r>
      <w:r>
        <w:rPr>
          <w:rStyle w:val="CharStyle23"/>
        </w:rPr>
        <w:t>21.03.2027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43" w:right="776" w:bottom="1143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10017125</wp:posOffset>
              </wp:positionV>
              <wp:extent cx="658495" cy="12192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2026-3082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450000000000003pt;margin-top:788.75pt;width:51.850000000000001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2026-3082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10147300</wp:posOffset>
              </wp:positionV>
              <wp:extent cx="658495" cy="12192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2026-3082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pt;margin-top:799.pt;width:51.850000000000001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2026-3082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3844290</wp:posOffset>
              </wp:positionH>
              <wp:positionV relativeFrom="page">
                <wp:posOffset>354965</wp:posOffset>
              </wp:positionV>
              <wp:extent cx="76200" cy="8826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02.69999999999999pt;margin-top:27.949999999999999pt;width:6.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7"/>
      <w:szCs w:val="17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  <w:lang w:val="en-US" w:eastAsia="en-US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18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7"/>
      <w:szCs w:val="17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spacing w:after="2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  <w:lang w:val="en-US" w:eastAsia="en-US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