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7055" distL="114300" distR="114300" simplePos="0" relativeHeight="125829379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728980</wp:posOffset>
                </wp:positionV>
                <wp:extent cx="2581910" cy="20662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"mailto:to59@fas.gov.ru"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to59@fas.gov.ru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сайт: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"http://www.perm.fas.gov.ru"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www.perm.fas.gov.ru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u w:val="none"/>
                              </w:rPr>
                              <w:t>0105.</w:t>
                            </w:r>
                            <w:r>
                              <w:rPr>
                                <w:rStyle w:val="CharStyle8"/>
                              </w:rPr>
                              <w:t>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</w:rPr>
                              <w:tab/>
                              <w:t>№ 3614/26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6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00000000000003pt;margin-top:57.399999999999999pt;width:203.30000000000001pt;height:162.70000000000002pt;z-index:-125829374;mso-wrap-distance-left:9.pt;mso-wrap-distance-top:56.399999999999999pt;mso-wrap-distance-right:9.pt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64, г. Пермь, 614990</w:t>
                        <w:br/>
                        <w:t>тел. (342) 235-12-00, факс (342) 235-10-67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"mailto:to59@fas.gov.ru"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to59@fas.gov.ru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сайт: </w:t>
                      </w:r>
                      <w:r>
                        <w:fldChar w:fldCharType="begin"/>
                      </w:r>
                      <w:r>
                        <w:rPr/>
                        <w:instrText> HYPERLINK "http://www.perm.fas.gov.ru"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www.perm.fas.gov.ru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u w:val="none"/>
                        </w:rPr>
                        <w:t>0105.</w:t>
                      </w:r>
                      <w:r>
                        <w:rPr>
                          <w:rStyle w:val="CharStyle8"/>
                        </w:rPr>
                        <w:t>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</w:rPr>
                        <w:tab/>
                        <w:t>№ 3614/26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6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63195" distR="1757045" simplePos="0" relativeHeight="125829381" behindDoc="0" locked="0" layoutInCell="1" allowOverlap="1">
                <wp:simplePos x="0" y="0"/>
                <wp:positionH relativeFrom="page">
                  <wp:posOffset>768985</wp:posOffset>
                </wp:positionH>
                <wp:positionV relativeFrom="paragraph">
                  <wp:posOffset>3143250</wp:posOffset>
                </wp:positionV>
                <wp:extent cx="890270" cy="2197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550000000000004pt;margin-top:247.5pt;width:70.100000000000009pt;height:17.300000000000001pt;z-index:-125829372;mso-wrap-distance-left:12.85pt;mso-wrap-distance-top:246.5pt;mso-wrap-distance-right:138.34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0" w:firstLine="40"/>
        <w:jc w:val="both"/>
      </w:pPr>
      <w:r>
        <w:rPr>
          <w:rStyle w:val="CharStyle12"/>
          <w:b/>
          <w:bCs/>
        </w:rPr>
        <w:t>Индивидуальный предприниматель Магомедов Мурад Шамсудинович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0" w:firstLine="40"/>
        <w:jc w:val="both"/>
      </w:pPr>
      <w:r>
        <w:rPr>
          <w:rStyle w:val="CharStyle12"/>
        </w:rPr>
        <w:t>367003, Республика Дагестан, г. Махачкала, пер. Садовый 1-й, д. 2, кв. 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60"/>
        <w:jc w:val="left"/>
      </w:pPr>
      <w:r>
        <w:fldChar w:fldCharType="begin"/>
      </w:r>
      <w:r>
        <w:rPr/>
        <w:instrText> HYPERLINK "mailto:myra0597@mail.ru" </w:instrText>
      </w:r>
      <w:r>
        <w:fldChar w:fldCharType="separate"/>
      </w:r>
      <w:r>
        <w:rPr>
          <w:rStyle w:val="CharStyle12"/>
          <w:u w:val="single"/>
          <w:lang w:val="en-US" w:eastAsia="en-US"/>
        </w:rPr>
        <w:t>myra0597@mail.ru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0" w:firstLine="40"/>
        <w:jc w:val="both"/>
      </w:pPr>
      <w:r>
        <w:rPr>
          <w:rStyle w:val="CharStyle12"/>
          <w:b/>
          <w:bCs/>
        </w:rPr>
        <w:t>Государственное бюджетное учреждение здравоохранения Пермского края «Чайковская стоматологическая поликлиника»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0" w:firstLine="40"/>
        <w:jc w:val="both"/>
      </w:pPr>
      <w:r>
        <w:rPr>
          <w:rStyle w:val="CharStyle12"/>
        </w:rPr>
        <w:t>617760, Пермский край, г. Чайковский, ул. Ленина, 36/1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660" w:right="0" w:firstLine="40"/>
        <w:jc w:val="both"/>
      </w:pPr>
      <w:r>
        <w:fldChar w:fldCharType="begin"/>
      </w:r>
      <w:r>
        <w:rPr/>
        <w:instrText> HYPERLINK "mailto:info-stomchaik@med.permkrai.ru" </w:instrText>
      </w:r>
      <w:r>
        <w:fldChar w:fldCharType="separate"/>
      </w:r>
      <w:r>
        <w:rPr>
          <w:rStyle w:val="CharStyle12"/>
          <w:u w:val="single"/>
          <w:lang w:val="en-US" w:eastAsia="en-US"/>
        </w:rPr>
        <w:t>info-stomchaik@med.permkrai.ru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0" w:firstLine="40"/>
        <w:jc w:val="both"/>
      </w:pPr>
      <w:r>
        <w:rPr>
          <w:rStyle w:val="CharStyle12"/>
          <w:b/>
          <w:bCs/>
        </w:rPr>
        <w:t>Комиссия по осуществлению закупок для нужд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0" w:firstLine="40"/>
        <w:jc w:val="both"/>
      </w:pPr>
      <w:r>
        <w:rPr>
          <w:rStyle w:val="CharStyle12"/>
          <w:b/>
          <w:bCs/>
        </w:rPr>
        <w:t>Государственного бюджетного учреждения здравоохранения Пермского края «Чайковская стоматологическая поликлиника»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60" w:right="0" w:firstLine="0"/>
        <w:jc w:val="both"/>
      </w:pPr>
      <w:r>
        <w:rPr>
          <w:rStyle w:val="CharStyle12"/>
        </w:rPr>
        <w:t>617760, Пермский край, г. Чайковский, ул. Ленина, 36/1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960" w:right="0" w:firstLine="0"/>
        <w:jc w:val="both"/>
      </w:pPr>
      <w:r>
        <w:fldChar w:fldCharType="begin"/>
      </w:r>
      <w:r>
        <w:rPr/>
        <w:instrText> HYPERLINK "mailto:info-stomchaik@med.permkrai.ru" </w:instrText>
      </w:r>
      <w:r>
        <w:fldChar w:fldCharType="separate"/>
      </w:r>
      <w:r>
        <w:rPr>
          <w:rStyle w:val="CharStyle12"/>
          <w:u w:val="single"/>
          <w:lang w:val="en-US" w:eastAsia="en-US"/>
        </w:rPr>
        <w:t>info-stomchaik@med.permkrai.ru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60" w:right="0" w:firstLine="0"/>
        <w:jc w:val="both"/>
      </w:pPr>
      <w:r>
        <w:rPr>
          <w:rStyle w:val="CharStyle12"/>
          <w:b/>
          <w:bCs/>
        </w:rPr>
        <w:t>АО «Сбербанк-АСТ»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960" w:right="0" w:firstLine="0"/>
        <w:jc w:val="both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2"/>
          <w:lang w:val="en-US" w:eastAsia="en-US"/>
        </w:rPr>
        <w:t>ko@sberbank-ast.ru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 по делу № 059/06/105-475/2026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center"/>
      </w:pPr>
      <w:r>
        <w:rPr>
          <w:rStyle w:val="CharStyle12"/>
          <w:b/>
          <w:bCs/>
        </w:rPr>
        <w:t>об устранении нарушений Федерального закона от 05.04.2013 г. № 44-ФЗ «О контрактной</w:t>
        <w:br/>
        <w:t>системе в сфере закупок товаров, работ, услуг для обеспечения государственных и</w:t>
        <w:br/>
        <w:t>муниципальных нужд»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9259" w:val="left"/>
        </w:tabs>
        <w:bidi w:val="0"/>
        <w:spacing w:before="0" w:after="300" w:line="314" w:lineRule="auto"/>
        <w:ind w:left="0" w:right="0" w:firstLine="0"/>
        <w:jc w:val="both"/>
      </w:pPr>
      <w:r>
        <w:rPr>
          <w:rStyle w:val="CharStyle12"/>
          <w:b/>
          <w:bCs/>
        </w:rPr>
        <w:t>29.04.2026 г.</w:t>
        <w:tab/>
        <w:t>г. Пермь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Комиссия Управления Федеральной антимонопольной службы по Пермскому краю (далее –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left"/>
      </w:pPr>
      <w:r>
        <w:rPr>
          <w:rStyle w:val="CharStyle12"/>
          <w:b/>
          <w:bCs/>
        </w:rPr>
        <w:t xml:space="preserve">Председатель Комиссии – Субботина Е.С., </w:t>
      </w:r>
      <w:r>
        <w:rPr>
          <w:rStyle w:val="CharStyle12"/>
        </w:rPr>
        <w:t>начальник отдела контроля закупок,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2"/>
          <w:b/>
          <w:bCs/>
        </w:rPr>
        <w:t>члены комиссии: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660"/>
        <w:jc w:val="left"/>
      </w:pPr>
      <w:r>
        <w:rPr>
          <w:rStyle w:val="CharStyle12"/>
          <w:b/>
          <w:bCs/>
        </w:rPr>
        <w:t>Тарасов К.Ю., ведущий специалист-эксперт отдела контроля закупок,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0"/>
        <w:ind w:left="0" w:right="0" w:firstLine="660"/>
        <w:jc w:val="left"/>
      </w:pPr>
      <w:r>
        <w:rPr>
          <w:rStyle w:val="CharStyle12"/>
          <w:b/>
          <w:bCs/>
        </w:rPr>
        <w:t xml:space="preserve">Чудинов А.М., </w:t>
      </w:r>
      <w:r>
        <w:rPr>
          <w:rStyle w:val="CharStyle12"/>
        </w:rPr>
        <w:t>ведущий специалист-эксперт отдела контроля закупок,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решения по жалобе ИП Магомедова М.Ш. (далее – Заявитель) на действия ГБУЗ ПК «Чайковская СП» (далее – Заказчик), комиссии по осуществлению закупок для нужд Заказчика (далее – Комиссия по осуществлению закупок) при проведении запроса котировок в электронной форме на поставку пломбировочного наногибридного материала светового отверждения (лот 2) (изв. № 0356300002926000027) (далее – Закупка),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22"/>
        </w:rPr>
        <w:t>1IIIIIIIIIIIIIIIIIIIIIII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В целях устранения нарушений требований Федерального закона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Закон о закупка) Заказчику, Комиссия по осуществлению закупок, АО «Сбербанк-АСТ»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Оператор электронной площадки) совершить следующие действия: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6" w:val="left"/>
        </w:tabs>
        <w:bidi w:val="0"/>
        <w:spacing w:before="0" w:after="0"/>
        <w:ind w:left="0" w:right="0" w:firstLine="580"/>
        <w:jc w:val="both"/>
      </w:pPr>
      <w:r>
        <w:rPr>
          <w:rStyle w:val="CharStyle12"/>
        </w:rPr>
        <w:t xml:space="preserve">Заказчику, Комиссии по осуществлению закупок, отменить протокол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21.04.2026 № </w:t>
      </w:r>
      <w:r>
        <w:rPr>
          <w:rStyle w:val="CharStyle12"/>
        </w:rPr>
        <w:t>ИЗК1;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0" w:val="left"/>
        </w:tabs>
        <w:bidi w:val="0"/>
        <w:spacing w:before="0" w:after="0"/>
        <w:ind w:left="0" w:right="0" w:firstLine="580"/>
        <w:jc w:val="both"/>
      </w:pPr>
      <w:r>
        <w:rPr>
          <w:rStyle w:val="CharStyle12"/>
        </w:rPr>
        <w:t>Оператору электронной площадки: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7" w:val="left"/>
        </w:tabs>
        <w:bidi w:val="0"/>
        <w:spacing w:before="0" w:after="0"/>
        <w:ind w:left="0" w:right="0" w:firstLine="580"/>
        <w:jc w:val="both"/>
      </w:pPr>
      <w:r>
        <w:rPr>
          <w:rStyle w:val="CharStyle12"/>
        </w:rPr>
        <w:t>вернуть участникам закупки ранее поданные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9" w:val="left"/>
        </w:tabs>
        <w:bidi w:val="0"/>
        <w:spacing w:before="0" w:after="0"/>
        <w:ind w:left="0" w:right="0" w:firstLine="58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9" w:val="left"/>
        </w:tabs>
        <w:bidi w:val="0"/>
        <w:spacing w:before="0" w:after="0"/>
        <w:ind w:left="0" w:right="0" w:firstLine="580"/>
        <w:jc w:val="both"/>
      </w:pPr>
      <w:r>
        <w:rPr>
          <w:rStyle w:val="CharStyle12"/>
        </w:rPr>
        <w:t>уведомить участников закупки об отмене Протоколов, о новой дате окончания срока подачи заявок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0" w:val="left"/>
        </w:tabs>
        <w:bidi w:val="0"/>
        <w:spacing w:before="0" w:after="0"/>
        <w:ind w:left="0" w:right="0" w:firstLine="58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9" w:val="left"/>
        </w:tabs>
        <w:bidi w:val="0"/>
        <w:spacing w:before="0" w:after="0"/>
        <w:ind w:left="0" w:right="0" w:firstLine="580"/>
        <w:jc w:val="both"/>
      </w:pPr>
      <w:r>
        <w:rPr>
          <w:rStyle w:val="CharStyle12"/>
        </w:rPr>
        <w:t xml:space="preserve">привести извещение о проведении Закупки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2"/>
          <w:lang w:val="en-US" w:eastAsia="en-US"/>
        </w:rPr>
        <w:t xml:space="preserve">29.04.2026 </w:t>
      </w:r>
      <w:r>
        <w:rPr>
          <w:rStyle w:val="CharStyle12"/>
        </w:rPr>
        <w:t xml:space="preserve">г. по делу </w:t>
      </w:r>
      <w:r>
        <w:rPr>
          <w:rStyle w:val="CharStyle12"/>
          <w:lang w:val="en-US" w:eastAsia="en-US"/>
        </w:rPr>
        <w:t xml:space="preserve">№ 059/06/105-475/2026, </w:t>
      </w:r>
      <w:r>
        <w:rPr>
          <w:rStyle w:val="CharStyle12"/>
        </w:rPr>
        <w:t>разместить соответствующее извещение о проведении Закупка в ЕИС;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9" w:val="left"/>
        </w:tabs>
        <w:bidi w:val="0"/>
        <w:spacing w:before="0" w:after="0"/>
        <w:ind w:left="0" w:right="0" w:firstLine="580"/>
        <w:jc w:val="both"/>
      </w:pPr>
      <w:r>
        <w:rPr>
          <w:rStyle w:val="CharStyle12"/>
        </w:rPr>
        <w:t xml:space="preserve">назначить новую дату окончания срока подачи заявок на участие в Закупке. При этом дата окончания срока подачи заявок на участие в Закупке должна быть назначена не ранее чем через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дней со дня размещения в ЕИС соответствующего извещения о проведении Закупки.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1" w:val="left"/>
        </w:tabs>
        <w:bidi w:val="0"/>
        <w:spacing w:before="0" w:after="0"/>
        <w:ind w:left="0" w:right="0" w:firstLine="58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6" w:val="left"/>
        </w:tabs>
        <w:bidi w:val="0"/>
        <w:spacing w:before="0" w:after="0"/>
        <w:ind w:left="0" w:right="0" w:firstLine="580"/>
        <w:jc w:val="both"/>
      </w:pPr>
      <w:r>
        <w:rPr>
          <w:rStyle w:val="CharStyle12"/>
        </w:rPr>
        <w:t xml:space="preserve">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2"/>
          <w:lang w:val="en-US" w:eastAsia="en-US"/>
        </w:rPr>
        <w:t xml:space="preserve">29.04.2026 </w:t>
      </w:r>
      <w:r>
        <w:rPr>
          <w:rStyle w:val="CharStyle12"/>
        </w:rPr>
        <w:t xml:space="preserve">г. по делу </w:t>
      </w:r>
      <w:r>
        <w:rPr>
          <w:rStyle w:val="CharStyle12"/>
          <w:lang w:val="en-US" w:eastAsia="en-US"/>
        </w:rPr>
        <w:t>№ 059/06/105-475/2026.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1" w:val="left"/>
        </w:tabs>
        <w:bidi w:val="0"/>
        <w:spacing w:before="0" w:after="0"/>
        <w:ind w:left="0" w:right="0" w:firstLine="580"/>
        <w:jc w:val="both"/>
      </w:pPr>
      <w:r>
        <w:rPr>
          <w:rStyle w:val="CharStyle12"/>
        </w:rPr>
        <w:t xml:space="preserve">Заказчику, Уполномоченному учреждению, Комиссии по осуществлению закупок, Оператору электронной площадки в срок до </w:t>
      </w:r>
      <w:r>
        <w:rPr>
          <w:rStyle w:val="CharStyle12"/>
          <w:lang w:val="en-US" w:eastAsia="en-US"/>
        </w:rPr>
        <w:t xml:space="preserve">15.05.2026 </w:t>
      </w:r>
      <w:r>
        <w:rPr>
          <w:rStyle w:val="CharStyle12"/>
        </w:rPr>
        <w:t xml:space="preserve">г. исполнить настоящее предписание и представить в Пермское УФАС России подтверждение исполнения по электронной почте на </w:t>
      </w:r>
      <w:r>
        <w:fldChar w:fldCharType="begin"/>
      </w:r>
      <w:r>
        <w:rPr/>
        <w:instrText> HYPERLINK "mailto:to59@fas.gov.ru" </w:instrText>
      </w:r>
      <w:r>
        <w:fldChar w:fldCharType="separate"/>
      </w:r>
      <w:r>
        <w:rPr>
          <w:rStyle w:val="CharStyle12"/>
          <w:color w:val="0000FF"/>
          <w:u w:val="single"/>
          <w:lang w:val="en-US" w:eastAsia="en-US"/>
        </w:rPr>
        <w:t>to59@ fas.gov.ru</w:t>
      </w:r>
      <w:r>
        <w:fldChar w:fldCharType="end"/>
      </w:r>
      <w:r>
        <w:rPr>
          <w:rStyle w:val="CharStyle12"/>
          <w:lang w:val="en-US" w:eastAsia="en-US"/>
        </w:rPr>
        <w:t xml:space="preserve">, </w:t>
      </w:r>
      <w:r>
        <w:fldChar w:fldCharType="begin"/>
      </w:r>
      <w:r>
        <w:rPr/>
        <w:instrText> HYPERLINK "mailto:to59-chudinov@fas.gov.ru" </w:instrText>
      </w:r>
      <w:r>
        <w:fldChar w:fldCharType="separate"/>
      </w:r>
      <w:r>
        <w:rPr>
          <w:rStyle w:val="CharStyle12"/>
          <w:lang w:val="en-US" w:eastAsia="en-US"/>
        </w:rPr>
        <w:t>to59-chudinov@fas.gov.ru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2"/>
          <w:i/>
          <w:iCs/>
        </w:rPr>
        <w:t xml:space="preserve">В соответствии с частью </w:t>
      </w:r>
      <w:r>
        <w:rPr>
          <w:rStyle w:val="CharStyle12"/>
          <w:i/>
          <w:iCs/>
          <w:lang w:val="en-US" w:eastAsia="en-US"/>
        </w:rPr>
        <w:t xml:space="preserve">23 </w:t>
      </w:r>
      <w:r>
        <w:rPr>
          <w:rStyle w:val="CharStyle12"/>
          <w:i/>
          <w:iCs/>
        </w:rPr>
        <w:t xml:space="preserve">статьи </w:t>
      </w:r>
      <w:r>
        <w:rPr>
          <w:rStyle w:val="CharStyle12"/>
          <w:i/>
          <w:iCs/>
          <w:lang w:val="en-US" w:eastAsia="en-US"/>
        </w:rPr>
        <w:t xml:space="preserve">99 </w:t>
      </w:r>
      <w:r>
        <w:rPr>
          <w:rStyle w:val="CharStyle12"/>
          <w:i/>
          <w:iCs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580"/>
        <w:jc w:val="both"/>
      </w:pPr>
      <w:r>
        <w:rPr>
          <w:rStyle w:val="CharStyle12"/>
          <w:i/>
          <w:iCs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2"/>
          <w:i/>
          <w:iCs/>
          <w:lang w:val="en-US" w:eastAsia="en-US"/>
        </w:rPr>
        <w:t xml:space="preserve">7 </w:t>
      </w:r>
      <w:r>
        <w:rPr>
          <w:rStyle w:val="CharStyle12"/>
          <w:i/>
          <w:iCs/>
        </w:rPr>
        <w:t xml:space="preserve">статьи </w:t>
      </w:r>
      <w:r>
        <w:rPr>
          <w:rStyle w:val="CharStyle12"/>
          <w:i/>
          <w:iCs/>
          <w:lang w:val="en-US" w:eastAsia="en-US"/>
        </w:rPr>
        <w:t xml:space="preserve">19.5 </w:t>
      </w:r>
      <w:r>
        <w:rPr>
          <w:rStyle w:val="CharStyle12"/>
          <w:i/>
          <w:iCs/>
        </w:rPr>
        <w:t>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580"/>
        <w:jc w:val="both"/>
      </w:pPr>
      <w:r>
        <w:rPr>
          <w:rStyle w:val="CharStyle12"/>
          <w:i/>
          <w:iCs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18" w:right="542" w:bottom="1255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292100" distB="371475" distL="0" distR="0" simplePos="0" relativeHeight="125829383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292100</wp:posOffset>
                </wp:positionV>
                <wp:extent cx="1569720" cy="2197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5pt;margin-top:23.pt;width:123.60000000000001pt;height:17.300000000000001pt;z-index:-125829370;mso-wrap-distance-left:0;mso-wrap-distance-top:23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28930" distB="0" distL="0" distR="1786255" simplePos="0" relativeHeight="125829385" behindDoc="0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328930</wp:posOffset>
            </wp:positionV>
            <wp:extent cx="389890" cy="5549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767715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20000000000002pt;margin-top:60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450850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05000000000001pt;margin-top:35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371475" distL="0" distR="0" simplePos="0" relativeHeight="125829386" behindDoc="0" locked="0" layoutInCell="1" allowOverlap="1">
                <wp:simplePos x="0" y="0"/>
                <wp:positionH relativeFrom="page">
                  <wp:posOffset>6149975</wp:posOffset>
                </wp:positionH>
                <wp:positionV relativeFrom="paragraph">
                  <wp:posOffset>292100</wp:posOffset>
                </wp:positionV>
                <wp:extent cx="1039495" cy="21971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Е.С. Субботина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4.25pt;margin-top:23.pt;width:81.850000000000009pt;height:17.300000000000001pt;z-index:-125829367;mso-wrap-distance-left:0;mso-wrap-distance-top:23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Е.С. Субботина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Субботина Екатерина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170DF1A7372BA75865DD87CBF6E43525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6"/>
        </w:rPr>
        <w:t xml:space="preserve">Действителен с 20.01.2026 </w:t>
      </w:r>
      <w:r>
        <w:rPr>
          <w:rStyle w:val="CharStyle26"/>
          <w:color w:val="5C5C5C"/>
        </w:rPr>
        <w:t xml:space="preserve">по </w:t>
      </w:r>
      <w:r>
        <w:rPr>
          <w:rStyle w:val="CharStyle26"/>
        </w:rPr>
        <w:t>15.04.2027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25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09999999999999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А.М. Чудинов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Чудинов Артём Михайлович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4971A8BA0CE5D5155BD94FA9FD241816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26"/>
        </w:rPr>
        <w:t xml:space="preserve">Действителен с 10.11.2025 </w:t>
      </w:r>
      <w:r>
        <w:rPr>
          <w:rStyle w:val="CharStyle26"/>
          <w:color w:val="5C5C5C"/>
        </w:rPr>
        <w:t xml:space="preserve">по </w:t>
      </w:r>
      <w:r>
        <w:rPr>
          <w:rStyle w:val="CharStyle26"/>
        </w:rPr>
        <w:t>03.02.2027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25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09999999999999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К.Ю. Тарасов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Тарасов Кирилл Юрьевич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00B340B4265CD0F4ADB6262595D1247F8F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right="0" w:firstLine="0"/>
        <w:jc w:val="left"/>
      </w:pPr>
      <w:r>
        <w:rPr>
          <w:rStyle w:val="CharStyle26"/>
        </w:rPr>
        <w:t xml:space="preserve">Действителен с </w:t>
      </w:r>
      <w:r>
        <w:rPr>
          <w:rStyle w:val="CharStyle26"/>
          <w:color w:val="5C5C5C"/>
        </w:rPr>
        <w:t>21</w:t>
      </w:r>
      <w:r>
        <w:rPr>
          <w:rStyle w:val="CharStyle26"/>
        </w:rPr>
        <w:t>.11</w:t>
      </w:r>
      <w:r>
        <w:rPr>
          <w:rStyle w:val="CharStyle26"/>
          <w:color w:val="5C5C5C"/>
        </w:rPr>
        <w:t>.2025 по 1</w:t>
      </w:r>
      <w:r>
        <w:rPr>
          <w:rStyle w:val="CharStyle26"/>
        </w:rPr>
        <w:t>4.02.2027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2"/>
          <w:sz w:val="22"/>
          <w:szCs w:val="22"/>
        </w:rPr>
        <w:t>Исп.Чудинов А.М. тел.8 (342) 235-12-89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550" w:bottom="111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9959975</wp:posOffset>
              </wp:positionV>
              <wp:extent cx="658495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2026-3968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00000000000003pt;margin-top:784.25pt;width:51.85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2026-3968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9959975</wp:posOffset>
              </wp:positionV>
              <wp:extent cx="65849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  <w:lang w:val="ru-RU" w:eastAsia="ru-RU"/>
                            </w:rPr>
                            <w:t>2026-3968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00000000000003pt;margin-top:784.25pt;width:51.85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  <w:lang w:val="ru-RU" w:eastAsia="ru-RU"/>
                      </w:rPr>
                      <w:t>2026-3968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‒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7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31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