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7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7"/>
          <w:sz w:val="19"/>
          <w:szCs w:val="19"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</w:rPr>
        <w:t>пр-т Карла Маркса, д. 29/2,</w:t>
        <w:br/>
        <w:t>Петропавловск-Камчатский, 683031</w:t>
        <w:br/>
        <w:t xml:space="preserve">тел. </w:t>
      </w:r>
      <w:r>
        <w:rPr>
          <w:rStyle w:val="CharStyle3"/>
          <w:color w:val="737B8C"/>
          <w:sz w:val="16"/>
          <w:szCs w:val="16"/>
        </w:rPr>
        <w:t xml:space="preserve">/ </w:t>
      </w:r>
      <w:r>
        <w:rPr>
          <w:rStyle w:val="CharStyle3"/>
          <w:color w:val="476197"/>
          <w:sz w:val="16"/>
          <w:szCs w:val="16"/>
        </w:rPr>
        <w:t>факс (499) 755-23-23 доб. 041-100</w:t>
        <w:br/>
      </w:r>
      <w:r>
        <w:rPr>
          <w:rStyle w:val="CharStyle3"/>
          <w:color w:val="476197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"mailto:to41@fas.gov.ru" </w:instrText>
      </w:r>
      <w:r>
        <w:fldChar w:fldCharType="separate"/>
      </w:r>
      <w:r>
        <w:rPr>
          <w:rStyle w:val="CharStyle3"/>
          <w:color w:val="476197"/>
          <w:sz w:val="16"/>
          <w:szCs w:val="16"/>
          <w:lang w:val="en-US" w:eastAsia="en-US"/>
        </w:rPr>
        <w:t>to41@fas.gov.ru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3"/>
          <w:sz w:val="30"/>
          <w:szCs w:val="3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3"/>
          <w:sz w:val="30"/>
          <w:szCs w:val="30"/>
        </w:rPr>
        <w:t>5.0</w:t>
      </w:r>
      <w:r>
        <w:rPr>
          <w:rStyle w:val="CharStyle3"/>
          <w:sz w:val="30"/>
          <w:szCs w:val="30"/>
          <w:u w:val="single"/>
        </w:rPr>
        <w:t>5.2026</w:t>
      </w:r>
      <w:r>
        <w:rPr>
          <w:rStyle w:val="CharStyle3"/>
          <w:sz w:val="30"/>
          <w:szCs w:val="30"/>
        </w:rPr>
        <w:tab/>
      </w:r>
      <w:r>
        <w:fldChar w:fldCharType="end"/>
      </w:r>
      <w:r>
        <w:rPr>
          <w:rStyle w:val="CharStyle3"/>
          <w:sz w:val="30"/>
          <w:szCs w:val="30"/>
        </w:rPr>
        <w:t xml:space="preserve">№ </w:t>
      </w:r>
      <w:r>
        <w:rPr>
          <w:rStyle w:val="CharStyle3"/>
          <w:sz w:val="30"/>
          <w:szCs w:val="30"/>
          <w:u w:val="single"/>
        </w:rPr>
        <w:t>ЕФ/</w:t>
      </w:r>
      <w:r>
        <w:rPr>
          <w:rStyle w:val="CharStyle3"/>
          <w:sz w:val="30"/>
          <w:szCs w:val="30"/>
        </w:rPr>
        <w:t>1</w:t>
      </w:r>
      <w:r>
        <w:rPr>
          <w:rStyle w:val="CharStyle3"/>
          <w:sz w:val="30"/>
          <w:szCs w:val="30"/>
          <w:u w:val="single"/>
        </w:rPr>
        <w:t>298/2</w:t>
      </w:r>
      <w:r>
        <w:rPr>
          <w:rStyle w:val="CharStyle3"/>
          <w:sz w:val="30"/>
          <w:szCs w:val="30"/>
        </w:rPr>
        <w:t>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197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5"/>
          <w:b/>
          <w:bCs/>
        </w:rPr>
        <w:t>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left"/>
      </w:pPr>
      <w:r>
        <w:rPr>
          <w:rStyle w:val="CharStyle15"/>
        </w:rPr>
        <w:t>ГБУЗ «Камчатский краевой психоневрологический диспансер»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5"/>
          <w:b/>
          <w:bCs/>
        </w:rPr>
        <w:t>Заявитель: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58" w:right="1554" w:bottom="1198" w:left="1135" w:header="0" w:footer="3" w:gutter="0"/>
          <w:pgNumType w:start="1"/>
          <w:cols w:num="2" w:space="1020"/>
          <w:noEndnote/>
          <w:titlePg/>
          <w:rtlGutter w:val="0"/>
          <w:docGrid w:linePitch="360"/>
        </w:sectPr>
      </w:pPr>
      <w:r>
        <w:rPr>
          <w:rStyle w:val="CharStyle15"/>
        </w:rPr>
        <w:t>ИП Брыжак Е.А.</w:t>
      </w:r>
    </w:p>
    <w:p>
      <w:pPr>
        <w:widowControl w:val="0"/>
        <w:spacing w:before="95" w:after="9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71" w:right="0" w:bottom="118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О результатах расмотрении жалобы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РЕШЕНИЕ</w:t>
        <w:br/>
        <w:t>по делу № 041/06/105-288/2026</w:t>
        <w:br/>
        <w:t>о нарушении законодательства Российской Федерации о контрактной системе в сфере</w:t>
        <w:br/>
        <w:t>закупок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6859" w:val="left"/>
        </w:tabs>
        <w:bidi w:val="0"/>
        <w:spacing w:before="0" w:after="260" w:line="230" w:lineRule="auto"/>
        <w:ind w:left="0" w:right="0" w:firstLine="0"/>
        <w:jc w:val="both"/>
      </w:pPr>
      <w:r>
        <w:rPr>
          <w:rStyle w:val="CharStyle15"/>
        </w:rPr>
        <w:t>29 апреля 2026 г.</w:t>
        <w:tab/>
        <w:t>г. Петропавловск-Камчатский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880"/>
        <w:jc w:val="both"/>
      </w:pPr>
      <w:r>
        <w:rPr>
          <w:rStyle w:val="CharStyle15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 ФЗ «О защите конкуренции» (далее – Комиссия) в составе: председателя Комиссии – руководителя управления Фисенко Е.В., членов Комиссии: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7" w:val="left"/>
        </w:tabs>
        <w:bidi w:val="0"/>
        <w:spacing w:before="0" w:after="0" w:line="230" w:lineRule="auto"/>
        <w:ind w:left="0" w:right="0" w:firstLine="0"/>
        <w:jc w:val="both"/>
      </w:pPr>
      <w:r>
        <w:rPr>
          <w:rStyle w:val="CharStyle15"/>
        </w:rPr>
        <w:t>врио начальника отдела контроля закупок Ковалевой С.А.,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2" w:val="left"/>
        </w:tabs>
        <w:bidi w:val="0"/>
        <w:spacing w:before="0" w:after="0" w:line="230" w:lineRule="auto"/>
        <w:ind w:left="0" w:right="0" w:firstLine="0"/>
        <w:jc w:val="both"/>
      </w:pPr>
      <w:r>
        <w:rPr>
          <w:rStyle w:val="CharStyle15"/>
        </w:rPr>
        <w:t>ведущего специалиста эксперта отдела контроля закупок Теплова А.О., в отсутствие: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15"/>
        </w:rPr>
        <w:t>заказчика – государственного бюджетного учреждения здравоохранения «Камчатский краевой психоневрологический диспансер» (далее – Заказчик),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15"/>
        </w:rPr>
        <w:t>заявителя – индивидуального предпринимателя Брыжак Елизаветы Алексеевны (далее – Заявитель)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15"/>
        </w:rPr>
        <w:t>уведомленных о месте, времени, дате рассмотрения жалобы посредством единой информационной системы (далее-ЕИС),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30" w:lineRule="auto"/>
        <w:ind w:left="0" w:right="0" w:firstLine="0"/>
        <w:jc w:val="both"/>
      </w:pPr>
      <w:r>
        <w:rPr>
          <w:rStyle w:val="CharStyle15"/>
        </w:rPr>
        <w:t>рассмотрев посредством жалобу Заявителя на действия комиссии по осуществлению закупок при определении поставщика путем электронного аукциона на поставку радиатора чугунного, (закупка № 0338200005126000069),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44"/>
          <w:szCs w:val="44"/>
        </w:rPr>
      </w:pPr>
      <w:r>
        <w:rPr>
          <w:rStyle w:val="CharStyle3"/>
          <w:rFonts w:ascii="Arial" w:eastAsia="Arial" w:hAnsi="Arial" w:cs="Arial"/>
          <w:sz w:val="44"/>
          <w:szCs w:val="44"/>
          <w:lang w:val="en-US" w:eastAsia="en-US"/>
        </w:rPr>
        <w:t xml:space="preserve">IIIIII Illi III IIIIII </w:t>
      </w:r>
      <w:r>
        <w:rPr>
          <w:rStyle w:val="CharStyle3"/>
          <w:rFonts w:ascii="Arial" w:eastAsia="Arial" w:hAnsi="Arial" w:cs="Arial"/>
          <w:sz w:val="44"/>
          <w:szCs w:val="44"/>
        </w:rPr>
        <w:t>ни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Заказчиком проводилась процедура определения поставщика путем электронного аукциона на поставку радиатора чугунного (закупка </w:t>
      </w:r>
      <w:r>
        <w:rPr>
          <w:rStyle w:val="CharStyle15"/>
          <w:lang w:val="en-US" w:eastAsia="en-US"/>
        </w:rPr>
        <w:t xml:space="preserve">№ 0338200005126000069)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Закупка, Товар).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Извещение с приложением электронных документов размещено в ЕИС </w:t>
      </w:r>
      <w:r>
        <w:rPr>
          <w:rStyle w:val="CharStyle15"/>
          <w:lang w:val="en-US" w:eastAsia="en-US"/>
        </w:rPr>
        <w:t xml:space="preserve">23.04.2026; </w:t>
      </w:r>
      <w:r>
        <w:rPr>
          <w:rStyle w:val="CharStyle15"/>
        </w:rPr>
        <w:t xml:space="preserve">начальная (максимальная) цена контракта (НМЦК) установлена в размере </w:t>
      </w:r>
      <w:r>
        <w:rPr>
          <w:rStyle w:val="CharStyle15"/>
          <w:lang w:val="en-US" w:eastAsia="en-US"/>
        </w:rPr>
        <w:t xml:space="preserve">312 899,94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720"/>
        <w:jc w:val="both"/>
      </w:pPr>
      <w:r>
        <w:rPr>
          <w:rStyle w:val="CharStyle15"/>
        </w:rPr>
        <w:t xml:space="preserve">Извещение об отмене определения поставщика размещено в ЕИС </w:t>
      </w:r>
      <w:r>
        <w:rPr>
          <w:rStyle w:val="CharStyle15"/>
          <w:lang w:val="en-US" w:eastAsia="en-US"/>
        </w:rPr>
        <w:t>23.04.2026.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24.04.2026 </w:t>
      </w:r>
      <w:r>
        <w:rPr>
          <w:rStyle w:val="CharStyle15"/>
        </w:rPr>
        <w:t>в Камчатское УФАС России поступила через ЕИС жалоба Заявителя на действия Заказчика, который по мнению Заявителя, Заказчик разместил описание объекта закупки, которое ограничивает конкуренцию.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105 </w:t>
      </w:r>
      <w:r>
        <w:rPr>
          <w:rStyle w:val="CharStyle15"/>
        </w:rPr>
        <w:t>Закона о контрактной системе любой участник закупки имеет право обжаловать в контрольный орган в сфере закупок действия (бездействие) заказчика, если такие действия (бездействие) нарушают права и законные интересы участника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Согласно информации, размещенной </w:t>
      </w:r>
      <w:r>
        <w:rPr>
          <w:rStyle w:val="CharStyle15"/>
          <w:lang w:val="en-US" w:eastAsia="en-US"/>
        </w:rPr>
        <w:t xml:space="preserve">23.04.2026 </w:t>
      </w:r>
      <w:r>
        <w:rPr>
          <w:rStyle w:val="CharStyle15"/>
        </w:rPr>
        <w:t xml:space="preserve">в единой информационной системе, определение поставщика по закупке </w:t>
      </w:r>
      <w:r>
        <w:rPr>
          <w:rStyle w:val="CharStyle15"/>
          <w:lang w:val="en-US" w:eastAsia="en-US"/>
        </w:rPr>
        <w:t xml:space="preserve">№ 0338200005126000069 </w:t>
      </w:r>
      <w:r>
        <w:rPr>
          <w:rStyle w:val="CharStyle15"/>
        </w:rPr>
        <w:t>отменено Заказчиком.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rStyle w:val="CharStyle15"/>
        </w:rPr>
        <w:t xml:space="preserve">Поскольку определение поставщика отменено, интересы Заявителя, связанные с участием в закупке, не нарушены, в связи с чем жалоба не соответствует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105 </w:t>
      </w:r>
      <w:r>
        <w:rPr>
          <w:rStyle w:val="CharStyle15"/>
        </w:rPr>
        <w:t>Закона о контрактной системе и не может быть принята к рассмотрению, по существу.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На основании изложенного и руководствуясь частью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105 </w:t>
      </w:r>
      <w:r>
        <w:rPr>
          <w:rStyle w:val="CharStyle15"/>
        </w:rPr>
        <w:t>Закона о контрактной системе Комиссия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15"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Прекратить рассмотрение жалобы индивидуального предпринимателя Брыжак Е.А.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71" w:right="540" w:bottom="1185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7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875" w:h="398" w:wrap="none" w:vAnchor="text" w:hAnchor="page" w:x="11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Председатель комиссии</w:t>
      </w:r>
    </w:p>
    <w:p>
      <w:pPr>
        <w:pStyle w:val="Style20"/>
        <w:keepNext w:val="0"/>
        <w:keepLines w:val="0"/>
        <w:framePr w:w="1901" w:h="302" w:wrap="none" w:vAnchor="text" w:hAnchor="page" w:x="5159" w:y="11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1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4"/>
        <w:keepNext w:val="0"/>
        <w:keepLines w:val="0"/>
        <w:framePr w:w="1646" w:h="398" w:wrap="none" w:vAnchor="text" w:hAnchor="page" w:x="966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8"/>
          <w:szCs w:val="28"/>
        </w:rPr>
      </w:pPr>
      <w:r>
        <w:rPr>
          <w:rStyle w:val="CharStyle15"/>
          <w:sz w:val="28"/>
          <w:szCs w:val="28"/>
        </w:rPr>
        <w:t>Е.В. Фисенко</w:t>
      </w:r>
    </w:p>
    <w:p>
      <w:pPr>
        <w:widowControl w:val="0"/>
        <w:spacing w:after="445" w:line="1" w:lineRule="exact"/>
      </w:pPr>
      <w:r>
        <w:drawing>
          <wp:anchor distT="0" distB="0" distL="0" distR="1256030" simplePos="0" relativeHeight="62914694" behindDoc="1" locked="0" layoutInCell="1" allowOverlap="1">
            <wp:simplePos x="0" y="0"/>
            <wp:positionH relativeFrom="page">
              <wp:posOffset>3007360</wp:posOffset>
            </wp:positionH>
            <wp:positionV relativeFrom="paragraph">
              <wp:posOffset>24130</wp:posOffset>
            </wp:positionV>
            <wp:extent cx="219710" cy="26225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9710" cy="2622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7" w:right="536" w:bottom="971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1" w:line="240" w:lineRule="auto"/>
        <w:ind w:left="0" w:right="0" w:hanging="1460"/>
        <w:jc w:val="left"/>
        <w:rPr>
          <w:sz w:val="8"/>
          <w:szCs w:val="8"/>
        </w:rPr>
      </w:pPr>
      <w:r>
        <w:rPr>
          <w:rStyle w:val="CharStyle3"/>
          <w:rFonts w:ascii="Arial" w:eastAsia="Arial" w:hAnsi="Arial" w:cs="Arial"/>
          <w:b/>
          <w:bCs/>
          <w:color w:val="FFFFFF"/>
          <w:sz w:val="8"/>
          <w:szCs w:val="8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1960"/>
        <w:jc w:val="both"/>
        <w:rPr>
          <w:sz w:val="8"/>
          <w:szCs w:val="8"/>
        </w:rPr>
      </w:pPr>
      <w:r>
        <w:rPr>
          <w:rStyle w:val="CharStyle3"/>
          <w:rFonts w:ascii="Arial" w:eastAsia="Arial" w:hAnsi="Arial" w:cs="Arial"/>
          <w:color w:val="4C4C4C"/>
          <w:sz w:val="8"/>
          <w:szCs w:val="8"/>
        </w:rPr>
        <w:t xml:space="preserve">Кому выдан: </w:t>
      </w:r>
      <w:r>
        <w:rPr>
          <w:rStyle w:val="CharStyle3"/>
          <w:rFonts w:ascii="Arial" w:eastAsia="Arial" w:hAnsi="Arial" w:cs="Arial"/>
          <w:b/>
          <w:bCs/>
          <w:sz w:val="8"/>
          <w:szCs w:val="8"/>
        </w:rPr>
        <w:t>Фисенко Евгения Викторовна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1960"/>
        <w:jc w:val="left"/>
        <w:rPr>
          <w:sz w:val="8"/>
          <w:szCs w:val="8"/>
        </w:rPr>
      </w:pPr>
      <w:r>
        <w:rPr>
          <w:rStyle w:val="CharStyle3"/>
          <w:rFonts w:ascii="Arial" w:eastAsia="Arial" w:hAnsi="Arial" w:cs="Arial"/>
          <w:color w:val="4C4C4C"/>
          <w:sz w:val="8"/>
          <w:szCs w:val="8"/>
        </w:rPr>
        <w:t xml:space="preserve">Сертификат № </w:t>
      </w:r>
      <w:r>
        <w:rPr>
          <w:rStyle w:val="CharStyle3"/>
          <w:rFonts w:ascii="Arial" w:eastAsia="Arial" w:hAnsi="Arial" w:cs="Arial"/>
          <w:color w:val="4C4C4C"/>
          <w:sz w:val="8"/>
          <w:szCs w:val="8"/>
          <w:lang w:val="en-US" w:eastAsia="en-US"/>
        </w:rPr>
        <w:t>00E748A8AC66C0EB9FB401CF51717A3446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hanging="1960"/>
        <w:jc w:val="left"/>
        <w:rPr>
          <w:sz w:val="8"/>
          <w:szCs w:val="8"/>
        </w:rPr>
      </w:pPr>
      <w:r>
        <w:rPr>
          <w:rStyle w:val="CharStyle3"/>
          <w:rFonts w:ascii="Arial" w:eastAsia="Arial" w:hAnsi="Arial" w:cs="Arial"/>
          <w:color w:val="606060"/>
          <w:sz w:val="8"/>
          <w:szCs w:val="8"/>
        </w:rPr>
        <w:t xml:space="preserve">Действителен с 13.01.2026 </w:t>
      </w:r>
      <w:r>
        <w:rPr>
          <w:rStyle w:val="CharStyle3"/>
          <w:rFonts w:ascii="Arial" w:eastAsia="Arial" w:hAnsi="Arial" w:cs="Arial"/>
          <w:color w:val="949494"/>
          <w:sz w:val="8"/>
          <w:szCs w:val="8"/>
        </w:rPr>
        <w:t xml:space="preserve">по </w:t>
      </w:r>
      <w:r>
        <w:rPr>
          <w:rStyle w:val="CharStyle3"/>
          <w:rFonts w:ascii="Arial" w:eastAsia="Arial" w:hAnsi="Arial" w:cs="Arial"/>
          <w:color w:val="606060"/>
          <w:sz w:val="8"/>
          <w:szCs w:val="8"/>
        </w:rPr>
        <w:t>08.04.2027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hanging="556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3272790</wp:posOffset>
            </wp:positionH>
            <wp:positionV relativeFrom="paragraph">
              <wp:posOffset>0</wp:posOffset>
            </wp:positionV>
            <wp:extent cx="969010" cy="402590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690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15"/>
          <w:sz w:val="28"/>
          <w:szCs w:val="28"/>
        </w:rPr>
        <w:t>С.А. Ковалева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3321685</wp:posOffset>
            </wp:positionH>
            <wp:positionV relativeFrom="paragraph">
              <wp:posOffset>0</wp:posOffset>
            </wp:positionV>
            <wp:extent cx="877570" cy="372110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77570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15"/>
          <w:sz w:val="28"/>
          <w:szCs w:val="28"/>
        </w:rPr>
        <w:t>А.О. Теплов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556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Исп.Теплов А.О.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hanging="556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 xml:space="preserve">тел.8 </w:t>
      </w:r>
      <w:r>
        <w:rPr>
          <w:rStyle w:val="CharStyle3"/>
          <w:sz w:val="22"/>
          <w:szCs w:val="22"/>
          <w:lang w:val="en-US" w:eastAsia="en-US"/>
        </w:rPr>
        <w:t>(499) 755-23-23 041-204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07" w:right="536" w:bottom="1121" w:left="668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10005060</wp:posOffset>
              </wp:positionV>
              <wp:extent cx="658495" cy="12192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2026-1409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00000000000004pt;margin-top:787.80000000000007pt;width:51.850000000000001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2026-1409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8495" cy="1219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2026-1409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5.95000000000005pt;width:51.850000000000001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2026-1409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Picture caption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A2A2A"/>
      <w:sz w:val="8"/>
      <w:szCs w:val="8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  <w:spacing w:line="226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A2A2A"/>
      <w:sz w:val="8"/>
      <w:szCs w:val="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