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048000" distL="1169035" distR="112903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28725" distL="315595" distR="263525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728980</wp:posOffset>
                </wp:positionV>
                <wp:extent cx="2252345" cy="171577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1715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384, г. Ставрополь, 355003</w:t>
                              <w:br/>
                              <w:t>тел. (8652) 25-74-05, факс (8652) 35-28-09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to26@fas.gov.ru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32" w:val="left"/>
                              </w:tabs>
                              <w:bidi w:val="0"/>
                              <w:spacing w:before="0" w:after="0"/>
                              <w:ind w:left="0" w:right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 xml:space="preserve">штамп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rFonts w:ascii="Times New Roman" w:eastAsia="Times New Roman" w:hAnsi="Times New Roman" w:cs="Times New Roman"/>
                                <w:smallCaps/>
                                <w:color w:val="4460A1"/>
                                <w:sz w:val="9"/>
                                <w:szCs w:val="9"/>
                              </w:rPr>
                              <w:t>ла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7.399999999999999pt;width:177.34999999999999pt;height:135.09999999999999pt;z-index:-125829374;mso-wrap-distance-left:24.850000000000001pt;mso-wrap-distance-top:56.399999999999999pt;mso-wrap-distance-right:20.75pt;mso-wrap-distance-bottom:96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384, г. Ставрополь, 355003</w:t>
                        <w:br/>
                        <w:t>тел. (8652) 25-74-05, факс (8652) 35-28-09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to26@fas.gov.ru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32" w:val="left"/>
                        </w:tabs>
                        <w:bidi w:val="0"/>
                        <w:spacing w:before="0" w:after="0"/>
                        <w:ind w:left="0" w:right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Style w:val="CharStyle8"/>
                          <w:b/>
                          <w:bCs/>
                        </w:rPr>
                        <w:t xml:space="preserve">штамп 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b/>
                          <w:bCs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rFonts w:ascii="Times New Roman" w:eastAsia="Times New Roman" w:hAnsi="Times New Roman" w:cs="Times New Roman"/>
                          <w:smallCaps/>
                          <w:color w:val="4460A1"/>
                          <w:sz w:val="9"/>
                          <w:szCs w:val="9"/>
                        </w:rPr>
                        <w:t>ла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4830" distB="396240" distL="120650" distR="114300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3097530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2637155</wp:posOffset>
                </wp:positionV>
                <wp:extent cx="2581910" cy="15557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1"/>
                                <w:color w:val="4460A1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207.65000000000001pt;width:203.30000000000001pt;height:12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1"/>
                          <w:color w:val="4460A1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3280410</wp:posOffset>
                </wp:positionV>
                <wp:extent cx="1158240" cy="39306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Предписание 135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 делу 925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0.600000000000001pt;margin-top:258.30000000000001pt;width:91.200000000000003pt;height:30.94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Предписание 135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 делу 925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rStyle w:val="CharStyle14"/>
          <w:b/>
          <w:bCs/>
          <w:u w:val="single"/>
        </w:rPr>
        <w:t>Заявитель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rStyle w:val="CharStyle14"/>
        </w:rPr>
        <w:t>ООО "Транслогистик"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rStyle w:val="CharStyle14"/>
        </w:rPr>
        <w:t>153007, Ивановская область,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rStyle w:val="CharStyle14"/>
        </w:rPr>
        <w:t>г. Иваново, улица 7-я Минеевская, д. 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80" w:right="0" w:firstLine="60"/>
        <w:jc w:val="left"/>
      </w:pPr>
      <w:r>
        <w:fldChar w:fldCharType="begin"/>
      </w:r>
      <w:r>
        <w:rPr/>
        <w:instrText> HYPERLINK "mailto:translogystik@yandex.ru"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translogystik@yandex.ru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rStyle w:val="CharStyle14"/>
          <w:b/>
          <w:bCs/>
          <w:u w:val="single"/>
        </w:rPr>
        <w:t>Заказчик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rStyle w:val="CharStyle14"/>
        </w:rPr>
        <w:t>ФГБУ "Управление мелиорации земель и сельскохозяйственного водоснабжения по Ставропольскому краю"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880" w:right="0" w:firstLine="60"/>
        <w:jc w:val="both"/>
      </w:pPr>
      <w:r>
        <w:rPr>
          <w:rStyle w:val="CharStyle14"/>
        </w:rPr>
        <w:t xml:space="preserve">355003, Ставрополь, Ломоносова, дом 25 </w:t>
      </w:r>
      <w:r>
        <w:fldChar w:fldCharType="begin"/>
      </w:r>
      <w:r>
        <w:rPr/>
        <w:instrText> HYPERLINK "mailto:stavmelio@mail.ru"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stavmelio@mail.ru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  <w:b/>
          <w:bCs/>
        </w:rPr>
        <w:t>ПРЕДПИСАНИЕ №135</w:t>
        <w:br/>
      </w:r>
      <w:r>
        <w:rPr>
          <w:rStyle w:val="CharStyle14"/>
        </w:rPr>
        <w:t>по делу № 026/06/106-925/2026</w:t>
        <w:br/>
        <w:t>о нарушении законодательства о закупках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5558155</wp:posOffset>
                </wp:positionH>
                <wp:positionV relativeFrom="paragraph">
                  <wp:posOffset>12700</wp:posOffset>
                </wp:positionV>
                <wp:extent cx="1060450" cy="2501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37.65000000000003pt;margin-top:1.pt;width:83.5pt;height:19.699999999999999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30.04.2026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Управления Федеральной антимонопольной службы по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Ставропольскому краю по контролю в сфере закупок (далее –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Членов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ведущего специалиста-эксперта Управления Федеральной антимонопольной службы по Ставропольскому краю И.А. Темерханова,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специалиста-эксперта Управления Федеральной антимонопольной службы по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>Ставропольскому краю А.И. Ивакиной,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940"/>
        <w:jc w:val="both"/>
      </w:pPr>
      <w:r>
        <w:rPr>
          <w:rStyle w:val="CharStyle14"/>
        </w:rPr>
        <w:t xml:space="preserve">На основании своего Решения от 30.04.2026 года по делу № 026/06/105-925/2026, принятого Комиссией по итогам рассмотрения жалобы </w:t>
      </w:r>
      <w:r>
        <w:rPr>
          <w:rStyle w:val="CharStyle14"/>
          <w:sz w:val="26"/>
          <w:szCs w:val="26"/>
        </w:rPr>
        <w:t xml:space="preserve">ООО "Транслогистик" (далее — Заявитель) на действия ФГБУ "Управление мелиорации земель и сельскохозяйственного водоснабжения по Ставропольскому краю" (далее — Заказчик) по факту осуществления закупки путем проведения аукциона в электронной форме №0321100007226000003 «Приобретение специальной техники. Экскаватор гусеничный одноковшовый» </w:t>
      </w:r>
      <w:r>
        <w:rPr>
          <w:rStyle w:val="CharStyle14"/>
        </w:rPr>
        <w:t>(далее — закупка),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– Закон № 44-ФЗ),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79" w:right="537" w:bottom="1212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23"/>
        </w:rPr>
        <w:t>IIIIIIIIIIIIIIIIIIIIIIII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Style w:val="CharStyle14"/>
          <w:b/>
          <w:bCs/>
        </w:rPr>
        <w:t>предписывает</w:t>
      </w:r>
      <w:r>
        <w:rPr>
          <w:rStyle w:val="CharStyle14"/>
        </w:rPr>
        <w:t>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Заказчику, Комиссии по осуществлению закупок, отменить Протокол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29.04.2026 </w:t>
      </w:r>
      <w:r>
        <w:rPr>
          <w:rStyle w:val="CharStyle14"/>
        </w:rPr>
        <w:t xml:space="preserve">№ИЭА1, Протокол подачи ценовых предложений от </w:t>
      </w:r>
      <w:r>
        <w:rPr>
          <w:rStyle w:val="CharStyle14"/>
          <w:lang w:val="en-US" w:eastAsia="en-US"/>
        </w:rPr>
        <w:t xml:space="preserve">27.04.2026 </w:t>
      </w:r>
      <w:r>
        <w:rPr>
          <w:rStyle w:val="CharStyle14"/>
        </w:rPr>
        <w:t xml:space="preserve">№ЦПА1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Протоколы).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вернуть участникам закупки ранее поданные заявки на участие в закупке;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уведомить участников закупки об отмене Протоколов.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Заказчику: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‒ </w:t>
      </w:r>
      <w:r>
        <w:rPr>
          <w:rStyle w:val="CharStyle14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4"/>
          <w:lang w:val="en-US" w:eastAsia="en-US"/>
        </w:rPr>
        <w:t xml:space="preserve">30.04.2026 </w:t>
      </w:r>
      <w:r>
        <w:rPr>
          <w:rStyle w:val="CharStyle14"/>
        </w:rPr>
        <w:t xml:space="preserve">года по делу </w:t>
      </w:r>
      <w:r>
        <w:rPr>
          <w:rStyle w:val="CharStyle14"/>
          <w:lang w:val="en-US" w:eastAsia="en-US"/>
        </w:rPr>
        <w:t xml:space="preserve">№ 026/06/105-925/2026, </w:t>
      </w:r>
      <w:r>
        <w:rPr>
          <w:rStyle w:val="CharStyle14"/>
        </w:rPr>
        <w:t>разместить соответствующее извещение о проведении закупки в ЕИС;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‒ </w:t>
      </w:r>
      <w:r>
        <w:rPr>
          <w:rStyle w:val="CharStyle14"/>
        </w:rPr>
        <w:t>назначить новую дату окончания срока подачи заявок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дня со дня размещения в ЕИС соответствующего извещения о проведении закупки.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Заказчику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4"/>
          <w:lang w:val="en-US" w:eastAsia="en-US"/>
        </w:rPr>
        <w:t xml:space="preserve">30.04.2026 </w:t>
      </w:r>
      <w:r>
        <w:rPr>
          <w:rStyle w:val="CharStyle14"/>
        </w:rPr>
        <w:t xml:space="preserve">года по делу </w:t>
      </w:r>
      <w:r>
        <w:rPr>
          <w:rStyle w:val="CharStyle14"/>
          <w:lang w:val="en-US" w:eastAsia="en-US"/>
        </w:rPr>
        <w:t>№ 026/06/105-925/2026.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180" w:line="271" w:lineRule="auto"/>
        <w:ind w:left="0" w:right="0" w:firstLine="72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983" w:right="1101" w:bottom="802" w:left="541" w:header="0" w:footer="374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Заказчику, Комиссии по осуществлению закупок, Оператору электронной площадки в течение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4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  <w:sz w:val="24"/>
          <w:szCs w:val="24"/>
          <w:lang w:val="en-US" w:eastAsia="en-US"/>
        </w:rPr>
        <w:t>2026-5201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4"/>
          <w:lang w:val="en-US" w:eastAsia="en-US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ч.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720"/>
        <w:jc w:val="both"/>
      </w:pPr>
      <w:r>
        <w:rPr>
          <w:rStyle w:val="CharStyle14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19.5 </w:t>
      </w:r>
      <w:r>
        <w:rPr>
          <w:rStyle w:val="CharStyle14"/>
        </w:rPr>
        <w:t>Кодекса Российской Федерации об административных правонарушениях.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6155055</wp:posOffset>
                </wp:positionH>
                <wp:positionV relativeFrom="paragraph">
                  <wp:posOffset>12700</wp:posOffset>
                </wp:positionV>
                <wp:extent cx="1029970" cy="25019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4.65000000000003pt;margin-top:1.pt;width:81.100000000000009pt;height:19.6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Е.А. Соколов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360" w:right="0" w:firstLine="0"/>
        <w:jc w:val="left"/>
      </w:pPr>
      <w:r>
        <w:rPr>
          <w:rStyle w:val="CharStyle14"/>
          <w:color w:val="848383"/>
        </w:rPr>
        <w:t>Моего для поди иен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27"/>
          <w:b/>
          <w:bCs/>
        </w:rPr>
        <w:t>Соколов Е. 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И.А. Темерханов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360" w:right="0" w:firstLine="0"/>
        <w:jc w:val="left"/>
      </w:pPr>
      <w:r>
        <w:rPr>
          <w:rStyle w:val="CharStyle14"/>
          <w:color w:val="848383"/>
        </w:rPr>
        <w:t>Моего дня подписи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27"/>
          <w:b/>
          <w:bCs/>
        </w:rPr>
        <w:t>Темерханов и. 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А.И. Ивакина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360" w:right="0" w:firstLine="0"/>
        <w:jc w:val="left"/>
      </w:pPr>
      <w:r>
        <w:rPr>
          <w:rStyle w:val="CharStyle14"/>
          <w:color w:val="848383"/>
        </w:rPr>
        <w:t>Моего дм подписи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right="0" w:firstLine="0"/>
        <w:jc w:val="left"/>
      </w:pPr>
      <w:r>
        <w:rPr>
          <w:rStyle w:val="CharStyle27"/>
          <w:b/>
          <w:bCs/>
        </w:rPr>
        <w:t>Ивакина А. и.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>Исп.Ивакина А.И.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29"/>
        </w:rPr>
        <w:t>тел.(8652) 25-74-05, вн.108</w:t>
      </w:r>
    </w:p>
    <w:sectPr>
      <w:headerReference w:type="default" r:id="rId12"/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666" w:right="541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2026-5201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5pt;margin-top:775.70000000000005pt;width:51.3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2026-5201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10010140</wp:posOffset>
              </wp:positionV>
              <wp:extent cx="652145" cy="12827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2026-5201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5pt;margin-top:788.20000000000005pt;width:51.35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2026-5201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3568065</wp:posOffset>
              </wp:positionH>
              <wp:positionV relativeFrom="page">
                <wp:posOffset>762635</wp:posOffset>
              </wp:positionV>
              <wp:extent cx="7302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80.94999999999999pt;margin-top:60.050000000000004pt;width:5.75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762635</wp:posOffset>
              </wp:positionV>
              <wp:extent cx="7620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pt;margin-top:60.050000000000004pt;width:6.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8">
    <w:name w:val="Body text (6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191919"/>
      <w:sz w:val="10"/>
      <w:szCs w:val="10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7">
    <w:name w:val="Body text (4)_"/>
    <w:basedOn w:val="DefaultParagraphFont"/>
    <w:link w:val="Style26"/>
    <w:rPr>
      <w:rFonts w:ascii="Arial" w:eastAsia="Arial" w:hAnsi="Arial" w:cs="Arial"/>
      <w:b/>
      <w:bCs/>
      <w:i w:val="0"/>
      <w:iCs w:val="0"/>
      <w:smallCaps w:val="0"/>
      <w:strike w:val="0"/>
      <w:color w:val="848383"/>
      <w:sz w:val="26"/>
      <w:szCs w:val="26"/>
      <w:u w:val="none"/>
    </w:rPr>
  </w:style>
  <w:style w:type="character" w:customStyle="1" w:styleId="CharStyle29">
    <w:name w:val="Body text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28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7">
    <w:name w:val="Body text (6)"/>
    <w:basedOn w:val="Normal"/>
    <w:link w:val="CharStyle8"/>
    <w:pPr>
      <w:widowControl w:val="0"/>
      <w:shd w:val="clear" w:color="auto" w:fill="auto"/>
      <w:spacing w:line="276" w:lineRule="auto"/>
      <w:ind w:firstLine="320"/>
    </w:pPr>
    <w:rPr>
      <w:rFonts w:ascii="Arial" w:eastAsia="Arial" w:hAnsi="Arial" w:cs="Arial"/>
      <w:b/>
      <w:bCs/>
      <w:i w:val="0"/>
      <w:iCs w:val="0"/>
      <w:smallCaps w:val="0"/>
      <w:strike w:val="0"/>
      <w:color w:val="191919"/>
      <w:sz w:val="10"/>
      <w:szCs w:val="10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520"/>
      <w:ind w:left="3360"/>
    </w:pPr>
    <w:rPr>
      <w:rFonts w:ascii="Arial" w:eastAsia="Arial" w:hAnsi="Arial" w:cs="Arial"/>
      <w:b/>
      <w:bCs/>
      <w:i w:val="0"/>
      <w:iCs w:val="0"/>
      <w:smallCaps w:val="0"/>
      <w:strike w:val="0"/>
      <w:color w:val="848383"/>
      <w:sz w:val="26"/>
      <w:szCs w:val="26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/Relationships>
</file>