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rStyle w:val="CharStyle3"/>
        </w:rPr>
        <w:t>e</w:t>
      </w:r>
    </w:p>
    <w:p>
      <w:pPr>
        <w:pStyle w:val="Style7"/>
        <w:keepNext w:val="0"/>
        <w:keepLines w:val="0"/>
        <w:widowControl w:val="0"/>
        <w:shd w:val="clear" w:color="auto" w:fill="auto"/>
        <w:bidi w:val="0"/>
        <w:spacing w:before="0" w:after="120" w:line="288" w:lineRule="auto"/>
        <w:ind w:left="0" w:right="0" w:firstLine="0"/>
        <w:jc w:val="center"/>
        <w:rPr>
          <w:sz w:val="17"/>
          <w:szCs w:val="17"/>
        </w:rPr>
      </w:pPr>
      <w:r>
        <w:rPr>
          <w:rStyle w:val="CharStyle8"/>
          <w:b/>
          <w:bCs/>
          <w:sz w:val="17"/>
          <w:szCs w:val="17"/>
        </w:rPr>
        <w:t>ФЕДЕРАЛЬНАЯ</w:t>
        <w:br/>
        <w:t>АНТИМОНОПОЛЬНАЯ СЛУЖБА</w:t>
      </w:r>
    </w:p>
    <w:p>
      <w:pPr>
        <w:pStyle w:val="Style10"/>
        <w:keepNext w:val="0"/>
        <w:keepLines w:val="0"/>
        <w:widowControl w:val="0"/>
        <w:shd w:val="clear" w:color="auto" w:fill="auto"/>
        <w:bidi w:val="0"/>
        <w:spacing w:before="0" w:line="240" w:lineRule="auto"/>
        <w:ind w:left="0" w:right="0" w:firstLine="0"/>
        <w:jc w:val="center"/>
      </w:pPr>
      <w:r>
        <w:rPr>
          <w:rStyle w:val="CharStyle11"/>
          <w:b/>
          <w:bCs/>
        </w:rPr>
        <w:t>УПРАВЛЕНИЕ</w:t>
        <w:br/>
        <w:t>Федеральной антимонопольной службы</w:t>
        <w:br/>
        <w:t>по Ставропольскому краю</w:t>
      </w:r>
    </w:p>
    <w:p>
      <w:pPr>
        <w:pStyle w:val="Style7"/>
        <w:keepNext w:val="0"/>
        <w:keepLines w:val="0"/>
        <w:widowControl w:val="0"/>
        <w:shd w:val="clear" w:color="auto" w:fill="auto"/>
        <w:bidi w:val="0"/>
        <w:spacing w:before="0" w:line="276" w:lineRule="auto"/>
        <w:ind w:left="0" w:right="0" w:firstLine="0"/>
        <w:jc w:val="center"/>
      </w:pPr>
      <w:r>
        <w:rPr>
          <w:rStyle w:val="CharStyle8"/>
        </w:rPr>
        <w:t>ул. Ленина, 384, г. Ставрополь, 355003</w:t>
        <w:br/>
        <w:t>тел. (8652) 25-74-05, факс (8652) 35-28-09</w:t>
        <w:br/>
      </w:r>
      <w:r>
        <w:rPr>
          <w:rStyle w:val="CharStyle8"/>
          <w:lang w:val="en-US" w:eastAsia="en-US"/>
        </w:rPr>
        <w:t xml:space="preserve">e-mail: </w:t>
      </w:r>
      <w:r>
        <w:fldChar w:fldCharType="begin"/>
      </w:r>
      <w:r>
        <w:rPr/>
        <w:instrText> HYPERLINK "mailto:to26@fas.gov.ru" </w:instrText>
      </w:r>
      <w:r>
        <w:fldChar w:fldCharType="separate"/>
      </w:r>
      <w:r>
        <w:rPr>
          <w:rStyle w:val="CharStyle8"/>
          <w:lang w:val="en-US" w:eastAsia="en-US"/>
        </w:rPr>
        <w:t>to26@fas.gov.ru</w:t>
      </w:r>
      <w:r>
        <w:fldChar w:fldCharType="end"/>
      </w:r>
    </w:p>
    <w:p>
      <w:pPr>
        <w:pStyle w:val="Style12"/>
        <w:keepNext/>
        <w:keepLines/>
        <w:widowControl w:val="0"/>
        <w:shd w:val="clear" w:color="auto" w:fill="auto"/>
        <w:tabs>
          <w:tab w:pos="1814" w:val="left"/>
        </w:tabs>
        <w:bidi w:val="0"/>
        <w:spacing w:before="0" w:line="240" w:lineRule="auto"/>
        <w:ind w:left="0" w:right="0" w:firstLine="0"/>
        <w:jc w:val="center"/>
      </w:pPr>
      <w:bookmarkStart w:id="0" w:name="bookmark0"/>
      <w:r>
        <w:rPr>
          <w:rStyle w:val="CharStyle13"/>
        </w:rPr>
        <w:t>1</w:t>
      </w:r>
      <w:r>
        <w:fldChar w:fldCharType="begin"/>
      </w:r>
      <w:r>
        <w:rPr/>
        <w:instrText> HYPERLINK "file://f207ca94-a13c-4ba0-b72d-f018c9eed8f1/" </w:instrText>
      </w:r>
      <w:r>
        <w:fldChar w:fldCharType="separate"/>
      </w:r>
      <w:r>
        <w:rPr>
          <w:rStyle w:val="CharStyle13"/>
        </w:rPr>
        <w:t>2.05.2026</w:t>
        <w:tab/>
      </w:r>
      <w:r>
        <w:fldChar w:fldCharType="end"/>
      </w:r>
      <w:r>
        <w:rPr>
          <w:rStyle w:val="CharStyle13"/>
        </w:rPr>
        <w:t>№ ЕС/4969/26</w:t>
      </w:r>
      <w:bookmarkEnd w:id="0"/>
    </w:p>
    <w:p>
      <w:pPr>
        <w:pStyle w:val="Style10"/>
        <w:keepNext w:val="0"/>
        <w:keepLines w:val="0"/>
        <w:widowControl w:val="0"/>
        <w:shd w:val="clear" w:color="auto" w:fill="auto"/>
        <w:bidi w:val="0"/>
        <w:spacing w:before="0" w:after="0" w:line="264" w:lineRule="auto"/>
        <w:ind w:left="0" w:right="0" w:firstLine="0"/>
        <w:jc w:val="center"/>
        <w:rPr>
          <w:sz w:val="18"/>
          <w:szCs w:val="18"/>
        </w:rPr>
      </w:pPr>
      <w:r>
        <w:rPr>
          <w:rStyle w:val="CharStyle11"/>
          <w:sz w:val="18"/>
          <w:szCs w:val="18"/>
        </w:rPr>
        <w:t xml:space="preserve">На №  от</w:t>
      </w:r>
    </w:p>
    <w:p>
      <w:pPr>
        <w:pStyle w:val="Style15"/>
        <w:keepNext w:val="0"/>
        <w:keepLines w:val="0"/>
        <w:widowControl w:val="0"/>
        <w:shd w:val="clear" w:color="auto" w:fill="auto"/>
        <w:bidi w:val="0"/>
        <w:spacing w:before="0" w:after="0"/>
        <w:ind w:left="0" w:right="0" w:firstLine="0"/>
        <w:jc w:val="left"/>
      </w:pPr>
      <w:r>
        <w:rPr>
          <w:rStyle w:val="CharStyle16"/>
        </w:rPr>
        <w:t>Заявитель:</w:t>
      </w:r>
    </w:p>
    <w:p>
      <w:pPr>
        <w:pStyle w:val="Style15"/>
        <w:keepNext w:val="0"/>
        <w:keepLines w:val="0"/>
        <w:widowControl w:val="0"/>
        <w:shd w:val="clear" w:color="auto" w:fill="auto"/>
        <w:bidi w:val="0"/>
        <w:spacing w:before="0" w:after="320"/>
        <w:ind w:left="0" w:right="0" w:firstLine="0"/>
        <w:jc w:val="left"/>
      </w:pPr>
      <w:r>
        <w:rPr>
          <w:rStyle w:val="CharStyle16"/>
        </w:rPr>
        <w:t xml:space="preserve">ИП Кравченко Алексей Викторович Деревенская ул., д. 17, д. Ляды, Рождественское, р-н Гатчинский, Ленинградская области, 188335 </w:t>
      </w:r>
      <w:r>
        <w:fldChar w:fldCharType="begin"/>
      </w:r>
      <w:r>
        <w:rPr/>
        <w:instrText> HYPERLINK "mailto:info@gosfarm.ru" </w:instrText>
      </w:r>
      <w:r>
        <w:fldChar w:fldCharType="separate"/>
      </w:r>
      <w:r>
        <w:rPr>
          <w:rStyle w:val="CharStyle16"/>
          <w:lang w:val="en-US" w:eastAsia="en-US"/>
        </w:rPr>
        <w:t>info@gosfarm.ru</w:t>
      </w:r>
      <w:r>
        <w:fldChar w:fldCharType="end"/>
      </w:r>
    </w:p>
    <w:p>
      <w:pPr>
        <w:pStyle w:val="Style15"/>
        <w:keepNext w:val="0"/>
        <w:keepLines w:val="0"/>
        <w:widowControl w:val="0"/>
        <w:shd w:val="clear" w:color="auto" w:fill="auto"/>
        <w:bidi w:val="0"/>
        <w:spacing w:before="0" w:after="0"/>
        <w:ind w:left="0" w:right="0" w:firstLine="0"/>
        <w:jc w:val="left"/>
      </w:pPr>
      <w:r>
        <w:rPr>
          <w:rStyle w:val="CharStyle16"/>
        </w:rPr>
        <w:t>Уполномоченный орган:</w:t>
      </w:r>
    </w:p>
    <w:p>
      <w:pPr>
        <w:pStyle w:val="Style15"/>
        <w:keepNext w:val="0"/>
        <w:keepLines w:val="0"/>
        <w:widowControl w:val="0"/>
        <w:shd w:val="clear" w:color="auto" w:fill="auto"/>
        <w:bidi w:val="0"/>
        <w:spacing w:before="0" w:after="0"/>
        <w:ind w:left="0" w:right="0" w:firstLine="0"/>
        <w:jc w:val="left"/>
      </w:pPr>
      <w:r>
        <w:rPr>
          <w:rStyle w:val="CharStyle16"/>
        </w:rPr>
        <w:t>Комитет Ставропольского края по государственным закупкам</w:t>
      </w:r>
    </w:p>
    <w:p>
      <w:pPr>
        <w:pStyle w:val="Style15"/>
        <w:keepNext w:val="0"/>
        <w:keepLines w:val="0"/>
        <w:widowControl w:val="0"/>
        <w:shd w:val="clear" w:color="auto" w:fill="auto"/>
        <w:bidi w:val="0"/>
        <w:spacing w:before="0" w:after="320"/>
        <w:ind w:left="0" w:right="0" w:firstLine="0"/>
        <w:jc w:val="left"/>
      </w:pPr>
      <w:r>
        <w:rPr>
          <w:rStyle w:val="CharStyle16"/>
        </w:rPr>
        <w:t xml:space="preserve">Карла Маркса пр., д. 63, г. Ставрополь </w:t>
      </w:r>
      <w:r>
        <w:fldChar w:fldCharType="begin"/>
      </w:r>
      <w:r>
        <w:rPr/>
        <w:instrText> HYPERLINK "mailto:info@stav-zakupki.ru" </w:instrText>
      </w:r>
      <w:r>
        <w:fldChar w:fldCharType="separate"/>
      </w:r>
      <w:r>
        <w:rPr>
          <w:rStyle w:val="CharStyle16"/>
          <w:lang w:val="en-US" w:eastAsia="en-US"/>
        </w:rPr>
        <w:t>info@stav-zakupki.ru</w:t>
      </w:r>
      <w:r>
        <w:fldChar w:fldCharType="end"/>
      </w:r>
    </w:p>
    <w:p>
      <w:pPr>
        <w:pStyle w:val="Style15"/>
        <w:keepNext w:val="0"/>
        <w:keepLines w:val="0"/>
        <w:widowControl w:val="0"/>
        <w:shd w:val="clear" w:color="auto" w:fill="auto"/>
        <w:bidi w:val="0"/>
        <w:spacing w:before="0" w:after="0"/>
        <w:ind w:left="0" w:right="0" w:firstLine="0"/>
        <w:jc w:val="left"/>
      </w:pPr>
      <w:r>
        <w:rPr>
          <w:rStyle w:val="CharStyle16"/>
        </w:rPr>
        <w:t>Заказчик:</w:t>
      </w:r>
    </w:p>
    <w:p>
      <w:pPr>
        <w:pStyle w:val="Style15"/>
        <w:keepNext w:val="0"/>
        <w:keepLines w:val="0"/>
        <w:widowControl w:val="0"/>
        <w:shd w:val="clear" w:color="auto" w:fill="auto"/>
        <w:bidi w:val="0"/>
        <w:spacing w:before="0" w:after="0"/>
        <w:ind w:left="0" w:right="0" w:firstLine="0"/>
        <w:jc w:val="left"/>
      </w:pPr>
      <w:r>
        <w:rPr>
          <w:rStyle w:val="CharStyle16"/>
        </w:rPr>
        <w:t>ГБУЗ СК «Краевой центр специализированных видов медицинской помощи №1» Калинина пр., д. 2, г. Будённовск, 356800</w:t>
      </w:r>
    </w:p>
    <w:p>
      <w:pPr>
        <w:pStyle w:val="Style15"/>
        <w:keepNext w:val="0"/>
        <w:keepLines w:val="0"/>
        <w:widowControl w:val="0"/>
        <w:shd w:val="clear" w:color="auto" w:fill="auto"/>
        <w:bidi w:val="0"/>
        <w:spacing w:before="0" w:after="0"/>
        <w:ind w:left="0" w:right="0" w:firstLine="0"/>
        <w:jc w:val="left"/>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58" w:right="882" w:bottom="1221" w:left="1135" w:header="0" w:footer="3" w:gutter="0"/>
          <w:pgNumType w:start="1"/>
          <w:cols w:num="2" w:space="720" w:equalWidth="0">
            <w:col w:w="4186" w:space="1085"/>
            <w:col w:w="4613"/>
          </w:cols>
          <w:noEndnote/>
          <w:titlePg/>
          <w:rtlGutter w:val="0"/>
          <w:docGrid w:linePitch="360"/>
        </w:sectPr>
      </w:pPr>
      <w:r>
        <w:fldChar w:fldCharType="begin"/>
      </w:r>
      <w:r>
        <w:rPr/>
        <w:instrText> HYPERLINK "mailto:bkcsvmp1@mail.ru" </w:instrText>
      </w:r>
      <w:r>
        <w:fldChar w:fldCharType="separate"/>
      </w:r>
      <w:r>
        <w:rPr>
          <w:rStyle w:val="CharStyle16"/>
          <w:lang w:val="en-US" w:eastAsia="en-US"/>
        </w:rPr>
        <w:t>bkcsvmp1@mail.ru</w:t>
      </w:r>
      <w:r>
        <w:fldChar w:fldCharType="end"/>
      </w:r>
    </w:p>
    <w:p>
      <w:pPr>
        <w:widowControl w:val="0"/>
        <w:spacing w:line="240" w:lineRule="exact"/>
        <w:rPr>
          <w:sz w:val="19"/>
          <w:szCs w:val="19"/>
        </w:rPr>
      </w:pPr>
    </w:p>
    <w:p>
      <w:pPr>
        <w:widowControl w:val="0"/>
        <w:spacing w:before="57" w:after="5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784" w:right="0" w:bottom="696" w:left="0" w:header="0" w:footer="3" w:gutter="0"/>
          <w:cols w:space="720"/>
          <w:noEndnote/>
          <w:rtlGutter w:val="0"/>
          <w:docGrid w:linePitch="360"/>
        </w:sectPr>
      </w:pPr>
    </w:p>
    <w:p>
      <w:pPr>
        <w:pStyle w:val="Style15"/>
        <w:keepNext w:val="0"/>
        <w:keepLines w:val="0"/>
        <w:widowControl w:val="0"/>
        <w:shd w:val="clear" w:color="auto" w:fill="auto"/>
        <w:bidi w:val="0"/>
        <w:spacing w:before="0" w:after="0"/>
        <w:ind w:left="0" w:right="0" w:firstLine="0"/>
        <w:jc w:val="center"/>
      </w:pPr>
      <w:r>
        <w:rPr>
          <w:rStyle w:val="CharStyle16"/>
          <w:b/>
          <w:bCs/>
        </w:rPr>
        <w:t>РЕШЕНИЕ</w:t>
      </w:r>
    </w:p>
    <w:p>
      <w:pPr>
        <w:pStyle w:val="Style15"/>
        <w:keepNext w:val="0"/>
        <w:keepLines w:val="0"/>
        <w:widowControl w:val="0"/>
        <w:shd w:val="clear" w:color="auto" w:fill="auto"/>
        <w:bidi w:val="0"/>
        <w:spacing w:before="0" w:after="340"/>
        <w:ind w:left="0" w:right="0" w:firstLine="0"/>
        <w:jc w:val="center"/>
      </w:pPr>
      <w:r>
        <w:rPr>
          <w:rStyle w:val="CharStyle16"/>
        </w:rPr>
        <w:t>по делу № 026/06/105-973/2026</w:t>
        <w:br/>
        <w:t>о нарушении законодательства о закупках</w:t>
      </w:r>
    </w:p>
    <w:p>
      <w:pPr>
        <w:pStyle w:val="Style15"/>
        <w:keepNext w:val="0"/>
        <w:keepLines w:val="0"/>
        <w:widowControl w:val="0"/>
        <w:shd w:val="clear" w:color="auto" w:fill="auto"/>
        <w:tabs>
          <w:tab w:pos="8539" w:val="left"/>
        </w:tabs>
        <w:bidi w:val="0"/>
        <w:spacing w:before="0" w:after="340"/>
        <w:ind w:left="0" w:right="0" w:firstLine="0"/>
        <w:jc w:val="left"/>
      </w:pPr>
      <w:r>
        <w:rPr>
          <w:rStyle w:val="CharStyle16"/>
        </w:rPr>
        <w:t>06.05.2026 года</w:t>
        <w:tab/>
        <w:t>г. Ставрополь</w:t>
      </w:r>
    </w:p>
    <w:p>
      <w:pPr>
        <w:pStyle w:val="Style15"/>
        <w:keepNext w:val="0"/>
        <w:keepLines w:val="0"/>
        <w:widowControl w:val="0"/>
        <w:shd w:val="clear" w:color="auto" w:fill="auto"/>
        <w:bidi w:val="0"/>
        <w:spacing w:before="0" w:after="0"/>
        <w:ind w:left="0" w:right="0" w:firstLine="880"/>
        <w:jc w:val="both"/>
      </w:pPr>
      <w:r>
        <w:rPr>
          <w:rStyle w:val="CharStyle16"/>
        </w:rPr>
        <w:t>Комиссия Управления Федеральной антимонопольной службы по</w:t>
      </w:r>
    </w:p>
    <w:p>
      <w:pPr>
        <w:pStyle w:val="Style15"/>
        <w:keepNext w:val="0"/>
        <w:keepLines w:val="0"/>
        <w:widowControl w:val="0"/>
        <w:shd w:val="clear" w:color="auto" w:fill="auto"/>
        <w:bidi w:val="0"/>
        <w:spacing w:before="0" w:after="0"/>
        <w:ind w:left="0" w:right="0" w:firstLine="0"/>
        <w:jc w:val="left"/>
      </w:pPr>
      <w:r>
        <w:rPr>
          <w:rStyle w:val="CharStyle16"/>
        </w:rPr>
        <w:t>Ставропольскому краю по контролю в сфере закупок (далее – Комиссия) в составе:</w:t>
      </w:r>
    </w:p>
    <w:p>
      <w:pPr>
        <w:pStyle w:val="Style15"/>
        <w:keepNext w:val="0"/>
        <w:keepLines w:val="0"/>
        <w:widowControl w:val="0"/>
        <w:shd w:val="clear" w:color="auto" w:fill="auto"/>
        <w:bidi w:val="0"/>
        <w:spacing w:before="0" w:after="0"/>
        <w:ind w:left="0" w:right="0" w:firstLine="880"/>
        <w:jc w:val="both"/>
      </w:pPr>
      <w:r>
        <w:rPr>
          <w:rStyle w:val="CharStyle16"/>
        </w:rPr>
        <w:t>Председателя Комиссии, заместителя руководителя Управления Федеральной антимонопольной службы по Ставропольскому краю Соколова Е.А.,</w:t>
      </w:r>
    </w:p>
    <w:p>
      <w:pPr>
        <w:pStyle w:val="Style15"/>
        <w:keepNext w:val="0"/>
        <w:keepLines w:val="0"/>
        <w:widowControl w:val="0"/>
        <w:shd w:val="clear" w:color="auto" w:fill="auto"/>
        <w:bidi w:val="0"/>
        <w:spacing w:before="0" w:after="0"/>
        <w:ind w:left="0" w:right="0" w:firstLine="880"/>
        <w:jc w:val="both"/>
      </w:pPr>
      <w:r>
        <w:rPr>
          <w:rStyle w:val="CharStyle16"/>
        </w:rPr>
        <w:t>Членов комиссии:</w:t>
      </w:r>
    </w:p>
    <w:p>
      <w:pPr>
        <w:pStyle w:val="Style15"/>
        <w:keepNext w:val="0"/>
        <w:keepLines w:val="0"/>
        <w:widowControl w:val="0"/>
        <w:shd w:val="clear" w:color="auto" w:fill="auto"/>
        <w:bidi w:val="0"/>
        <w:spacing w:before="0" w:after="680"/>
        <w:ind w:left="0" w:right="0" w:firstLine="880"/>
        <w:jc w:val="both"/>
      </w:pPr>
      <w:r>
        <w:rPr>
          <w:rStyle w:val="CharStyle16"/>
        </w:rPr>
        <w:t>начальника отдела Управления Федеральной антимонопольной службы по Ставропольскому краю Лазебного А.Ю.,</w:t>
      </w:r>
    </w:p>
    <w:p>
      <w:pPr>
        <w:pStyle w:val="Style18"/>
        <w:keepNext/>
        <w:keepLines/>
        <w:widowControl w:val="0"/>
        <w:shd w:val="clear" w:color="auto" w:fill="auto"/>
        <w:bidi w:val="0"/>
        <w:spacing w:before="0" w:line="240" w:lineRule="auto"/>
        <w:ind w:left="0" w:right="0" w:firstLine="0"/>
        <w:jc w:val="left"/>
      </w:pPr>
      <w:bookmarkStart w:id="2" w:name="bookmark2"/>
      <w:r>
        <w:rPr>
          <w:rStyle w:val="CharStyle19"/>
        </w:rPr>
        <w:t>IIIIIIIIIIIII1IIIIIIIIIII</w:t>
      </w:r>
      <w:bookmarkEnd w:id="2"/>
    </w:p>
    <w:p>
      <w:pPr>
        <w:pStyle w:val="Style15"/>
        <w:keepNext w:val="0"/>
        <w:keepLines w:val="0"/>
        <w:widowControl w:val="0"/>
        <w:shd w:val="clear" w:color="auto" w:fill="auto"/>
        <w:bidi w:val="0"/>
        <w:spacing w:before="0" w:after="0"/>
        <w:ind w:left="0" w:right="0" w:firstLine="880"/>
        <w:jc w:val="both"/>
      </w:pPr>
      <w:r>
        <w:rPr>
          <w:rStyle w:val="CharStyle16"/>
        </w:rPr>
        <w:t>ведущего специалиста-эксперта отдела Управления Федеральной антимонопольной службы по Ставропольскому краю Дзыба А.З.,</w:t>
      </w:r>
    </w:p>
    <w:p>
      <w:pPr>
        <w:pStyle w:val="Style15"/>
        <w:keepNext w:val="0"/>
        <w:keepLines w:val="0"/>
        <w:widowControl w:val="0"/>
        <w:shd w:val="clear" w:color="auto" w:fill="auto"/>
        <w:bidi w:val="0"/>
        <w:spacing w:before="0" w:after="0"/>
        <w:ind w:left="0" w:right="0" w:firstLine="880"/>
        <w:jc w:val="both"/>
      </w:pPr>
      <w:r>
        <w:rPr>
          <w:rStyle w:val="CharStyle16"/>
        </w:rPr>
        <w:t>В присутствии представителей:</w:t>
      </w:r>
    </w:p>
    <w:p>
      <w:pPr>
        <w:pStyle w:val="Style15"/>
        <w:keepNext w:val="0"/>
        <w:keepLines w:val="0"/>
        <w:widowControl w:val="0"/>
        <w:shd w:val="clear" w:color="auto" w:fill="auto"/>
        <w:bidi w:val="0"/>
        <w:spacing w:before="0" w:after="0"/>
        <w:ind w:left="0" w:right="0" w:firstLine="880"/>
        <w:jc w:val="both"/>
      </w:pPr>
      <w:r>
        <w:rPr>
          <w:rStyle w:val="CharStyle16"/>
        </w:rPr>
        <w:t>от заявителя в отсутствие,</w:t>
      </w:r>
    </w:p>
    <w:p>
      <w:pPr>
        <w:pStyle w:val="Style15"/>
        <w:keepNext w:val="0"/>
        <w:keepLines w:val="0"/>
        <w:widowControl w:val="0"/>
        <w:shd w:val="clear" w:color="auto" w:fill="auto"/>
        <w:bidi w:val="0"/>
        <w:spacing w:before="0" w:after="0"/>
        <w:ind w:left="0" w:right="0" w:firstLine="880"/>
        <w:jc w:val="both"/>
      </w:pPr>
      <w:r>
        <w:rPr>
          <w:rStyle w:val="CharStyle16"/>
        </w:rPr>
        <w:t xml:space="preserve">от уполномоченного органа </w:t>
      </w:r>
      <w:r>
        <w:rPr>
          <w:rStyle w:val="CharStyle16"/>
          <w:lang w:val="en-US" w:eastAsia="en-US"/>
        </w:rPr>
        <w:t xml:space="preserve">– </w:t>
      </w:r>
      <w:r>
        <w:rPr>
          <w:rStyle w:val="CharStyle16"/>
        </w:rPr>
        <w:t>Тимофеевой Д.Ю.</w:t>
      </w:r>
    </w:p>
    <w:p>
      <w:pPr>
        <w:pStyle w:val="Style15"/>
        <w:keepNext w:val="0"/>
        <w:keepLines w:val="0"/>
        <w:widowControl w:val="0"/>
        <w:shd w:val="clear" w:color="auto" w:fill="auto"/>
        <w:bidi w:val="0"/>
        <w:spacing w:before="0" w:after="0"/>
        <w:ind w:left="0" w:right="0" w:firstLine="880"/>
        <w:jc w:val="both"/>
      </w:pPr>
      <w:r>
        <w:rPr>
          <w:rStyle w:val="CharStyle16"/>
        </w:rPr>
        <w:t>от заказчика в отсутствие.</w:t>
      </w:r>
    </w:p>
    <w:p>
      <w:pPr>
        <w:pStyle w:val="Style15"/>
        <w:keepNext w:val="0"/>
        <w:keepLines w:val="0"/>
        <w:widowControl w:val="0"/>
        <w:shd w:val="clear" w:color="auto" w:fill="auto"/>
        <w:bidi w:val="0"/>
        <w:spacing w:before="0" w:after="320"/>
        <w:ind w:left="0" w:right="0" w:firstLine="0"/>
        <w:jc w:val="center"/>
      </w:pPr>
      <w:r>
        <w:rPr>
          <w:rStyle w:val="CharStyle16"/>
          <w:b/>
          <w:bCs/>
        </w:rPr>
        <w:t>УСТАНОВИЛА</w:t>
      </w:r>
    </w:p>
    <w:p>
      <w:pPr>
        <w:pStyle w:val="Style15"/>
        <w:keepNext w:val="0"/>
        <w:keepLines w:val="0"/>
        <w:widowControl w:val="0"/>
        <w:shd w:val="clear" w:color="auto" w:fill="auto"/>
        <w:tabs>
          <w:tab w:pos="4042" w:val="left"/>
        </w:tabs>
        <w:bidi w:val="0"/>
        <w:spacing w:before="0" w:after="0" w:line="288" w:lineRule="auto"/>
        <w:ind w:left="0" w:right="0" w:firstLine="880"/>
        <w:jc w:val="both"/>
        <w:rPr>
          <w:sz w:val="26"/>
          <w:szCs w:val="26"/>
        </w:rPr>
      </w:pPr>
      <w:r>
        <w:rPr>
          <w:rStyle w:val="CharStyle16"/>
        </w:rPr>
        <w:t xml:space="preserve">В Ставропольское УФАС России поступила жалоба ИП Кравченко А.В. на действия </w:t>
      </w:r>
      <w:r>
        <w:rPr>
          <w:rStyle w:val="CharStyle16"/>
          <w:sz w:val="26"/>
          <w:szCs w:val="26"/>
        </w:rPr>
        <w:t xml:space="preserve">ГБУЗ СК «Краевой центр специализированных видов медицинской помощи </w:t>
      </w:r>
      <w:r>
        <w:rPr>
          <w:rStyle w:val="CharStyle16"/>
          <w:sz w:val="26"/>
          <w:szCs w:val="26"/>
          <w:lang w:val="en-US" w:eastAsia="en-US"/>
        </w:rPr>
        <w:t xml:space="preserve">№1» </w:t>
      </w:r>
      <w:r>
        <w:rPr>
          <w:rStyle w:val="CharStyle16"/>
          <w:sz w:val="26"/>
          <w:szCs w:val="26"/>
        </w:rPr>
        <w:t xml:space="preserve">(далее </w:t>
      </w:r>
      <w:r>
        <w:rPr>
          <w:rStyle w:val="CharStyle16"/>
          <w:sz w:val="26"/>
          <w:szCs w:val="26"/>
          <w:lang w:val="en-US" w:eastAsia="en-US"/>
        </w:rPr>
        <w:t xml:space="preserve">— </w:t>
      </w:r>
      <w:r>
        <w:rPr>
          <w:rStyle w:val="CharStyle16"/>
          <w:sz w:val="26"/>
          <w:szCs w:val="26"/>
        </w:rPr>
        <w:t xml:space="preserve">Заказчик), Комитета Ставропольского края по государственным закупкам (далее </w:t>
      </w:r>
      <w:r>
        <w:rPr>
          <w:rStyle w:val="CharStyle16"/>
          <w:sz w:val="26"/>
          <w:szCs w:val="26"/>
          <w:lang w:val="en-US" w:eastAsia="en-US"/>
        </w:rPr>
        <w:t xml:space="preserve">— </w:t>
      </w:r>
      <w:r>
        <w:rPr>
          <w:rStyle w:val="CharStyle16"/>
          <w:sz w:val="26"/>
          <w:szCs w:val="26"/>
        </w:rPr>
        <w:t xml:space="preserve">Уполномоченный орган) по факту осуществления закупки путем проведения электронного аукциона </w:t>
      </w:r>
      <w:r>
        <w:rPr>
          <w:rStyle w:val="CharStyle16"/>
          <w:sz w:val="26"/>
          <w:szCs w:val="26"/>
          <w:lang w:val="en-US" w:eastAsia="en-US"/>
        </w:rPr>
        <w:t>№</w:t>
        <w:tab/>
        <w:t xml:space="preserve">0121200004726000463 </w:t>
      </w:r>
      <w:r>
        <w:rPr>
          <w:rStyle w:val="CharStyle16"/>
          <w:sz w:val="26"/>
          <w:szCs w:val="26"/>
        </w:rPr>
        <w:t>«Поставка медицинского</w:t>
      </w:r>
    </w:p>
    <w:p>
      <w:pPr>
        <w:pStyle w:val="Style15"/>
        <w:keepNext w:val="0"/>
        <w:keepLines w:val="0"/>
        <w:widowControl w:val="0"/>
        <w:shd w:val="clear" w:color="auto" w:fill="auto"/>
        <w:bidi w:val="0"/>
        <w:spacing w:before="0" w:after="0" w:line="295" w:lineRule="auto"/>
        <w:ind w:left="0" w:right="0" w:firstLine="0"/>
        <w:jc w:val="both"/>
      </w:pPr>
      <w:r>
        <w:rPr>
          <w:rStyle w:val="CharStyle16"/>
          <w:sz w:val="26"/>
          <w:szCs w:val="26"/>
        </w:rPr>
        <w:t>оборудования (Система ультразвуковой визуализации для офтальмологии) по Региональному проекту "Борьба с сахарным диабетом"»</w:t>
      </w:r>
      <w:r>
        <w:rPr>
          <w:rStyle w:val="CharStyle16"/>
        </w:rPr>
        <w:t>.</w:t>
      </w:r>
    </w:p>
    <w:p>
      <w:pPr>
        <w:pStyle w:val="Style15"/>
        <w:keepNext w:val="0"/>
        <w:keepLines w:val="0"/>
        <w:widowControl w:val="0"/>
        <w:shd w:val="clear" w:color="auto" w:fill="auto"/>
        <w:bidi w:val="0"/>
        <w:spacing w:before="0" w:after="0"/>
        <w:ind w:left="0" w:right="0" w:firstLine="880"/>
        <w:jc w:val="both"/>
      </w:pPr>
      <w:r>
        <w:rPr>
          <w:rStyle w:val="CharStyle16"/>
        </w:rPr>
        <w:t xml:space="preserve">Жалоба в порядке статей105, </w:t>
      </w:r>
      <w:r>
        <w:rPr>
          <w:rStyle w:val="CharStyle16"/>
          <w:lang w:val="en-US" w:eastAsia="en-US"/>
        </w:rPr>
        <w:t xml:space="preserve">106 </w:t>
      </w:r>
      <w:r>
        <w:rPr>
          <w:rStyle w:val="CharStyle16"/>
        </w:rPr>
        <w:t xml:space="preserve">Федерального закона от </w:t>
      </w:r>
      <w:r>
        <w:rPr>
          <w:rStyle w:val="CharStyle16"/>
          <w:lang w:val="en-US" w:eastAsia="en-US"/>
        </w:rPr>
        <w:t xml:space="preserve">05.04.2013 № </w:t>
      </w:r>
      <w:r>
        <w:rPr>
          <w:rStyle w:val="CharStyle16"/>
        </w:rPr>
        <w:t xml:space="preserve">44-ФЗ «О контрактной системе в сфере закупок товаров, работ, услуг для государственных и муниципальных нужд» (далее </w:t>
      </w:r>
      <w:r>
        <w:rPr>
          <w:rStyle w:val="CharStyle16"/>
          <w:lang w:val="en-US" w:eastAsia="en-US"/>
        </w:rPr>
        <w:t xml:space="preserve">- </w:t>
      </w:r>
      <w:r>
        <w:rPr>
          <w:rStyle w:val="CharStyle16"/>
        </w:rPr>
        <w:t xml:space="preserve">Закон </w:t>
      </w:r>
      <w:r>
        <w:rPr>
          <w:rStyle w:val="CharStyle16"/>
          <w:lang w:val="en-US" w:eastAsia="en-US"/>
        </w:rPr>
        <w:t xml:space="preserve">№ </w:t>
      </w:r>
      <w:r>
        <w:rPr>
          <w:rStyle w:val="CharStyle16"/>
        </w:rPr>
        <w:t xml:space="preserve">44-ФЗ) принята к рассмотрению и назначена на </w:t>
      </w:r>
      <w:r>
        <w:rPr>
          <w:rStyle w:val="CharStyle16"/>
          <w:lang w:val="en-US" w:eastAsia="en-US"/>
        </w:rPr>
        <w:t xml:space="preserve">06.05.2026 </w:t>
      </w:r>
      <w:r>
        <w:rPr>
          <w:rStyle w:val="CharStyle16"/>
        </w:rPr>
        <w:t>г. с вызовом сторон по делу.</w:t>
      </w:r>
    </w:p>
    <w:p>
      <w:pPr>
        <w:pStyle w:val="Style15"/>
        <w:keepNext w:val="0"/>
        <w:keepLines w:val="0"/>
        <w:widowControl w:val="0"/>
        <w:shd w:val="clear" w:color="auto" w:fill="auto"/>
        <w:bidi w:val="0"/>
        <w:spacing w:before="0" w:after="0"/>
        <w:ind w:left="0" w:right="0" w:firstLine="880"/>
        <w:jc w:val="both"/>
      </w:pPr>
      <w:r>
        <w:rPr>
          <w:rStyle w:val="CharStyle16"/>
          <w:lang w:val="en-US" w:eastAsia="en-US"/>
        </w:rPr>
        <w:t xml:space="preserve">06.05.2026 </w:t>
      </w:r>
      <w:r>
        <w:rPr>
          <w:rStyle w:val="CharStyle16"/>
        </w:rPr>
        <w:t xml:space="preserve">г. комиссия, выслушав пояснения присутствующих сторон, рассмотрев доводы жалобы, проанализировав имеющиеся в деле документы, проведя в соответствии со ст. </w:t>
      </w:r>
      <w:r>
        <w:rPr>
          <w:rStyle w:val="CharStyle16"/>
          <w:lang w:val="en-US" w:eastAsia="en-US"/>
        </w:rPr>
        <w:t xml:space="preserve">99 </w:t>
      </w:r>
      <w:r>
        <w:rPr>
          <w:rStyle w:val="CharStyle16"/>
        </w:rPr>
        <w:t>Закона №44-ФЗ внеплановую проверку закупки установила следующее:</w:t>
      </w:r>
    </w:p>
    <w:p>
      <w:pPr>
        <w:pStyle w:val="Style15"/>
        <w:keepNext w:val="0"/>
        <w:keepLines w:val="0"/>
        <w:widowControl w:val="0"/>
        <w:shd w:val="clear" w:color="auto" w:fill="auto"/>
        <w:tabs>
          <w:tab w:pos="653" w:val="left"/>
        </w:tabs>
        <w:bidi w:val="0"/>
        <w:spacing w:before="0" w:after="0"/>
        <w:ind w:left="0" w:right="0" w:firstLine="880"/>
        <w:jc w:val="both"/>
        <w:rPr>
          <w:sz w:val="26"/>
          <w:szCs w:val="26"/>
        </w:rPr>
      </w:pPr>
      <w:r>
        <w:rPr>
          <w:rStyle w:val="CharStyle16"/>
          <w:lang w:val="en-US" w:eastAsia="en-US"/>
        </w:rPr>
        <w:t xml:space="preserve">16.04.2026 </w:t>
      </w:r>
      <w:r>
        <w:rPr>
          <w:rStyle w:val="CharStyle16"/>
        </w:rPr>
        <w:t xml:space="preserve">г. Заказчиком опубликовано извещение о проведении закупки </w:t>
      </w:r>
      <w:r>
        <w:rPr>
          <w:rStyle w:val="CharStyle16"/>
          <w:lang w:val="en-US" w:eastAsia="en-US"/>
        </w:rPr>
        <w:t>№</w:t>
        <w:tab/>
      </w:r>
      <w:r>
        <w:rPr>
          <w:rStyle w:val="CharStyle16"/>
          <w:sz w:val="26"/>
          <w:szCs w:val="26"/>
          <w:lang w:val="en-US" w:eastAsia="en-US"/>
        </w:rPr>
        <w:t xml:space="preserve">0121200004726000463 </w:t>
      </w:r>
      <w:r>
        <w:rPr>
          <w:rStyle w:val="CharStyle16"/>
          <w:sz w:val="26"/>
          <w:szCs w:val="26"/>
        </w:rPr>
        <w:t>«Поставка медицинского оборудования (Система</w:t>
      </w:r>
    </w:p>
    <w:p>
      <w:pPr>
        <w:pStyle w:val="Style15"/>
        <w:keepNext w:val="0"/>
        <w:keepLines w:val="0"/>
        <w:widowControl w:val="0"/>
        <w:shd w:val="clear" w:color="auto" w:fill="auto"/>
        <w:bidi w:val="0"/>
        <w:spacing w:before="0" w:after="0" w:line="295" w:lineRule="auto"/>
        <w:ind w:left="0" w:right="0" w:firstLine="0"/>
        <w:jc w:val="both"/>
      </w:pPr>
      <w:r>
        <w:rPr>
          <w:rStyle w:val="CharStyle16"/>
          <w:sz w:val="26"/>
          <w:szCs w:val="26"/>
        </w:rPr>
        <w:t xml:space="preserve">ультразвуковой визуализации для офтальмологии) по Региональному проекту "Борьба с сахарным диабетом"» </w:t>
      </w:r>
      <w:r>
        <w:rPr>
          <w:rStyle w:val="CharStyle16"/>
        </w:rPr>
        <w:t xml:space="preserve">(далее </w:t>
      </w:r>
      <w:r>
        <w:rPr>
          <w:rStyle w:val="CharStyle16"/>
          <w:lang w:val="en-US" w:eastAsia="en-US"/>
        </w:rPr>
        <w:t xml:space="preserve">– </w:t>
      </w:r>
      <w:r>
        <w:rPr>
          <w:rStyle w:val="CharStyle16"/>
        </w:rPr>
        <w:t>Извещение).</w:t>
      </w:r>
    </w:p>
    <w:p>
      <w:pPr>
        <w:pStyle w:val="Style15"/>
        <w:keepNext w:val="0"/>
        <w:keepLines w:val="0"/>
        <w:widowControl w:val="0"/>
        <w:numPr>
          <w:ilvl w:val="0"/>
          <w:numId w:val="1"/>
        </w:numPr>
        <w:shd w:val="clear" w:color="auto" w:fill="auto"/>
        <w:tabs>
          <w:tab w:pos="1270" w:val="left"/>
        </w:tabs>
        <w:bidi w:val="0"/>
        <w:spacing w:before="0" w:after="0"/>
        <w:ind w:left="0" w:right="0" w:firstLine="880"/>
        <w:jc w:val="both"/>
      </w:pPr>
      <w:r>
        <w:rPr>
          <w:rStyle w:val="CharStyle16"/>
        </w:rPr>
        <w:t xml:space="preserve">Согласно доводу жалобы Заказчиком нарушены положения Федерального закона от </w:t>
      </w:r>
      <w:r>
        <w:rPr>
          <w:rStyle w:val="CharStyle16"/>
          <w:lang w:val="en-US" w:eastAsia="en-US"/>
        </w:rPr>
        <w:t xml:space="preserve">05.04.2013 № </w:t>
      </w:r>
      <w:r>
        <w:rPr>
          <w:rStyle w:val="CharStyle16"/>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6"/>
          <w:lang w:val="en-US" w:eastAsia="en-US"/>
        </w:rPr>
        <w:t xml:space="preserve">– </w:t>
      </w:r>
      <w:r>
        <w:rPr>
          <w:rStyle w:val="CharStyle16"/>
        </w:rPr>
        <w:t xml:space="preserve">Закон о контрактной системе), поскольку в Извещении не установлено ограничение на закупку товара в соответствии с Постановлением Правительства Российской Федерации от </w:t>
      </w:r>
      <w:r>
        <w:rPr>
          <w:rStyle w:val="CharStyle16"/>
          <w:lang w:val="en-US" w:eastAsia="en-US"/>
        </w:rPr>
        <w:t xml:space="preserve">10.07.2019 № 878 </w:t>
      </w:r>
      <w:r>
        <w:rPr>
          <w:rStyle w:val="CharStyle16"/>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6"/>
          <w:lang w:val="en-US" w:eastAsia="en-US"/>
        </w:rPr>
        <w:t xml:space="preserve">16 </w:t>
      </w:r>
      <w:r>
        <w:rPr>
          <w:rStyle w:val="CharStyle16"/>
        </w:rPr>
        <w:t xml:space="preserve">сентября </w:t>
      </w:r>
      <w:r>
        <w:rPr>
          <w:rStyle w:val="CharStyle16"/>
          <w:lang w:val="en-US" w:eastAsia="en-US"/>
        </w:rPr>
        <w:t xml:space="preserve">2016 </w:t>
      </w:r>
      <w:r>
        <w:rPr>
          <w:rStyle w:val="CharStyle16"/>
        </w:rPr>
        <w:t xml:space="preserve">г. </w:t>
      </w:r>
      <w:r>
        <w:rPr>
          <w:rStyle w:val="CharStyle16"/>
          <w:lang w:val="en-US" w:eastAsia="en-US"/>
        </w:rPr>
        <w:t xml:space="preserve">№ 925 </w:t>
      </w:r>
      <w:r>
        <w:rPr>
          <w:rStyle w:val="CharStyle16"/>
        </w:rPr>
        <w:t>и признании утратившими силу</w:t>
      </w:r>
    </w:p>
    <w:p>
      <w:pPr>
        <w:pStyle w:val="Style15"/>
        <w:keepNext w:val="0"/>
        <w:keepLines w:val="0"/>
        <w:widowControl w:val="0"/>
        <w:shd w:val="clear" w:color="auto" w:fill="auto"/>
        <w:bidi w:val="0"/>
        <w:spacing w:before="0" w:after="0"/>
        <w:ind w:left="0" w:right="0" w:firstLine="0"/>
        <w:jc w:val="both"/>
      </w:pPr>
      <w:r>
        <w:rPr>
          <w:rStyle w:val="CharStyle16"/>
        </w:rPr>
        <w:t xml:space="preserve">некоторых актов Правительства Российской Федерации» (далее </w:t>
      </w:r>
      <w:r>
        <w:rPr>
          <w:rStyle w:val="CharStyle16"/>
          <w:lang w:val="en-US" w:eastAsia="en-US"/>
        </w:rPr>
        <w:t xml:space="preserve">– </w:t>
      </w:r>
      <w:r>
        <w:rPr>
          <w:rStyle w:val="CharStyle16"/>
        </w:rPr>
        <w:t xml:space="preserve">постановление </w:t>
      </w:r>
      <w:r>
        <w:rPr>
          <w:rStyle w:val="CharStyle16"/>
          <w:lang w:val="en-US" w:eastAsia="en-US"/>
        </w:rPr>
        <w:t xml:space="preserve">№ 878), </w:t>
      </w:r>
      <w:r>
        <w:rPr>
          <w:rStyle w:val="CharStyle16"/>
        </w:rPr>
        <w:t xml:space="preserve">в соответствии с приказом Министерства финансов Российской Федерации от </w:t>
      </w:r>
      <w:r>
        <w:rPr>
          <w:rStyle w:val="CharStyle16"/>
          <w:lang w:val="en-US" w:eastAsia="en-US"/>
        </w:rPr>
        <w:t xml:space="preserve">04.06.2018 № </w:t>
      </w:r>
      <w:r>
        <w:rPr>
          <w:rStyle w:val="CharStyle16"/>
        </w:rPr>
        <w:t xml:space="preserve">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w:t>
      </w:r>
      <w:r>
        <w:rPr>
          <w:rStyle w:val="CharStyle16"/>
          <w:lang w:val="en-US" w:eastAsia="en-US"/>
        </w:rPr>
        <w:t xml:space="preserve">– </w:t>
      </w:r>
      <w:r>
        <w:rPr>
          <w:rStyle w:val="CharStyle16"/>
        </w:rPr>
        <w:t xml:space="preserve">Приказ </w:t>
      </w:r>
      <w:r>
        <w:rPr>
          <w:rStyle w:val="CharStyle16"/>
          <w:lang w:val="en-US" w:eastAsia="en-US"/>
        </w:rPr>
        <w:t xml:space="preserve">№ </w:t>
      </w:r>
      <w:r>
        <w:rPr>
          <w:rStyle w:val="CharStyle16"/>
        </w:rPr>
        <w:t>126н).</w:t>
      </w:r>
    </w:p>
    <w:p>
      <w:pPr>
        <w:pStyle w:val="Style15"/>
        <w:keepNext w:val="0"/>
        <w:keepLines w:val="0"/>
        <w:widowControl w:val="0"/>
        <w:shd w:val="clear" w:color="auto" w:fill="auto"/>
        <w:bidi w:val="0"/>
        <w:spacing w:before="0" w:after="0"/>
        <w:ind w:left="0" w:right="0" w:firstLine="860"/>
        <w:jc w:val="both"/>
      </w:pPr>
      <w:r>
        <w:rPr>
          <w:rStyle w:val="CharStyle16"/>
        </w:rPr>
        <w:t>Комиссия установила следующее.</w:t>
      </w:r>
    </w:p>
    <w:p>
      <w:pPr>
        <w:pStyle w:val="Style15"/>
        <w:keepNext w:val="0"/>
        <w:keepLines w:val="0"/>
        <w:widowControl w:val="0"/>
        <w:shd w:val="clear" w:color="auto" w:fill="auto"/>
        <w:bidi w:val="0"/>
        <w:spacing w:before="0" w:after="0"/>
        <w:ind w:left="0" w:right="0" w:firstLine="860"/>
        <w:jc w:val="both"/>
      </w:pPr>
      <w:r>
        <w:rPr>
          <w:rStyle w:val="CharStyle16"/>
        </w:rPr>
        <w:t xml:space="preserve">С </w:t>
      </w:r>
      <w:r>
        <w:rPr>
          <w:rStyle w:val="CharStyle16"/>
          <w:lang w:val="en-US" w:eastAsia="en-US"/>
        </w:rPr>
        <w:t xml:space="preserve">01.01.2025 </w:t>
      </w:r>
      <w:r>
        <w:rPr>
          <w:rStyle w:val="CharStyle16"/>
        </w:rPr>
        <w:t xml:space="preserve">вступило в силу Постановление Правительства Российской Федерации от </w:t>
      </w:r>
      <w:r>
        <w:rPr>
          <w:rStyle w:val="CharStyle16"/>
          <w:lang w:val="en-US" w:eastAsia="en-US"/>
        </w:rPr>
        <w:t xml:space="preserve">23.12.2024 № 1875 </w:t>
      </w:r>
      <w:r>
        <w:rPr>
          <w:rStyle w:val="CharStyle16"/>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6"/>
          <w:lang w:val="en-US" w:eastAsia="en-US"/>
        </w:rPr>
        <w:t xml:space="preserve">– </w:t>
      </w:r>
      <w:r>
        <w:rPr>
          <w:rStyle w:val="CharStyle16"/>
        </w:rPr>
        <w:t xml:space="preserve">постановление </w:t>
      </w:r>
      <w:r>
        <w:rPr>
          <w:rStyle w:val="CharStyle16"/>
          <w:lang w:val="en-US" w:eastAsia="en-US"/>
        </w:rPr>
        <w:t>№ 1875).</w:t>
      </w:r>
    </w:p>
    <w:p>
      <w:pPr>
        <w:pStyle w:val="Style15"/>
        <w:keepNext w:val="0"/>
        <w:keepLines w:val="0"/>
        <w:widowControl w:val="0"/>
        <w:shd w:val="clear" w:color="auto" w:fill="auto"/>
        <w:bidi w:val="0"/>
        <w:spacing w:before="0" w:after="0"/>
        <w:ind w:left="0" w:right="0" w:firstLine="860"/>
        <w:jc w:val="both"/>
      </w:pPr>
      <w:r>
        <w:rPr>
          <w:rStyle w:val="CharStyle16"/>
        </w:rPr>
        <w:t xml:space="preserve">Согласно п. </w:t>
      </w:r>
      <w:r>
        <w:rPr>
          <w:rStyle w:val="CharStyle16"/>
          <w:lang w:val="en-US" w:eastAsia="en-US"/>
        </w:rPr>
        <w:t xml:space="preserve">18 </w:t>
      </w:r>
      <w:r>
        <w:rPr>
          <w:rStyle w:val="CharStyle16"/>
        </w:rPr>
        <w:t xml:space="preserve">Перечня утративших силу актов и отдельных положений актов Правительства Российской Федерации, утвержденного постановлением </w:t>
      </w:r>
      <w:r>
        <w:rPr>
          <w:rStyle w:val="CharStyle16"/>
          <w:lang w:val="en-US" w:eastAsia="en-US"/>
        </w:rPr>
        <w:t xml:space="preserve">№ 1875 </w:t>
      </w:r>
      <w:r>
        <w:rPr>
          <w:rStyle w:val="CharStyle16"/>
        </w:rPr>
        <w:t xml:space="preserve">с </w:t>
      </w:r>
      <w:r>
        <w:rPr>
          <w:rStyle w:val="CharStyle16"/>
          <w:lang w:val="en-US" w:eastAsia="en-US"/>
        </w:rPr>
        <w:t xml:space="preserve">01.01.2025 </w:t>
      </w:r>
      <w:r>
        <w:rPr>
          <w:rStyle w:val="CharStyle16"/>
        </w:rPr>
        <w:t xml:space="preserve">утратили силу «абзацы четвертый и пятый пункта </w:t>
      </w:r>
      <w:r>
        <w:rPr>
          <w:rStyle w:val="CharStyle16"/>
          <w:lang w:val="en-US" w:eastAsia="en-US"/>
        </w:rPr>
        <w:t xml:space="preserve">2, </w:t>
      </w:r>
      <w:r>
        <w:rPr>
          <w:rStyle w:val="CharStyle16"/>
        </w:rPr>
        <w:t xml:space="preserve">пункты </w:t>
      </w:r>
      <w:r>
        <w:rPr>
          <w:rStyle w:val="CharStyle16"/>
          <w:lang w:val="en-US" w:eastAsia="en-US"/>
        </w:rPr>
        <w:t xml:space="preserve">3 - 3(3), 6 - 8 </w:t>
      </w:r>
      <w:r>
        <w:rPr>
          <w:rStyle w:val="CharStyle16"/>
        </w:rPr>
        <w:t xml:space="preserve">и </w:t>
      </w:r>
      <w:r>
        <w:rPr>
          <w:rStyle w:val="CharStyle16"/>
          <w:lang w:val="en-US" w:eastAsia="en-US"/>
        </w:rPr>
        <w:t xml:space="preserve">10 </w:t>
      </w:r>
      <w:r>
        <w:rPr>
          <w:rStyle w:val="CharStyle16"/>
        </w:rPr>
        <w:t xml:space="preserve">постановления Правительства Российской Федерации от </w:t>
      </w:r>
      <w:r>
        <w:rPr>
          <w:rStyle w:val="CharStyle16"/>
          <w:lang w:val="en-US" w:eastAsia="en-US"/>
        </w:rPr>
        <w:t xml:space="preserve">10 </w:t>
      </w:r>
      <w:r>
        <w:rPr>
          <w:rStyle w:val="CharStyle16"/>
        </w:rPr>
        <w:t xml:space="preserve">июля </w:t>
      </w:r>
      <w:r>
        <w:rPr>
          <w:rStyle w:val="CharStyle16"/>
          <w:lang w:val="en-US" w:eastAsia="en-US"/>
        </w:rPr>
        <w:t xml:space="preserve">2019 </w:t>
      </w:r>
      <w:r>
        <w:rPr>
          <w:rStyle w:val="CharStyle16"/>
        </w:rPr>
        <w:t xml:space="preserve">г. </w:t>
      </w:r>
      <w:r>
        <w:rPr>
          <w:rStyle w:val="CharStyle16"/>
          <w:lang w:val="en-US" w:eastAsia="en-US"/>
        </w:rPr>
        <w:t xml:space="preserve">№ 878 </w:t>
      </w:r>
      <w:r>
        <w:rPr>
          <w:rStyle w:val="CharStyle16"/>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6"/>
          <w:lang w:val="en-US" w:eastAsia="en-US"/>
        </w:rPr>
        <w:t xml:space="preserve">16 </w:t>
      </w:r>
      <w:r>
        <w:rPr>
          <w:rStyle w:val="CharStyle16"/>
        </w:rPr>
        <w:t xml:space="preserve">сентября </w:t>
      </w:r>
      <w:r>
        <w:rPr>
          <w:rStyle w:val="CharStyle16"/>
          <w:lang w:val="en-US" w:eastAsia="en-US"/>
        </w:rPr>
        <w:t xml:space="preserve">2016 </w:t>
      </w:r>
      <w:r>
        <w:rPr>
          <w:rStyle w:val="CharStyle16"/>
        </w:rPr>
        <w:t xml:space="preserve">г. </w:t>
      </w:r>
      <w:r>
        <w:rPr>
          <w:rStyle w:val="CharStyle16"/>
          <w:lang w:val="en-US" w:eastAsia="en-US"/>
        </w:rPr>
        <w:t xml:space="preserve">№ 925 </w:t>
      </w:r>
      <w:r>
        <w:rPr>
          <w:rStyle w:val="CharStyle16"/>
        </w:rPr>
        <w:t xml:space="preserve">и признании утратившими силу некоторых актов Правительства Российской Федерации»,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и изменения, которые вносятся в постановление Правительства Российской Федерации от </w:t>
      </w:r>
      <w:r>
        <w:rPr>
          <w:rStyle w:val="CharStyle16"/>
          <w:lang w:val="en-US" w:eastAsia="en-US"/>
        </w:rPr>
        <w:t xml:space="preserve">16 </w:t>
      </w:r>
      <w:r>
        <w:rPr>
          <w:rStyle w:val="CharStyle16"/>
        </w:rPr>
        <w:t xml:space="preserve">сентября </w:t>
      </w:r>
      <w:r>
        <w:rPr>
          <w:rStyle w:val="CharStyle16"/>
          <w:lang w:val="en-US" w:eastAsia="en-US"/>
        </w:rPr>
        <w:t xml:space="preserve">2016 </w:t>
      </w:r>
      <w:r>
        <w:rPr>
          <w:rStyle w:val="CharStyle16"/>
        </w:rPr>
        <w:t xml:space="preserve">г. </w:t>
      </w:r>
      <w:r>
        <w:rPr>
          <w:rStyle w:val="CharStyle16"/>
          <w:lang w:val="en-US" w:eastAsia="en-US"/>
        </w:rPr>
        <w:t xml:space="preserve">№ 925, </w:t>
      </w:r>
      <w:r>
        <w:rPr>
          <w:rStyle w:val="CharStyle16"/>
        </w:rPr>
        <w:t>утвержденные указанным постановлением».</w:t>
      </w:r>
    </w:p>
    <w:p>
      <w:pPr>
        <w:pStyle w:val="Style15"/>
        <w:keepNext w:val="0"/>
        <w:keepLines w:val="0"/>
        <w:widowControl w:val="0"/>
        <w:shd w:val="clear" w:color="auto" w:fill="auto"/>
        <w:bidi w:val="0"/>
        <w:spacing w:before="0" w:after="0"/>
        <w:ind w:left="0" w:right="0" w:firstLine="860"/>
        <w:jc w:val="both"/>
      </w:pPr>
      <w:r>
        <w:rPr>
          <w:rStyle w:val="CharStyle16"/>
        </w:rPr>
        <w:t xml:space="preserve">Указанный Заявителем в жалобе приказ </w:t>
      </w:r>
      <w:r>
        <w:rPr>
          <w:rStyle w:val="CharStyle16"/>
          <w:lang w:val="en-US" w:eastAsia="en-US"/>
        </w:rPr>
        <w:t xml:space="preserve">№ </w:t>
      </w:r>
      <w:r>
        <w:rPr>
          <w:rStyle w:val="CharStyle16"/>
        </w:rPr>
        <w:t xml:space="preserve">126н также утратил силу с </w:t>
      </w:r>
      <w:r>
        <w:rPr>
          <w:rStyle w:val="CharStyle16"/>
          <w:lang w:val="en-US" w:eastAsia="en-US"/>
        </w:rPr>
        <w:t xml:space="preserve">01.01.2025 </w:t>
      </w:r>
      <w:r>
        <w:rPr>
          <w:rStyle w:val="CharStyle16"/>
        </w:rPr>
        <w:t xml:space="preserve">в связи с изданием Приказа Министерства финансов Российской Федерации от </w:t>
      </w:r>
      <w:r>
        <w:rPr>
          <w:rStyle w:val="CharStyle16"/>
          <w:lang w:val="en-US" w:eastAsia="en-US"/>
        </w:rPr>
        <w:t xml:space="preserve">08.10.2024 </w:t>
      </w:r>
      <w:r>
        <w:rPr>
          <w:rStyle w:val="CharStyle16"/>
        </w:rPr>
        <w:t xml:space="preserve">№149н «О признании утратившими силу приказа Министерства финансов Российской Федерации от </w:t>
      </w:r>
      <w:r>
        <w:rPr>
          <w:rStyle w:val="CharStyle16"/>
          <w:lang w:val="en-US" w:eastAsia="en-US"/>
        </w:rPr>
        <w:t xml:space="preserve">4 </w:t>
      </w:r>
      <w:r>
        <w:rPr>
          <w:rStyle w:val="CharStyle16"/>
        </w:rPr>
        <w:t xml:space="preserve">июня </w:t>
      </w:r>
      <w:r>
        <w:rPr>
          <w:rStyle w:val="CharStyle16"/>
          <w:lang w:val="en-US" w:eastAsia="en-US"/>
        </w:rPr>
        <w:t xml:space="preserve">2018 </w:t>
      </w:r>
      <w:r>
        <w:rPr>
          <w:rStyle w:val="CharStyle16"/>
        </w:rPr>
        <w:t>г.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и внесенных в него изменений».</w:t>
      </w:r>
    </w:p>
    <w:p>
      <w:pPr>
        <w:pStyle w:val="Style15"/>
        <w:keepNext w:val="0"/>
        <w:keepLines w:val="0"/>
        <w:widowControl w:val="0"/>
        <w:shd w:val="clear" w:color="auto" w:fill="auto"/>
        <w:bidi w:val="0"/>
        <w:spacing w:before="0" w:after="0"/>
        <w:ind w:left="0" w:right="0" w:firstLine="860"/>
        <w:jc w:val="both"/>
      </w:pPr>
      <w:r>
        <w:rPr>
          <w:rStyle w:val="CharStyle16"/>
        </w:rPr>
        <w:t xml:space="preserve">При этом Комиссией установлено, что Извещение о проведении рассматриваемой закупки размещено Заказчиком в ЕИС </w:t>
      </w:r>
      <w:r>
        <w:rPr>
          <w:rStyle w:val="CharStyle16"/>
          <w:lang w:val="en-US" w:eastAsia="en-US"/>
        </w:rPr>
        <w:t>16.04.2026.</w:t>
      </w:r>
    </w:p>
    <w:p>
      <w:pPr>
        <w:pStyle w:val="Style15"/>
        <w:keepNext w:val="0"/>
        <w:keepLines w:val="0"/>
        <w:widowControl w:val="0"/>
        <w:shd w:val="clear" w:color="auto" w:fill="auto"/>
        <w:bidi w:val="0"/>
        <w:spacing w:before="0" w:after="0"/>
        <w:ind w:left="0" w:right="0" w:firstLine="880"/>
        <w:jc w:val="both"/>
      </w:pPr>
      <w:r>
        <w:rPr>
          <w:rStyle w:val="CharStyle16"/>
        </w:rPr>
        <w:t xml:space="preserve">Таким образом, положения постановления </w:t>
      </w:r>
      <w:r>
        <w:rPr>
          <w:rStyle w:val="CharStyle16"/>
          <w:lang w:val="en-US" w:eastAsia="en-US"/>
        </w:rPr>
        <w:t xml:space="preserve">№ 878 </w:t>
      </w:r>
      <w:r>
        <w:rPr>
          <w:rStyle w:val="CharStyle16"/>
        </w:rPr>
        <w:t xml:space="preserve">и приказа </w:t>
      </w:r>
      <w:r>
        <w:rPr>
          <w:rStyle w:val="CharStyle16"/>
          <w:lang w:val="en-US" w:eastAsia="en-US"/>
        </w:rPr>
        <w:t xml:space="preserve">№ </w:t>
      </w:r>
      <w:r>
        <w:rPr>
          <w:rStyle w:val="CharStyle16"/>
        </w:rPr>
        <w:t>126н в рассматриваемой закупке не применимы, довод жалобы не находит своего подтверждения и является необоснованным.</w:t>
      </w:r>
    </w:p>
    <w:p>
      <w:pPr>
        <w:pStyle w:val="Style15"/>
        <w:keepNext w:val="0"/>
        <w:keepLines w:val="0"/>
        <w:widowControl w:val="0"/>
        <w:numPr>
          <w:ilvl w:val="0"/>
          <w:numId w:val="1"/>
        </w:numPr>
        <w:shd w:val="clear" w:color="auto" w:fill="auto"/>
        <w:tabs>
          <w:tab w:pos="1210" w:val="left"/>
        </w:tabs>
        <w:bidi w:val="0"/>
        <w:spacing w:before="0" w:after="0"/>
        <w:ind w:left="0" w:right="0" w:firstLine="880"/>
        <w:jc w:val="both"/>
      </w:pPr>
      <w:r>
        <w:rPr>
          <w:rStyle w:val="CharStyle16"/>
        </w:rPr>
        <w:t>Относительно довода заявителя о том, что технические характеристики в извещении не соответствуют ни одному оборудованию Российского производства из реестра радиоэлектронной продукции, описание объекта закупки соответствует продукции исключительно иностранного производства более низкого качества, по завышенной цене.</w:t>
      </w:r>
    </w:p>
    <w:p>
      <w:pPr>
        <w:pStyle w:val="Style15"/>
        <w:keepNext w:val="0"/>
        <w:keepLines w:val="0"/>
        <w:widowControl w:val="0"/>
        <w:shd w:val="clear" w:color="auto" w:fill="auto"/>
        <w:bidi w:val="0"/>
        <w:spacing w:before="0" w:after="0"/>
        <w:ind w:left="0" w:right="0" w:firstLine="720"/>
        <w:jc w:val="both"/>
      </w:pPr>
      <w:r>
        <w:rPr>
          <w:rStyle w:val="CharStyle16"/>
        </w:rPr>
        <w:t>Комиссия установила следующее.</w:t>
      </w:r>
    </w:p>
    <w:p>
      <w:pPr>
        <w:pStyle w:val="Style15"/>
        <w:keepNext w:val="0"/>
        <w:keepLines w:val="0"/>
        <w:widowControl w:val="0"/>
        <w:shd w:val="clear" w:color="auto" w:fill="auto"/>
        <w:bidi w:val="0"/>
        <w:spacing w:before="0" w:after="0"/>
        <w:ind w:left="0" w:right="0" w:firstLine="720"/>
        <w:jc w:val="both"/>
      </w:pPr>
      <w:r>
        <w:rPr>
          <w:rStyle w:val="CharStyle16"/>
        </w:rPr>
        <w:t xml:space="preserve">В соответствии с частью </w:t>
      </w:r>
      <w:r>
        <w:rPr>
          <w:rStyle w:val="CharStyle16"/>
          <w:lang w:val="en-US" w:eastAsia="en-US"/>
        </w:rPr>
        <w:t xml:space="preserve">2 </w:t>
      </w:r>
      <w:r>
        <w:rPr>
          <w:rStyle w:val="CharStyle16"/>
        </w:rPr>
        <w:t xml:space="preserve">статьи </w:t>
      </w:r>
      <w:r>
        <w:rPr>
          <w:rStyle w:val="CharStyle16"/>
          <w:lang w:val="en-US" w:eastAsia="en-US"/>
        </w:rPr>
        <w:t xml:space="preserve">8 </w:t>
      </w:r>
      <w:r>
        <w:rPr>
          <w:rStyle w:val="CharStyle16"/>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5"/>
        <w:keepNext w:val="0"/>
        <w:keepLines w:val="0"/>
        <w:widowControl w:val="0"/>
        <w:shd w:val="clear" w:color="auto" w:fill="auto"/>
        <w:bidi w:val="0"/>
        <w:spacing w:before="0" w:after="0"/>
        <w:ind w:left="0" w:right="0" w:firstLine="720"/>
        <w:jc w:val="both"/>
      </w:pPr>
      <w:r>
        <w:rPr>
          <w:rStyle w:val="CharStyle16"/>
        </w:rPr>
        <w:t xml:space="preserve">Согласно пункта </w:t>
      </w:r>
      <w:r>
        <w:rPr>
          <w:rStyle w:val="CharStyle16"/>
          <w:lang w:val="en-US" w:eastAsia="en-US"/>
        </w:rPr>
        <w:t xml:space="preserve">1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33 </w:t>
      </w:r>
      <w:r>
        <w:rPr>
          <w:rStyle w:val="CharStyle16"/>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5"/>
        <w:keepNext w:val="0"/>
        <w:keepLines w:val="0"/>
        <w:widowControl w:val="0"/>
        <w:shd w:val="clear" w:color="auto" w:fill="auto"/>
        <w:bidi w:val="0"/>
        <w:spacing w:before="0" w:after="0"/>
        <w:ind w:left="0" w:right="0" w:firstLine="720"/>
        <w:jc w:val="both"/>
      </w:pPr>
      <w:r>
        <w:rPr>
          <w:rStyle w:val="CharStyle16"/>
        </w:rPr>
        <w:t xml:space="preserve">В силу части </w:t>
      </w:r>
      <w:r>
        <w:rPr>
          <w:rStyle w:val="CharStyle16"/>
          <w:lang w:val="en-US" w:eastAsia="en-US"/>
        </w:rPr>
        <w:t xml:space="preserve">3 </w:t>
      </w:r>
      <w:r>
        <w:rPr>
          <w:rStyle w:val="CharStyle16"/>
        </w:rPr>
        <w:t xml:space="preserve">статьи </w:t>
      </w:r>
      <w:r>
        <w:rPr>
          <w:rStyle w:val="CharStyle16"/>
          <w:lang w:val="en-US" w:eastAsia="en-US"/>
        </w:rPr>
        <w:t xml:space="preserve">33 </w:t>
      </w:r>
      <w:r>
        <w:rPr>
          <w:rStyle w:val="CharStyle16"/>
        </w:rPr>
        <w:t>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w:t>
      </w:r>
    </w:p>
    <w:p>
      <w:pPr>
        <w:pStyle w:val="Style15"/>
        <w:keepNext w:val="0"/>
        <w:keepLines w:val="0"/>
        <w:widowControl w:val="0"/>
        <w:shd w:val="clear" w:color="auto" w:fill="auto"/>
        <w:bidi w:val="0"/>
        <w:spacing w:before="0" w:after="0"/>
        <w:ind w:left="0" w:right="0" w:firstLine="0"/>
        <w:jc w:val="both"/>
      </w:pPr>
      <w:r>
        <w:rPr>
          <w:rStyle w:val="CharStyle16"/>
        </w:rPr>
        <w:t>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Законом о контрактной системе.</w:t>
      </w:r>
    </w:p>
    <w:p>
      <w:pPr>
        <w:pStyle w:val="Style15"/>
        <w:keepNext w:val="0"/>
        <w:keepLines w:val="0"/>
        <w:widowControl w:val="0"/>
        <w:shd w:val="clear" w:color="auto" w:fill="auto"/>
        <w:bidi w:val="0"/>
        <w:spacing w:before="0" w:after="0"/>
        <w:ind w:left="0" w:right="0" w:firstLine="760"/>
        <w:jc w:val="both"/>
      </w:pPr>
      <w:r>
        <w:rPr>
          <w:rStyle w:val="CharStyle16"/>
        </w:rPr>
        <w:t>Комиссия отмечает, что при описании объекта закупки заказчики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15"/>
        <w:keepNext w:val="0"/>
        <w:keepLines w:val="0"/>
        <w:widowControl w:val="0"/>
        <w:shd w:val="clear" w:color="auto" w:fill="auto"/>
        <w:bidi w:val="0"/>
        <w:spacing w:before="0" w:after="0"/>
        <w:ind w:left="0" w:right="0" w:firstLine="760"/>
        <w:jc w:val="both"/>
      </w:pPr>
      <w:r>
        <w:rPr>
          <w:rStyle w:val="CharStyle16"/>
        </w:rPr>
        <w:t xml:space="preserve">Аналогичная правовая позиция, изложена в абзаце </w:t>
      </w:r>
      <w:r>
        <w:rPr>
          <w:rStyle w:val="CharStyle16"/>
          <w:lang w:val="en-US" w:eastAsia="en-US"/>
        </w:rPr>
        <w:t xml:space="preserve">8 </w:t>
      </w:r>
      <w:r>
        <w:rPr>
          <w:rStyle w:val="CharStyle16"/>
        </w:rPr>
        <w:t xml:space="preserve">пункта </w:t>
      </w:r>
      <w:r>
        <w:rPr>
          <w:rStyle w:val="CharStyle16"/>
          <w:lang w:val="en-US" w:eastAsia="en-US"/>
        </w:rPr>
        <w:t xml:space="preserve">1 </w:t>
      </w:r>
      <w:r>
        <w:rPr>
          <w:rStyle w:val="CharStyle16"/>
        </w:rPr>
        <w:t xml:space="preserve">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w:t>
      </w:r>
      <w:r>
        <w:rPr>
          <w:rStyle w:val="CharStyle16"/>
          <w:lang w:val="en-US" w:eastAsia="en-US"/>
        </w:rPr>
        <w:t xml:space="preserve">28.06.2017), </w:t>
      </w:r>
      <w:r>
        <w:rPr>
          <w:rStyle w:val="CharStyle16"/>
        </w:rPr>
        <w:t xml:space="preserve">согласно которой заказчики, осуществляющие закупку по правилам Закона </w:t>
      </w:r>
      <w:r>
        <w:rPr>
          <w:rStyle w:val="CharStyle16"/>
          <w:lang w:val="en-US" w:eastAsia="en-US"/>
        </w:rPr>
        <w:t xml:space="preserve">№ </w:t>
      </w:r>
      <w:r>
        <w:rPr>
          <w:rStyle w:val="CharStyle16"/>
        </w:rPr>
        <w:t>44-ФЗ, при описании объекта закупки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15"/>
        <w:keepNext w:val="0"/>
        <w:keepLines w:val="0"/>
        <w:widowControl w:val="0"/>
        <w:shd w:val="clear" w:color="auto" w:fill="auto"/>
        <w:bidi w:val="0"/>
        <w:spacing w:before="0" w:after="0"/>
        <w:ind w:left="0" w:right="0" w:firstLine="760"/>
        <w:jc w:val="both"/>
      </w:pPr>
      <w:r>
        <w:rPr>
          <w:rStyle w:val="CharStyle16"/>
        </w:rPr>
        <w:t xml:space="preserve">Более того, согласно пункту </w:t>
      </w:r>
      <w:r>
        <w:rPr>
          <w:rStyle w:val="CharStyle16"/>
          <w:lang w:val="en-US" w:eastAsia="en-US"/>
        </w:rPr>
        <w:t xml:space="preserve">2 </w:t>
      </w:r>
      <w:r>
        <w:rPr>
          <w:rStyle w:val="CharStyle16"/>
        </w:rPr>
        <w:t xml:space="preserve">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w:t>
      </w:r>
      <w:r>
        <w:rPr>
          <w:rStyle w:val="CharStyle16"/>
          <w:lang w:val="en-US" w:eastAsia="en-US"/>
        </w:rPr>
        <w:t xml:space="preserve">28.06.2017), </w:t>
      </w:r>
      <w:r>
        <w:rPr>
          <w:rStyle w:val="CharStyle16"/>
        </w:rPr>
        <w:t xml:space="preserve">включение заказчиком в аукционную документацию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статьи </w:t>
      </w:r>
      <w:r>
        <w:rPr>
          <w:rStyle w:val="CharStyle16"/>
          <w:lang w:val="en-US" w:eastAsia="en-US"/>
        </w:rPr>
        <w:t xml:space="preserve">33 </w:t>
      </w:r>
      <w:r>
        <w:rPr>
          <w:rStyle w:val="CharStyle16"/>
        </w:rPr>
        <w:t>Закона о контрактной системе.</w:t>
      </w:r>
    </w:p>
    <w:p>
      <w:pPr>
        <w:pStyle w:val="Style15"/>
        <w:keepNext w:val="0"/>
        <w:keepLines w:val="0"/>
        <w:widowControl w:val="0"/>
        <w:shd w:val="clear" w:color="auto" w:fill="auto"/>
        <w:bidi w:val="0"/>
        <w:spacing w:before="0" w:after="0"/>
        <w:ind w:left="0" w:right="0" w:firstLine="760"/>
        <w:jc w:val="both"/>
      </w:pPr>
      <w:r>
        <w:rPr>
          <w:rStyle w:val="CharStyle16"/>
        </w:rPr>
        <w:t>По мнению Заявителя, характеристики закупаемого товара, установленные Заказчиком в извещении не соответствуют описанию какого-либо оборудования, поставляемого в Российской Федерации, что ограничивает количество участников закупки.</w:t>
      </w:r>
    </w:p>
    <w:p>
      <w:pPr>
        <w:pStyle w:val="Style15"/>
        <w:keepNext w:val="0"/>
        <w:keepLines w:val="0"/>
        <w:widowControl w:val="0"/>
        <w:shd w:val="clear" w:color="auto" w:fill="auto"/>
        <w:bidi w:val="0"/>
        <w:spacing w:before="0" w:after="0" w:line="240" w:lineRule="auto"/>
        <w:ind w:left="0" w:right="0" w:firstLine="760"/>
        <w:jc w:val="both"/>
      </w:pPr>
      <w:r>
        <w:rPr>
          <w:rStyle w:val="CharStyle16"/>
        </w:rPr>
        <w:t xml:space="preserve">В силу подпункта «а» пункта </w:t>
      </w:r>
      <w:r>
        <w:rPr>
          <w:rStyle w:val="CharStyle16"/>
          <w:lang w:val="en-US" w:eastAsia="en-US"/>
        </w:rPr>
        <w:t xml:space="preserve">7 </w:t>
      </w:r>
      <w:r>
        <w:rPr>
          <w:rStyle w:val="CharStyle16"/>
        </w:rPr>
        <w:t xml:space="preserve">Постановления </w:t>
      </w:r>
      <w:r>
        <w:rPr>
          <w:rStyle w:val="CharStyle16"/>
          <w:lang w:val="en-US" w:eastAsia="en-US"/>
        </w:rPr>
        <w:t xml:space="preserve">№ 1875 </w:t>
      </w:r>
      <w:r>
        <w:rPr>
          <w:rStyle w:val="CharStyle16"/>
        </w:rPr>
        <w:t>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w:t>
      </w:r>
    </w:p>
    <w:p>
      <w:pPr>
        <w:pStyle w:val="Style15"/>
        <w:keepNext w:val="0"/>
        <w:keepLines w:val="0"/>
        <w:widowControl w:val="0"/>
        <w:shd w:val="clear" w:color="auto" w:fill="auto"/>
        <w:bidi w:val="0"/>
        <w:spacing w:before="0" w:after="0" w:line="240" w:lineRule="auto"/>
        <w:ind w:left="0" w:right="0" w:firstLine="760"/>
        <w:jc w:val="both"/>
      </w:pPr>
      <w:r>
        <w:rPr>
          <w:rStyle w:val="CharStyle16"/>
        </w:rPr>
        <w:t xml:space="preserve">при осуществлении закупки товаров, указанных в позициях </w:t>
      </w:r>
      <w:r>
        <w:rPr>
          <w:rStyle w:val="CharStyle16"/>
          <w:lang w:val="en-US" w:eastAsia="en-US"/>
        </w:rPr>
        <w:t xml:space="preserve">1 - 145 </w:t>
      </w:r>
      <w:r>
        <w:rPr>
          <w:rStyle w:val="CharStyle16"/>
        </w:rPr>
        <w:t xml:space="preserve">приложения </w:t>
      </w:r>
      <w:r>
        <w:rPr>
          <w:rStyle w:val="CharStyle16"/>
          <w:lang w:val="en-US" w:eastAsia="en-US"/>
        </w:rPr>
        <w:t xml:space="preserve">№ 1 </w:t>
      </w:r>
      <w:r>
        <w:rPr>
          <w:rStyle w:val="CharStyle16"/>
        </w:rPr>
        <w:t xml:space="preserve">к настоящему постановлению, </w:t>
      </w:r>
      <w:r>
        <w:rPr>
          <w:rStyle w:val="CharStyle16"/>
          <w:lang w:val="en-US" w:eastAsia="en-US"/>
        </w:rPr>
        <w:t xml:space="preserve">- </w:t>
      </w:r>
      <w:r>
        <w:rPr>
          <w:rStyle w:val="CharStyle16"/>
        </w:rPr>
        <w:t>декларирование в извещении об осуществлении закупки или в приглашении принять участие в определении</w:t>
      </w:r>
    </w:p>
    <w:p>
      <w:pPr>
        <w:pStyle w:val="Style15"/>
        <w:keepNext w:val="0"/>
        <w:keepLines w:val="0"/>
        <w:widowControl w:val="0"/>
        <w:shd w:val="clear" w:color="auto" w:fill="auto"/>
        <w:bidi w:val="0"/>
        <w:spacing w:before="0" w:after="0" w:line="240" w:lineRule="auto"/>
        <w:ind w:left="0" w:right="0" w:firstLine="0"/>
        <w:jc w:val="both"/>
      </w:pPr>
      <w:r>
        <w:rPr>
          <w:rStyle w:val="CharStyle16"/>
        </w:rPr>
        <w:t xml:space="preserve">поставщика (подрядчика, исполнителя) факта получения предусмотренного подпунктом "а" пункта </w:t>
      </w:r>
      <w:r>
        <w:rPr>
          <w:rStyle w:val="CharStyle16"/>
          <w:lang w:val="en-US" w:eastAsia="en-US"/>
        </w:rPr>
        <w:t xml:space="preserve">5 </w:t>
      </w:r>
      <w:r>
        <w:rPr>
          <w:rStyle w:val="CharStyle16"/>
        </w:rPr>
        <w:t>настоящего постановления разрешения с указанием его реквизитов и характеристик товара, являющихся идентичными характеристикам, содержащимся в обращении, на основании которого выдано такое разрешение.</w:t>
      </w:r>
    </w:p>
    <w:p>
      <w:pPr>
        <w:pStyle w:val="Style15"/>
        <w:keepNext w:val="0"/>
        <w:keepLines w:val="0"/>
        <w:widowControl w:val="0"/>
        <w:shd w:val="clear" w:color="auto" w:fill="auto"/>
        <w:bidi w:val="0"/>
        <w:spacing w:before="0" w:after="0" w:line="240" w:lineRule="auto"/>
        <w:ind w:left="0" w:right="0" w:firstLine="860"/>
        <w:jc w:val="both"/>
      </w:pPr>
      <w:r>
        <w:rPr>
          <w:rStyle w:val="CharStyle16"/>
        </w:rPr>
        <w:t>При размещении настоящего электронного аукциона заказчик задекларировал отсутствие в реестре российской промышленной продукции такого товара, а также указал в извещении Разрешение министерства промышленности и торговли Российской Федерации на закупку происходящего из иностранного государства товара.</w:t>
      </w:r>
    </w:p>
    <w:p>
      <w:pPr>
        <w:pStyle w:val="Style15"/>
        <w:keepNext w:val="0"/>
        <w:keepLines w:val="0"/>
        <w:widowControl w:val="0"/>
        <w:shd w:val="clear" w:color="auto" w:fill="auto"/>
        <w:bidi w:val="0"/>
        <w:spacing w:before="0" w:after="0" w:line="269" w:lineRule="auto"/>
        <w:ind w:left="0" w:right="0" w:firstLine="860"/>
        <w:jc w:val="both"/>
      </w:pPr>
      <w:r>
        <w:rPr>
          <w:rStyle w:val="CharStyle16"/>
        </w:rPr>
        <w:t>Согласно представленных Заказчиком документов под характеристики установленные в извещении подпадают товары двух производителей, а именно «Квантел Медикал» Франция и «Аккутом, Инк» США.</w:t>
      </w:r>
    </w:p>
    <w:p>
      <w:pPr>
        <w:pStyle w:val="Style15"/>
        <w:keepNext w:val="0"/>
        <w:keepLines w:val="0"/>
        <w:widowControl w:val="0"/>
        <w:shd w:val="clear" w:color="auto" w:fill="auto"/>
        <w:bidi w:val="0"/>
        <w:spacing w:before="0" w:after="0" w:line="269" w:lineRule="auto"/>
        <w:ind w:left="0" w:right="0" w:firstLine="860"/>
        <w:jc w:val="both"/>
      </w:pPr>
      <w:r>
        <w:rPr>
          <w:rStyle w:val="CharStyle16"/>
        </w:rPr>
        <w:t>Таким образом, Заказчик в материалы дела представлены доказательства, что по совокупности характеристик закупаемого товара, установленных Заказчиком в извещении соответствуют товары различных производителей.</w:t>
      </w:r>
    </w:p>
    <w:p>
      <w:pPr>
        <w:pStyle w:val="Style15"/>
        <w:keepNext w:val="0"/>
        <w:keepLines w:val="0"/>
        <w:widowControl w:val="0"/>
        <w:shd w:val="clear" w:color="auto" w:fill="auto"/>
        <w:bidi w:val="0"/>
        <w:spacing w:before="0" w:after="0" w:line="269" w:lineRule="auto"/>
        <w:ind w:left="0" w:right="0" w:firstLine="860"/>
        <w:jc w:val="both"/>
      </w:pPr>
      <w:r>
        <w:rPr>
          <w:rStyle w:val="CharStyle16"/>
        </w:rPr>
        <w:t>Следовательно, довод жалобы не находит своего подтверждения и является необоснованным.</w:t>
      </w:r>
    </w:p>
    <w:p>
      <w:pPr>
        <w:pStyle w:val="Style15"/>
        <w:keepNext w:val="0"/>
        <w:keepLines w:val="0"/>
        <w:widowControl w:val="0"/>
        <w:numPr>
          <w:ilvl w:val="0"/>
          <w:numId w:val="1"/>
        </w:numPr>
        <w:shd w:val="clear" w:color="auto" w:fill="auto"/>
        <w:tabs>
          <w:tab w:pos="1176" w:val="left"/>
        </w:tabs>
        <w:bidi w:val="0"/>
        <w:spacing w:before="0" w:after="0" w:line="290" w:lineRule="auto"/>
        <w:ind w:left="0" w:right="0" w:firstLine="600"/>
        <w:jc w:val="both"/>
        <w:rPr>
          <w:sz w:val="26"/>
          <w:szCs w:val="26"/>
        </w:rPr>
      </w:pPr>
      <w:r>
        <w:rPr>
          <w:rStyle w:val="CharStyle16"/>
          <w:sz w:val="26"/>
          <w:szCs w:val="26"/>
        </w:rPr>
        <w:t>Заявитель в жалобе также указывает о допущенных нарушениях со стороны заказчика в части формирования и обоснования НМЦК.</w:t>
      </w:r>
    </w:p>
    <w:p>
      <w:pPr>
        <w:pStyle w:val="Style15"/>
        <w:keepNext w:val="0"/>
        <w:keepLines w:val="0"/>
        <w:widowControl w:val="0"/>
        <w:shd w:val="clear" w:color="auto" w:fill="auto"/>
        <w:bidi w:val="0"/>
        <w:spacing w:before="0" w:after="0" w:line="290" w:lineRule="auto"/>
        <w:ind w:left="0" w:right="0" w:firstLine="600"/>
        <w:jc w:val="both"/>
        <w:rPr>
          <w:sz w:val="26"/>
          <w:szCs w:val="26"/>
        </w:rPr>
      </w:pPr>
      <w:r>
        <w:rPr>
          <w:rStyle w:val="CharStyle16"/>
          <w:sz w:val="26"/>
          <w:szCs w:val="26"/>
        </w:rPr>
        <w:t xml:space="preserve">Комиссия отмечает, что довод заинтересованного лица о нарушениях Закона </w:t>
      </w:r>
      <w:r>
        <w:rPr>
          <w:rStyle w:val="CharStyle16"/>
          <w:sz w:val="26"/>
          <w:szCs w:val="26"/>
          <w:lang w:val="en-US" w:eastAsia="en-US"/>
        </w:rPr>
        <w:t xml:space="preserve">№44- </w:t>
      </w:r>
      <w:r>
        <w:rPr>
          <w:rStyle w:val="CharStyle16"/>
          <w:sz w:val="26"/>
          <w:szCs w:val="26"/>
        </w:rPr>
        <w:t>ФЗ при обосновании начальной максимальной цены контракта не может быть рассмотрен Комиссией в связи со следующим.</w:t>
      </w:r>
    </w:p>
    <w:p>
      <w:pPr>
        <w:pStyle w:val="Style15"/>
        <w:keepNext w:val="0"/>
        <w:keepLines w:val="0"/>
        <w:widowControl w:val="0"/>
        <w:shd w:val="clear" w:color="auto" w:fill="auto"/>
        <w:bidi w:val="0"/>
        <w:spacing w:before="0" w:after="0" w:line="290" w:lineRule="auto"/>
        <w:ind w:left="0" w:right="0" w:firstLine="600"/>
        <w:jc w:val="both"/>
        <w:rPr>
          <w:sz w:val="26"/>
          <w:szCs w:val="26"/>
        </w:rPr>
      </w:pPr>
      <w:r>
        <w:rPr>
          <w:rStyle w:val="CharStyle16"/>
          <w:sz w:val="26"/>
          <w:szCs w:val="26"/>
        </w:rPr>
        <w:t xml:space="preserve">Управление не наделено полномочиями осуществлять контроль за соблюдением обоснования начальной максимальной цены контракта, цены контракта заключенного с единственным поставщиком, поскольку согласно положений статьи </w:t>
      </w:r>
      <w:r>
        <w:rPr>
          <w:rStyle w:val="CharStyle16"/>
          <w:sz w:val="26"/>
          <w:szCs w:val="26"/>
          <w:lang w:val="en-US" w:eastAsia="en-US"/>
        </w:rPr>
        <w:t xml:space="preserve">99 </w:t>
      </w:r>
      <w:r>
        <w:rPr>
          <w:rStyle w:val="CharStyle16"/>
          <w:sz w:val="26"/>
          <w:szCs w:val="26"/>
        </w:rPr>
        <w:t>Закона №44-ФЗ и иных нормативно правовых актов, определяющих функции и полномочия государственных и муниципальных органов, контроль в сфере закупок осуществляют органы контроля в пределах их полномочий, в том числе:</w:t>
      </w:r>
    </w:p>
    <w:p>
      <w:pPr>
        <w:pStyle w:val="Style15"/>
        <w:keepNext w:val="0"/>
        <w:keepLines w:val="0"/>
        <w:widowControl w:val="0"/>
        <w:numPr>
          <w:ilvl w:val="0"/>
          <w:numId w:val="3"/>
        </w:numPr>
        <w:shd w:val="clear" w:color="auto" w:fill="auto"/>
        <w:tabs>
          <w:tab w:pos="834" w:val="left"/>
        </w:tabs>
        <w:bidi w:val="0"/>
        <w:spacing w:before="0" w:after="0" w:line="290" w:lineRule="auto"/>
        <w:ind w:left="0" w:right="0" w:firstLine="600"/>
        <w:jc w:val="both"/>
        <w:rPr>
          <w:sz w:val="26"/>
          <w:szCs w:val="26"/>
        </w:rPr>
      </w:pPr>
      <w:r>
        <w:rPr>
          <w:rStyle w:val="CharStyle16"/>
          <w:sz w:val="26"/>
          <w:szCs w:val="26"/>
        </w:rPr>
        <w:t>органы внутреннего государственного (муниципального) финансового контроля, определенные в соответствии с Бюджетным кодексом РФ.</w:t>
      </w:r>
    </w:p>
    <w:p>
      <w:pPr>
        <w:pStyle w:val="Style15"/>
        <w:keepNext w:val="0"/>
        <w:keepLines w:val="0"/>
        <w:widowControl w:val="0"/>
        <w:shd w:val="clear" w:color="auto" w:fill="auto"/>
        <w:bidi w:val="0"/>
        <w:spacing w:before="0" w:after="0" w:line="290" w:lineRule="auto"/>
        <w:ind w:left="0" w:right="0" w:firstLine="600"/>
        <w:jc w:val="both"/>
        <w:rPr>
          <w:sz w:val="26"/>
          <w:szCs w:val="26"/>
        </w:rPr>
      </w:pPr>
      <w:r>
        <w:rPr>
          <w:rStyle w:val="CharStyle16"/>
          <w:sz w:val="26"/>
          <w:szCs w:val="26"/>
        </w:rPr>
        <w:t xml:space="preserve">В соответствии с положениями части </w:t>
      </w:r>
      <w:r>
        <w:rPr>
          <w:rStyle w:val="CharStyle16"/>
          <w:sz w:val="26"/>
          <w:szCs w:val="26"/>
          <w:lang w:val="en-US" w:eastAsia="en-US"/>
        </w:rPr>
        <w:t xml:space="preserve">8 </w:t>
      </w:r>
      <w:r>
        <w:rPr>
          <w:rStyle w:val="CharStyle16"/>
          <w:sz w:val="26"/>
          <w:szCs w:val="26"/>
        </w:rPr>
        <w:t xml:space="preserve">статьи </w:t>
      </w:r>
      <w:r>
        <w:rPr>
          <w:rStyle w:val="CharStyle16"/>
          <w:sz w:val="26"/>
          <w:szCs w:val="26"/>
          <w:lang w:val="en-US" w:eastAsia="en-US"/>
        </w:rPr>
        <w:t xml:space="preserve">99 </w:t>
      </w:r>
      <w:r>
        <w:rPr>
          <w:rStyle w:val="CharStyle16"/>
          <w:sz w:val="26"/>
          <w:szCs w:val="26"/>
        </w:rPr>
        <w:t xml:space="preserve">Закона №44-ФЗ органы внутреннего государственного (муниципального) финансового контроля, осуществляют контроль (за исключением контроля, предусмотренного частью </w:t>
      </w:r>
      <w:r>
        <w:rPr>
          <w:rStyle w:val="CharStyle16"/>
          <w:sz w:val="26"/>
          <w:szCs w:val="26"/>
          <w:lang w:val="en-US" w:eastAsia="en-US"/>
        </w:rPr>
        <w:t xml:space="preserve">10 </w:t>
      </w:r>
      <w:r>
        <w:rPr>
          <w:rStyle w:val="CharStyle16"/>
          <w:sz w:val="26"/>
          <w:szCs w:val="26"/>
        </w:rPr>
        <w:t xml:space="preserve">статьи </w:t>
      </w:r>
      <w:r>
        <w:rPr>
          <w:rStyle w:val="CharStyle16"/>
          <w:sz w:val="26"/>
          <w:szCs w:val="26"/>
          <w:lang w:val="en-US" w:eastAsia="en-US"/>
        </w:rPr>
        <w:t xml:space="preserve">99 </w:t>
      </w:r>
      <w:r>
        <w:rPr>
          <w:rStyle w:val="CharStyle16"/>
          <w:sz w:val="26"/>
          <w:szCs w:val="26"/>
        </w:rPr>
        <w:t>Закона №44-ФЗ) в отношении, в том числе за:</w:t>
      </w:r>
    </w:p>
    <w:p>
      <w:pPr>
        <w:pStyle w:val="Style15"/>
        <w:keepNext w:val="0"/>
        <w:keepLines w:val="0"/>
        <w:widowControl w:val="0"/>
        <w:numPr>
          <w:ilvl w:val="0"/>
          <w:numId w:val="3"/>
        </w:numPr>
        <w:shd w:val="clear" w:color="auto" w:fill="auto"/>
        <w:tabs>
          <w:tab w:pos="843" w:val="left"/>
        </w:tabs>
        <w:bidi w:val="0"/>
        <w:spacing w:before="0" w:after="0" w:line="290" w:lineRule="auto"/>
        <w:ind w:left="0" w:right="0" w:firstLine="600"/>
        <w:jc w:val="both"/>
        <w:rPr>
          <w:sz w:val="26"/>
          <w:szCs w:val="26"/>
        </w:rPr>
      </w:pPr>
      <w:r>
        <w:rPr>
          <w:rStyle w:val="CharStyle16"/>
          <w:sz w:val="26"/>
          <w:szCs w:val="26"/>
        </w:rPr>
        <w:t>определением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pPr>
        <w:pStyle w:val="Style15"/>
        <w:keepNext w:val="0"/>
        <w:keepLines w:val="0"/>
        <w:widowControl w:val="0"/>
        <w:shd w:val="clear" w:color="auto" w:fill="auto"/>
        <w:bidi w:val="0"/>
        <w:spacing w:before="0" w:after="0" w:line="290" w:lineRule="auto"/>
        <w:ind w:left="0" w:right="0" w:firstLine="600"/>
        <w:jc w:val="both"/>
        <w:rPr>
          <w:sz w:val="26"/>
          <w:szCs w:val="26"/>
        </w:rPr>
      </w:pPr>
      <w:r>
        <w:rPr>
          <w:rStyle w:val="CharStyle16"/>
          <w:sz w:val="26"/>
          <w:szCs w:val="26"/>
        </w:rPr>
        <w:t xml:space="preserve">В соответствии с частью </w:t>
      </w:r>
      <w:r>
        <w:rPr>
          <w:rStyle w:val="CharStyle16"/>
          <w:sz w:val="26"/>
          <w:szCs w:val="26"/>
          <w:lang w:val="en-US" w:eastAsia="en-US"/>
        </w:rPr>
        <w:t xml:space="preserve">9 </w:t>
      </w:r>
      <w:r>
        <w:rPr>
          <w:rStyle w:val="CharStyle16"/>
          <w:sz w:val="26"/>
          <w:szCs w:val="26"/>
        </w:rPr>
        <w:t xml:space="preserve">статьи </w:t>
      </w:r>
      <w:r>
        <w:rPr>
          <w:rStyle w:val="CharStyle16"/>
          <w:sz w:val="26"/>
          <w:szCs w:val="26"/>
          <w:lang w:val="en-US" w:eastAsia="en-US"/>
        </w:rPr>
        <w:t xml:space="preserve">99 </w:t>
      </w:r>
      <w:r>
        <w:rPr>
          <w:rStyle w:val="CharStyle16"/>
          <w:sz w:val="26"/>
          <w:szCs w:val="26"/>
        </w:rPr>
        <w:t>Закона №44-ФЗ контроль в сфере закупок</w:t>
      </w:r>
    </w:p>
    <w:p>
      <w:pPr>
        <w:pStyle w:val="Style15"/>
        <w:keepNext w:val="0"/>
        <w:keepLines w:val="0"/>
        <w:widowControl w:val="0"/>
        <w:shd w:val="clear" w:color="auto" w:fill="auto"/>
        <w:bidi w:val="0"/>
        <w:spacing w:before="0" w:after="0" w:line="290" w:lineRule="auto"/>
        <w:ind w:left="0" w:right="0" w:firstLine="0"/>
        <w:jc w:val="both"/>
        <w:rPr>
          <w:sz w:val="26"/>
          <w:szCs w:val="26"/>
        </w:rPr>
      </w:pPr>
      <w:r>
        <w:rPr>
          <w:rStyle w:val="CharStyle16"/>
          <w:sz w:val="26"/>
          <w:szCs w:val="26"/>
        </w:rPr>
        <w:t xml:space="preserve">в соответствии с частью </w:t>
      </w:r>
      <w:r>
        <w:rPr>
          <w:rStyle w:val="CharStyle16"/>
          <w:sz w:val="26"/>
          <w:szCs w:val="26"/>
          <w:lang w:val="en-US" w:eastAsia="en-US"/>
        </w:rPr>
        <w:t xml:space="preserve">8 </w:t>
      </w:r>
      <w:r>
        <w:rPr>
          <w:rStyle w:val="CharStyle16"/>
          <w:sz w:val="26"/>
          <w:szCs w:val="26"/>
        </w:rPr>
        <w:t>настоящей статьи осуществляется в соответствии с порядком, предусмотренным бюджетным законодательством Российской Федерации и иными нормативными правовыми актами, регулирующими бюджетные правоотношения, в целях установления законности составления и исполнения бюджетов бюджетной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настоящим Федеральным законом, Бюджетным кодексом Российской Федерации и принимаемыми в соответствии с ними нормативными правовыми актами Российской Федерации:</w:t>
      </w:r>
    </w:p>
    <w:p>
      <w:pPr>
        <w:pStyle w:val="Style15"/>
        <w:keepNext w:val="0"/>
        <w:keepLines w:val="0"/>
        <w:widowControl w:val="0"/>
        <w:numPr>
          <w:ilvl w:val="0"/>
          <w:numId w:val="3"/>
        </w:numPr>
        <w:shd w:val="clear" w:color="auto" w:fill="auto"/>
        <w:tabs>
          <w:tab w:pos="802" w:val="left"/>
        </w:tabs>
        <w:bidi w:val="0"/>
        <w:spacing w:before="0" w:after="0" w:line="290" w:lineRule="auto"/>
        <w:ind w:left="0" w:right="0" w:firstLine="580"/>
        <w:jc w:val="both"/>
        <w:rPr>
          <w:sz w:val="26"/>
          <w:szCs w:val="26"/>
        </w:rPr>
      </w:pPr>
      <w:r>
        <w:rPr>
          <w:rStyle w:val="CharStyle16"/>
          <w:sz w:val="26"/>
          <w:szCs w:val="26"/>
        </w:rPr>
        <w:t>федеральным органом исполнительной власти, осуществляющим функции по контролю и надзору в финансово-бюджетной сфере, в отношении закупок для обеспечения федеральных нужд, а также закупок для обеспечения нужд субъектов Российской Федерации, муниципальных нужд, финансовое обеспечение которых частично или полностью осуществляется за счет субсидий, субвенций, иных межбюджетных трансфертов, имеющих целевое назначение, из федерального бюджета;</w:t>
      </w:r>
    </w:p>
    <w:p>
      <w:pPr>
        <w:pStyle w:val="Style15"/>
        <w:keepNext w:val="0"/>
        <w:keepLines w:val="0"/>
        <w:widowControl w:val="0"/>
        <w:numPr>
          <w:ilvl w:val="0"/>
          <w:numId w:val="3"/>
        </w:numPr>
        <w:shd w:val="clear" w:color="auto" w:fill="auto"/>
        <w:tabs>
          <w:tab w:pos="798" w:val="left"/>
        </w:tabs>
        <w:bidi w:val="0"/>
        <w:spacing w:before="0" w:after="0" w:line="290" w:lineRule="auto"/>
        <w:ind w:left="0" w:right="0" w:firstLine="580"/>
        <w:jc w:val="both"/>
        <w:rPr>
          <w:sz w:val="26"/>
          <w:szCs w:val="26"/>
        </w:rPr>
      </w:pPr>
      <w:r>
        <w:rPr>
          <w:rStyle w:val="CharStyle16"/>
          <w:sz w:val="26"/>
          <w:szCs w:val="26"/>
        </w:rPr>
        <w:t>органом государственного финансового контроля, являющимся органом (должностными лицами) исполнительной власти субъекта Российской Федерации, в отношении закупок для обеспечения нужд субъекта Российской Федерации;</w:t>
      </w:r>
    </w:p>
    <w:p>
      <w:pPr>
        <w:pStyle w:val="Style15"/>
        <w:keepNext w:val="0"/>
        <w:keepLines w:val="0"/>
        <w:widowControl w:val="0"/>
        <w:numPr>
          <w:ilvl w:val="0"/>
          <w:numId w:val="3"/>
        </w:numPr>
        <w:shd w:val="clear" w:color="auto" w:fill="auto"/>
        <w:tabs>
          <w:tab w:pos="802" w:val="left"/>
        </w:tabs>
        <w:bidi w:val="0"/>
        <w:spacing w:before="0" w:after="0" w:line="290" w:lineRule="auto"/>
        <w:ind w:left="0" w:right="0" w:firstLine="580"/>
        <w:jc w:val="both"/>
        <w:rPr>
          <w:sz w:val="26"/>
          <w:szCs w:val="26"/>
        </w:rPr>
      </w:pPr>
      <w:r>
        <w:rPr>
          <w:rStyle w:val="CharStyle16"/>
          <w:sz w:val="26"/>
          <w:szCs w:val="26"/>
        </w:rPr>
        <w:t>органом муниципального финансового контроля, являющимся органом (должностными лицами) местной администрации, в отношении закупок для обеспечения муниципальных нужд.</w:t>
      </w:r>
    </w:p>
    <w:p>
      <w:pPr>
        <w:pStyle w:val="Style15"/>
        <w:keepNext w:val="0"/>
        <w:keepLines w:val="0"/>
        <w:widowControl w:val="0"/>
        <w:shd w:val="clear" w:color="auto" w:fill="auto"/>
        <w:bidi w:val="0"/>
        <w:spacing w:before="0" w:after="0" w:line="290" w:lineRule="auto"/>
        <w:ind w:left="0" w:right="0" w:firstLine="720"/>
        <w:jc w:val="both"/>
        <w:rPr>
          <w:sz w:val="26"/>
          <w:szCs w:val="26"/>
        </w:rPr>
      </w:pPr>
      <w:r>
        <w:rPr>
          <w:rStyle w:val="CharStyle16"/>
          <w:sz w:val="26"/>
          <w:szCs w:val="26"/>
        </w:rPr>
        <w:t xml:space="preserve">Принимая во внимание вышеуказанные положения законодательства Российской Федерации, к полномочиям Управления, не относится контроль по части </w:t>
      </w:r>
      <w:r>
        <w:rPr>
          <w:rStyle w:val="CharStyle16"/>
          <w:sz w:val="26"/>
          <w:szCs w:val="26"/>
          <w:lang w:val="en-US" w:eastAsia="en-US"/>
        </w:rPr>
        <w:t xml:space="preserve">8 </w:t>
      </w:r>
      <w:r>
        <w:rPr>
          <w:rStyle w:val="CharStyle16"/>
          <w:sz w:val="26"/>
          <w:szCs w:val="26"/>
        </w:rPr>
        <w:t xml:space="preserve">статьи </w:t>
      </w:r>
      <w:r>
        <w:rPr>
          <w:rStyle w:val="CharStyle16"/>
          <w:sz w:val="26"/>
          <w:szCs w:val="26"/>
          <w:lang w:val="en-US" w:eastAsia="en-US"/>
        </w:rPr>
        <w:t xml:space="preserve">99 </w:t>
      </w:r>
      <w:r>
        <w:rPr>
          <w:rStyle w:val="CharStyle16"/>
          <w:sz w:val="26"/>
          <w:szCs w:val="26"/>
        </w:rPr>
        <w:t xml:space="preserve">Закона №44-ФЗ и, соответственно, Управление не наделено полномочиями проводить проверки, в отношении подконтрольных субъектов на предмет соблюдения требований по перечню случаев, указанных в частью </w:t>
      </w:r>
      <w:r>
        <w:rPr>
          <w:rStyle w:val="CharStyle16"/>
          <w:sz w:val="26"/>
          <w:szCs w:val="26"/>
          <w:lang w:val="en-US" w:eastAsia="en-US"/>
        </w:rPr>
        <w:t xml:space="preserve">8 </w:t>
      </w:r>
      <w:r>
        <w:rPr>
          <w:rStyle w:val="CharStyle16"/>
          <w:sz w:val="26"/>
          <w:szCs w:val="26"/>
        </w:rPr>
        <w:t xml:space="preserve">статьи </w:t>
      </w:r>
      <w:r>
        <w:rPr>
          <w:rStyle w:val="CharStyle16"/>
          <w:sz w:val="26"/>
          <w:szCs w:val="26"/>
          <w:lang w:val="en-US" w:eastAsia="en-US"/>
        </w:rPr>
        <w:t xml:space="preserve">99 </w:t>
      </w:r>
      <w:r>
        <w:rPr>
          <w:rStyle w:val="CharStyle16"/>
          <w:sz w:val="26"/>
          <w:szCs w:val="26"/>
        </w:rPr>
        <w:t>Закона №44-ФЗ.</w:t>
      </w:r>
    </w:p>
    <w:p>
      <w:pPr>
        <w:pStyle w:val="Style15"/>
        <w:keepNext w:val="0"/>
        <w:keepLines w:val="0"/>
        <w:widowControl w:val="0"/>
        <w:numPr>
          <w:ilvl w:val="0"/>
          <w:numId w:val="1"/>
        </w:numPr>
        <w:shd w:val="clear" w:color="auto" w:fill="auto"/>
        <w:tabs>
          <w:tab w:pos="1206" w:val="left"/>
        </w:tabs>
        <w:bidi w:val="0"/>
        <w:spacing w:before="0" w:after="0" w:line="269" w:lineRule="auto"/>
        <w:ind w:left="0" w:right="0" w:firstLine="860"/>
        <w:jc w:val="both"/>
      </w:pPr>
      <w:r>
        <w:rPr>
          <w:rStyle w:val="CharStyle16"/>
        </w:rPr>
        <w:t xml:space="preserve">Согласно доводу жалобы Заказчиком не исполнены требования Постановления Правительства Российской Федерации от </w:t>
      </w:r>
      <w:r>
        <w:rPr>
          <w:rStyle w:val="CharStyle16"/>
          <w:lang w:val="en-US" w:eastAsia="en-US"/>
        </w:rPr>
        <w:t xml:space="preserve">03.12.2020 № 2014 </w:t>
      </w:r>
      <w:r>
        <w:rPr>
          <w:rStyle w:val="CharStyle16"/>
        </w:rPr>
        <w:t xml:space="preserve">«О минимальной обязательной доле закупок российских товаров и ее достижении заказчиком» (далее </w:t>
      </w:r>
      <w:r>
        <w:rPr>
          <w:rStyle w:val="CharStyle16"/>
          <w:lang w:val="en-US" w:eastAsia="en-US"/>
        </w:rPr>
        <w:t xml:space="preserve">- </w:t>
      </w:r>
      <w:r>
        <w:rPr>
          <w:rStyle w:val="CharStyle16"/>
        </w:rPr>
        <w:t xml:space="preserve">постановление </w:t>
      </w:r>
      <w:r>
        <w:rPr>
          <w:rStyle w:val="CharStyle16"/>
          <w:lang w:val="en-US" w:eastAsia="en-US"/>
        </w:rPr>
        <w:t>№ 2014).</w:t>
      </w:r>
    </w:p>
    <w:p>
      <w:pPr>
        <w:pStyle w:val="Style15"/>
        <w:keepNext w:val="0"/>
        <w:keepLines w:val="0"/>
        <w:widowControl w:val="0"/>
        <w:shd w:val="clear" w:color="auto" w:fill="auto"/>
        <w:bidi w:val="0"/>
        <w:spacing w:before="0" w:after="0" w:line="269" w:lineRule="auto"/>
        <w:ind w:left="0" w:right="0" w:firstLine="860"/>
        <w:jc w:val="both"/>
      </w:pPr>
      <w:r>
        <w:rPr>
          <w:rStyle w:val="CharStyle16"/>
        </w:rPr>
        <w:t>Комиссия установила следующее.</w:t>
      </w:r>
    </w:p>
    <w:p>
      <w:pPr>
        <w:pStyle w:val="Style15"/>
        <w:keepNext w:val="0"/>
        <w:keepLines w:val="0"/>
        <w:widowControl w:val="0"/>
        <w:shd w:val="clear" w:color="auto" w:fill="auto"/>
        <w:bidi w:val="0"/>
        <w:spacing w:before="0" w:after="0" w:line="269" w:lineRule="auto"/>
        <w:ind w:left="0" w:right="0" w:firstLine="860"/>
        <w:jc w:val="both"/>
      </w:pPr>
      <w:r>
        <w:rPr>
          <w:rStyle w:val="CharStyle16"/>
        </w:rPr>
        <w:t xml:space="preserve">В соответствии с пунктом </w:t>
      </w:r>
      <w:r>
        <w:rPr>
          <w:rStyle w:val="CharStyle16"/>
          <w:lang w:val="en-US" w:eastAsia="en-US"/>
        </w:rPr>
        <w:t xml:space="preserve">29 </w:t>
      </w:r>
      <w:r>
        <w:rPr>
          <w:rStyle w:val="CharStyle16"/>
        </w:rPr>
        <w:t xml:space="preserve">Перечня утративших силу актов и отдельных положений актов Правительства Российской Федерации, утвержденных постановлением </w:t>
      </w:r>
      <w:r>
        <w:rPr>
          <w:rStyle w:val="CharStyle16"/>
          <w:lang w:val="en-US" w:eastAsia="en-US"/>
        </w:rPr>
        <w:t xml:space="preserve">№ 1875, </w:t>
      </w:r>
      <w:r>
        <w:rPr>
          <w:rStyle w:val="CharStyle16"/>
        </w:rPr>
        <w:t xml:space="preserve">постановление </w:t>
      </w:r>
      <w:r>
        <w:rPr>
          <w:rStyle w:val="CharStyle16"/>
          <w:lang w:val="en-US" w:eastAsia="en-US"/>
        </w:rPr>
        <w:t xml:space="preserve">№ 2014 </w:t>
      </w:r>
      <w:r>
        <w:rPr>
          <w:rStyle w:val="CharStyle16"/>
        </w:rPr>
        <w:t xml:space="preserve">признано утратившим силу </w:t>
      </w:r>
      <w:r>
        <w:rPr>
          <w:rStyle w:val="CharStyle16"/>
          <w:lang w:val="en-US" w:eastAsia="en-US"/>
        </w:rPr>
        <w:t xml:space="preserve">01.01.2025. </w:t>
      </w:r>
      <w:r>
        <w:rPr>
          <w:rStyle w:val="CharStyle16"/>
        </w:rPr>
        <w:t xml:space="preserve">При этом пунктом </w:t>
      </w:r>
      <w:r>
        <w:rPr>
          <w:rStyle w:val="CharStyle16"/>
          <w:lang w:val="en-US" w:eastAsia="en-US"/>
        </w:rPr>
        <w:t xml:space="preserve">12 </w:t>
      </w:r>
      <w:r>
        <w:rPr>
          <w:rStyle w:val="CharStyle16"/>
        </w:rPr>
        <w:t xml:space="preserve">постановления </w:t>
      </w:r>
      <w:r>
        <w:rPr>
          <w:rStyle w:val="CharStyle16"/>
          <w:lang w:val="en-US" w:eastAsia="en-US"/>
        </w:rPr>
        <w:t xml:space="preserve">№ 1875 </w:t>
      </w:r>
      <w:r>
        <w:rPr>
          <w:rStyle w:val="CharStyle16"/>
        </w:rPr>
        <w:t xml:space="preserve">определено, что постановление </w:t>
      </w:r>
      <w:r>
        <w:rPr>
          <w:rStyle w:val="CharStyle16"/>
          <w:lang w:val="en-US" w:eastAsia="en-US"/>
        </w:rPr>
        <w:t xml:space="preserve">№ 1875 </w:t>
      </w:r>
      <w:r>
        <w:rPr>
          <w:rStyle w:val="CharStyle16"/>
        </w:rPr>
        <w:t xml:space="preserve">вступает в силу с </w:t>
      </w:r>
      <w:r>
        <w:rPr>
          <w:rStyle w:val="CharStyle16"/>
          <w:lang w:val="en-US" w:eastAsia="en-US"/>
        </w:rPr>
        <w:t xml:space="preserve">01.01.2025, </w:t>
      </w:r>
      <w:r>
        <w:rPr>
          <w:rStyle w:val="CharStyle16"/>
        </w:rPr>
        <w:t xml:space="preserve">за исключением подпункта «ф» пункта </w:t>
      </w:r>
      <w:r>
        <w:rPr>
          <w:rStyle w:val="CharStyle16"/>
          <w:lang w:val="en-US" w:eastAsia="en-US"/>
        </w:rPr>
        <w:t xml:space="preserve">4 </w:t>
      </w:r>
      <w:r>
        <w:rPr>
          <w:rStyle w:val="CharStyle16"/>
        </w:rPr>
        <w:t xml:space="preserve">постановления </w:t>
      </w:r>
      <w:r>
        <w:rPr>
          <w:rStyle w:val="CharStyle16"/>
          <w:lang w:val="en-US" w:eastAsia="en-US"/>
        </w:rPr>
        <w:t xml:space="preserve">№ 1875, </w:t>
      </w:r>
      <w:r>
        <w:rPr>
          <w:rStyle w:val="CharStyle16"/>
        </w:rPr>
        <w:t xml:space="preserve">который вступает в силу с </w:t>
      </w:r>
      <w:r>
        <w:rPr>
          <w:rStyle w:val="CharStyle16"/>
          <w:lang w:val="en-US" w:eastAsia="en-US"/>
        </w:rPr>
        <w:t>01.09.2025.</w:t>
      </w:r>
    </w:p>
    <w:p>
      <w:pPr>
        <w:pStyle w:val="Style15"/>
        <w:keepNext w:val="0"/>
        <w:keepLines w:val="0"/>
        <w:widowControl w:val="0"/>
        <w:shd w:val="clear" w:color="auto" w:fill="auto"/>
        <w:bidi w:val="0"/>
        <w:spacing w:before="0" w:after="0" w:line="269" w:lineRule="auto"/>
        <w:ind w:left="0" w:right="0" w:firstLine="860"/>
        <w:jc w:val="both"/>
      </w:pPr>
      <w:r>
        <w:rPr>
          <w:rStyle w:val="CharStyle16"/>
        </w:rPr>
        <w:t xml:space="preserve">Подпунктом «а» пункта </w:t>
      </w:r>
      <w:r>
        <w:rPr>
          <w:rStyle w:val="CharStyle16"/>
          <w:lang w:val="en-US" w:eastAsia="en-US"/>
        </w:rPr>
        <w:t xml:space="preserve">10 </w:t>
      </w:r>
      <w:r>
        <w:rPr>
          <w:rStyle w:val="CharStyle16"/>
        </w:rPr>
        <w:t xml:space="preserve">постановления </w:t>
      </w:r>
      <w:r>
        <w:rPr>
          <w:rStyle w:val="CharStyle16"/>
          <w:lang w:val="en-US" w:eastAsia="en-US"/>
        </w:rPr>
        <w:t xml:space="preserve">№ 1875 </w:t>
      </w:r>
      <w:r>
        <w:rPr>
          <w:rStyle w:val="CharStyle16"/>
        </w:rPr>
        <w:t>установлено, что</w:t>
      </w:r>
    </w:p>
    <w:p>
      <w:pPr>
        <w:pStyle w:val="Style15"/>
        <w:keepNext w:val="0"/>
        <w:keepLines w:val="0"/>
        <w:widowControl w:val="0"/>
        <w:shd w:val="clear" w:color="auto" w:fill="auto"/>
        <w:bidi w:val="0"/>
        <w:spacing w:before="0" w:after="0"/>
        <w:ind w:left="0" w:right="0" w:firstLine="0"/>
        <w:jc w:val="both"/>
      </w:pPr>
      <w:r>
        <w:rPr>
          <w:rStyle w:val="CharStyle16"/>
        </w:rPr>
        <w:t xml:space="preserve">постановление </w:t>
      </w:r>
      <w:r>
        <w:rPr>
          <w:rStyle w:val="CharStyle16"/>
          <w:lang w:val="en-US" w:eastAsia="en-US"/>
        </w:rPr>
        <w:t xml:space="preserve">№ 1875 </w:t>
      </w:r>
      <w:r>
        <w:rPr>
          <w:rStyle w:val="CharStyle16"/>
        </w:rPr>
        <w:t xml:space="preserve">применяется к отношениям, связанным с осуществлением закупок, извещения об осуществлении которых размещены в единой информационной системе и приглашения принять участие в которых направлены либо контракты (договоры) с единственным поставщиком (подрядчиком, исполнителем) при осуществлении которых заключены после дня вступления в силу настоящего постановления, если иное не установлено постановлением </w:t>
      </w:r>
      <w:r>
        <w:rPr>
          <w:rStyle w:val="CharStyle16"/>
          <w:lang w:val="en-US" w:eastAsia="en-US"/>
        </w:rPr>
        <w:t>№ 1875.</w:t>
      </w:r>
    </w:p>
    <w:p>
      <w:pPr>
        <w:pStyle w:val="Style15"/>
        <w:keepNext w:val="0"/>
        <w:keepLines w:val="0"/>
        <w:widowControl w:val="0"/>
        <w:shd w:val="clear" w:color="auto" w:fill="auto"/>
        <w:bidi w:val="0"/>
        <w:spacing w:before="0" w:after="0"/>
        <w:ind w:left="0" w:right="0" w:firstLine="880"/>
        <w:jc w:val="both"/>
      </w:pPr>
      <w:r>
        <w:rPr>
          <w:rStyle w:val="CharStyle16"/>
        </w:rPr>
        <w:t xml:space="preserve">Вместе с этим, Комиссией установлено, что обжалуемое извещение размещено Заказчиком в ЕИС </w:t>
      </w:r>
      <w:r>
        <w:rPr>
          <w:rStyle w:val="CharStyle16"/>
          <w:lang w:val="en-US" w:eastAsia="en-US"/>
        </w:rPr>
        <w:t xml:space="preserve">16.04.2026 </w:t>
      </w:r>
      <w:r>
        <w:rPr>
          <w:rStyle w:val="CharStyle16"/>
        </w:rPr>
        <w:t>г.</w:t>
      </w:r>
    </w:p>
    <w:p>
      <w:pPr>
        <w:pStyle w:val="Style15"/>
        <w:keepNext w:val="0"/>
        <w:keepLines w:val="0"/>
        <w:widowControl w:val="0"/>
        <w:shd w:val="clear" w:color="auto" w:fill="auto"/>
        <w:bidi w:val="0"/>
        <w:spacing w:before="0" w:after="0"/>
        <w:ind w:left="0" w:right="0" w:firstLine="880"/>
        <w:jc w:val="both"/>
      </w:pPr>
      <w:r>
        <w:rPr>
          <w:rStyle w:val="CharStyle16"/>
        </w:rPr>
        <w:t xml:space="preserve">Таким образом, постановление </w:t>
      </w:r>
      <w:r>
        <w:rPr>
          <w:rStyle w:val="CharStyle16"/>
          <w:lang w:val="en-US" w:eastAsia="en-US"/>
        </w:rPr>
        <w:t xml:space="preserve">№ 2014 </w:t>
      </w:r>
      <w:r>
        <w:rPr>
          <w:rStyle w:val="CharStyle16"/>
        </w:rPr>
        <w:t xml:space="preserve">в настоящее время утратило силу и положения постановления </w:t>
      </w:r>
      <w:r>
        <w:rPr>
          <w:rStyle w:val="CharStyle16"/>
          <w:lang w:val="en-US" w:eastAsia="en-US"/>
        </w:rPr>
        <w:t xml:space="preserve">№ 2014 </w:t>
      </w:r>
      <w:r>
        <w:rPr>
          <w:rStyle w:val="CharStyle16"/>
        </w:rPr>
        <w:t>не могут быть применены в отношении данной закупочной процедуры.</w:t>
      </w:r>
    </w:p>
    <w:p>
      <w:pPr>
        <w:pStyle w:val="Style15"/>
        <w:keepNext w:val="0"/>
        <w:keepLines w:val="0"/>
        <w:widowControl w:val="0"/>
        <w:shd w:val="clear" w:color="auto" w:fill="auto"/>
        <w:bidi w:val="0"/>
        <w:spacing w:before="0" w:after="0"/>
        <w:ind w:left="0" w:right="0" w:firstLine="880"/>
        <w:jc w:val="both"/>
      </w:pPr>
      <w:r>
        <w:rPr>
          <w:rStyle w:val="CharStyle16"/>
        </w:rPr>
        <w:t xml:space="preserve">Кроме того, в силу части </w:t>
      </w:r>
      <w:r>
        <w:rPr>
          <w:rStyle w:val="CharStyle16"/>
          <w:lang w:val="en-US" w:eastAsia="en-US"/>
        </w:rPr>
        <w:t xml:space="preserve">6 </w:t>
      </w:r>
      <w:r>
        <w:rPr>
          <w:rStyle w:val="CharStyle16"/>
        </w:rPr>
        <w:t xml:space="preserve">статьи </w:t>
      </w:r>
      <w:r>
        <w:rPr>
          <w:rStyle w:val="CharStyle16"/>
          <w:lang w:val="en-US" w:eastAsia="en-US"/>
        </w:rPr>
        <w:t xml:space="preserve">14 </w:t>
      </w:r>
      <w:r>
        <w:rPr>
          <w:rStyle w:val="CharStyle16"/>
        </w:rPr>
        <w:t xml:space="preserve">Закона о контрактной системе по итогам года до </w:t>
      </w:r>
      <w:r>
        <w:rPr>
          <w:rStyle w:val="CharStyle16"/>
          <w:lang w:val="en-US" w:eastAsia="en-US"/>
        </w:rPr>
        <w:t xml:space="preserve">1 </w:t>
      </w:r>
      <w:r>
        <w:rPr>
          <w:rStyle w:val="CharStyle16"/>
        </w:rPr>
        <w:t xml:space="preserve">февраля года, следующего за отчетным годом, в единой информационной системе размещается отчет об объеме закупок товаров российского происхождения, работ, услуг, соответственно выполняемых, оказываемых российскими лицами, который формируется путем обработки содержащейся в единой информационной системе информации, включенной в реестр контрактов, заключенных заказчиками, а также путем формирования заказчиком информации об объеме закупок, информация о которых не подлежит в соответствии с Законом о контрактной системе размещению в единой информационной системе. В случаях, установленных в соответствии с частью </w:t>
      </w:r>
      <w:r>
        <w:rPr>
          <w:rStyle w:val="CharStyle16"/>
          <w:lang w:val="en-US" w:eastAsia="en-US"/>
        </w:rPr>
        <w:t xml:space="preserve">8 </w:t>
      </w:r>
      <w:r>
        <w:rPr>
          <w:rStyle w:val="CharStyle16"/>
        </w:rPr>
        <w:t xml:space="preserve">настоящей статьи,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единой информационной системе, заказчик до </w:t>
      </w:r>
      <w:r>
        <w:rPr>
          <w:rStyle w:val="CharStyle16"/>
          <w:lang w:val="en-US" w:eastAsia="en-US"/>
        </w:rPr>
        <w:t xml:space="preserve">1 </w:t>
      </w:r>
      <w:r>
        <w:rPr>
          <w:rStyle w:val="CharStyle16"/>
        </w:rPr>
        <w:t xml:space="preserve">февраля года, следующего за отчетным годом, составляет и направляет такой отчет в указанный в части </w:t>
      </w:r>
      <w:r>
        <w:rPr>
          <w:rStyle w:val="CharStyle16"/>
          <w:lang w:val="en-US" w:eastAsia="en-US"/>
        </w:rPr>
        <w:t xml:space="preserve">7 </w:t>
      </w:r>
      <w:r>
        <w:rPr>
          <w:rStyle w:val="CharStyle16"/>
        </w:rPr>
        <w:t xml:space="preserve">статьи </w:t>
      </w:r>
      <w:r>
        <w:rPr>
          <w:rStyle w:val="CharStyle16"/>
          <w:lang w:val="en-US" w:eastAsia="en-US"/>
        </w:rPr>
        <w:t xml:space="preserve">14 </w:t>
      </w:r>
      <w:r>
        <w:rPr>
          <w:rStyle w:val="CharStyle16"/>
        </w:rPr>
        <w:t>Закона о контрактной системе федеральный орган исполнительной власти.</w:t>
      </w:r>
    </w:p>
    <w:p>
      <w:pPr>
        <w:pStyle w:val="Style15"/>
        <w:keepNext w:val="0"/>
        <w:keepLines w:val="0"/>
        <w:widowControl w:val="0"/>
        <w:shd w:val="clear" w:color="auto" w:fill="auto"/>
        <w:bidi w:val="0"/>
        <w:spacing w:before="0" w:after="0"/>
        <w:ind w:left="0" w:right="0" w:firstLine="880"/>
        <w:jc w:val="both"/>
      </w:pPr>
      <w:r>
        <w:rPr>
          <w:rStyle w:val="CharStyle16"/>
        </w:rPr>
        <w:t xml:space="preserve">Согласно части </w:t>
      </w:r>
      <w:r>
        <w:rPr>
          <w:rStyle w:val="CharStyle16"/>
          <w:lang w:val="en-US" w:eastAsia="en-US"/>
        </w:rPr>
        <w:t xml:space="preserve">7 </w:t>
      </w:r>
      <w:r>
        <w:rPr>
          <w:rStyle w:val="CharStyle16"/>
        </w:rPr>
        <w:t xml:space="preserve">статьи </w:t>
      </w:r>
      <w:r>
        <w:rPr>
          <w:rStyle w:val="CharStyle16"/>
          <w:lang w:val="en-US" w:eastAsia="en-US"/>
        </w:rPr>
        <w:t xml:space="preserve">14 </w:t>
      </w:r>
      <w:r>
        <w:rPr>
          <w:rStyle w:val="CharStyle16"/>
        </w:rPr>
        <w:t xml:space="preserve">Закона о контрактной системе рассмотрение предусмотренных частью </w:t>
      </w:r>
      <w:r>
        <w:rPr>
          <w:rStyle w:val="CharStyle16"/>
          <w:lang w:val="en-US" w:eastAsia="en-US"/>
        </w:rPr>
        <w:t xml:space="preserve">6 </w:t>
      </w:r>
      <w:r>
        <w:rPr>
          <w:rStyle w:val="CharStyle16"/>
        </w:rPr>
        <w:t xml:space="preserve">статьи </w:t>
      </w:r>
      <w:r>
        <w:rPr>
          <w:rStyle w:val="CharStyle16"/>
          <w:lang w:val="en-US" w:eastAsia="en-US"/>
        </w:rPr>
        <w:t xml:space="preserve">14 </w:t>
      </w:r>
      <w:r>
        <w:rPr>
          <w:rStyle w:val="CharStyle16"/>
        </w:rPr>
        <w:t xml:space="preserve">Закона о контрактной системе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w:t>
      </w:r>
      <w:r>
        <w:rPr>
          <w:rStyle w:val="CharStyle16"/>
          <w:lang w:val="en-US" w:eastAsia="en-US"/>
        </w:rPr>
        <w:t xml:space="preserve">1 </w:t>
      </w:r>
      <w:r>
        <w:rPr>
          <w:rStyle w:val="CharStyle16"/>
        </w:rPr>
        <w:t>марта года, следующего за отчетным годом.</w:t>
      </w:r>
    </w:p>
    <w:p>
      <w:pPr>
        <w:pStyle w:val="Style15"/>
        <w:keepNext w:val="0"/>
        <w:keepLines w:val="0"/>
        <w:widowControl w:val="0"/>
        <w:shd w:val="clear" w:color="auto" w:fill="auto"/>
        <w:bidi w:val="0"/>
        <w:spacing w:before="0" w:after="0"/>
        <w:ind w:left="0" w:right="0" w:firstLine="880"/>
        <w:jc w:val="both"/>
      </w:pPr>
      <w:r>
        <w:rPr>
          <w:rStyle w:val="CharStyle16"/>
        </w:rPr>
        <w:t xml:space="preserve">Таким образом, исходя из буквального толкования положений части </w:t>
      </w:r>
      <w:r>
        <w:rPr>
          <w:rStyle w:val="CharStyle16"/>
          <w:lang w:val="en-US" w:eastAsia="en-US"/>
        </w:rPr>
        <w:t xml:space="preserve">6,7 </w:t>
      </w:r>
      <w:r>
        <w:rPr>
          <w:rStyle w:val="CharStyle16"/>
        </w:rPr>
        <w:t xml:space="preserve">статьи </w:t>
      </w:r>
      <w:r>
        <w:rPr>
          <w:rStyle w:val="CharStyle16"/>
          <w:lang w:val="en-US" w:eastAsia="en-US"/>
        </w:rPr>
        <w:t xml:space="preserve">14 </w:t>
      </w:r>
      <w:r>
        <w:rPr>
          <w:rStyle w:val="CharStyle16"/>
        </w:rPr>
        <w:t>Закона о контрактной системе, контроль исполнения вышеуказанных требований осуществляется по итогам прошедшего, а не текущего периода.</w:t>
      </w:r>
    </w:p>
    <w:p>
      <w:pPr>
        <w:pStyle w:val="Style15"/>
        <w:keepNext w:val="0"/>
        <w:keepLines w:val="0"/>
        <w:widowControl w:val="0"/>
        <w:shd w:val="clear" w:color="auto" w:fill="auto"/>
        <w:bidi w:val="0"/>
        <w:spacing w:before="0" w:after="0"/>
        <w:ind w:left="0" w:right="0" w:firstLine="880"/>
        <w:jc w:val="both"/>
        <w:sectPr>
          <w:footnotePr>
            <w:pos w:val="pageBottom"/>
            <w:numFmt w:val="decimal"/>
            <w:numRestart w:val="continuous"/>
          </w:footnotePr>
          <w:type w:val="continuous"/>
          <w:pgSz w:w="11900" w:h="16840"/>
          <w:pgMar w:top="784" w:right="821" w:bottom="696" w:left="816" w:header="0" w:footer="3" w:gutter="0"/>
          <w:cols w:space="720"/>
          <w:noEndnote/>
          <w:rtlGutter w:val="0"/>
          <w:docGrid w:linePitch="360"/>
        </w:sectPr>
      </w:pPr>
      <w:r>
        <w:rPr>
          <w:rStyle w:val="CharStyle16"/>
        </w:rPr>
        <w:t xml:space="preserve">Кроме того, постановлением </w:t>
      </w:r>
      <w:r>
        <w:rPr>
          <w:rStyle w:val="CharStyle16"/>
          <w:lang w:val="en-US" w:eastAsia="en-US"/>
        </w:rPr>
        <w:t xml:space="preserve">№ 2014 </w:t>
      </w:r>
      <w:r>
        <w:rPr>
          <w:rStyle w:val="CharStyle16"/>
        </w:rPr>
        <w:t>Министерство промышленности и</w:t>
      </w:r>
    </w:p>
    <w:p>
      <w:pPr>
        <w:pStyle w:val="Style15"/>
        <w:keepNext w:val="0"/>
        <w:keepLines w:val="0"/>
        <w:widowControl w:val="0"/>
        <w:shd w:val="clear" w:color="auto" w:fill="auto"/>
        <w:bidi w:val="0"/>
        <w:spacing w:before="0" w:after="0" w:line="271" w:lineRule="auto"/>
        <w:ind w:left="0" w:right="0" w:firstLine="0"/>
        <w:jc w:val="both"/>
      </w:pPr>
      <w:r>
        <w:rPr>
          <w:rStyle w:val="CharStyle16"/>
        </w:rPr>
        <w:t>торговли Российской Федерации было определено федеральным органом исполнительной власти, уполномоченным на осуществление оценки достижения заказчиком минимальной доли закупок.</w:t>
      </w:r>
    </w:p>
    <w:p>
      <w:pPr>
        <w:pStyle w:val="Style15"/>
        <w:keepNext w:val="0"/>
        <w:keepLines w:val="0"/>
        <w:widowControl w:val="0"/>
        <w:shd w:val="clear" w:color="auto" w:fill="auto"/>
        <w:bidi w:val="0"/>
        <w:spacing w:before="0" w:after="0" w:line="271" w:lineRule="auto"/>
        <w:ind w:left="0" w:right="0" w:firstLine="860"/>
        <w:jc w:val="both"/>
      </w:pPr>
      <w:r>
        <w:rPr>
          <w:rStyle w:val="CharStyle16"/>
        </w:rPr>
        <w:t xml:space="preserve">Таким образом, по постановлению </w:t>
      </w:r>
      <w:r>
        <w:rPr>
          <w:rStyle w:val="CharStyle16"/>
          <w:lang w:val="en-US" w:eastAsia="en-US"/>
        </w:rPr>
        <w:t xml:space="preserve">№ 2014 </w:t>
      </w:r>
      <w:r>
        <w:rPr>
          <w:rStyle w:val="CharStyle16"/>
        </w:rPr>
        <w:t>рассмотрение вопроса о достижения заказчиком минимальной доли закупок относилось не к компетенции антимонопольного органа, а к компетенции Министерства промышленности и торговли Российской Федерации.</w:t>
      </w:r>
    </w:p>
    <w:p>
      <w:pPr>
        <w:pStyle w:val="Style15"/>
        <w:keepNext w:val="0"/>
        <w:keepLines w:val="0"/>
        <w:widowControl w:val="0"/>
        <w:shd w:val="clear" w:color="auto" w:fill="auto"/>
        <w:bidi w:val="0"/>
        <w:spacing w:before="0" w:after="0" w:line="271" w:lineRule="auto"/>
        <w:ind w:left="0" w:right="0" w:firstLine="860"/>
        <w:jc w:val="both"/>
      </w:pPr>
      <w:r>
        <w:rPr>
          <w:rStyle w:val="CharStyle16"/>
        </w:rPr>
        <w:t xml:space="preserve">При этом п. </w:t>
      </w:r>
      <w:r>
        <w:rPr>
          <w:rStyle w:val="CharStyle16"/>
          <w:lang w:val="en-US" w:eastAsia="en-US"/>
        </w:rPr>
        <w:t xml:space="preserve">9 </w:t>
      </w:r>
      <w:r>
        <w:rPr>
          <w:rStyle w:val="CharStyle16"/>
        </w:rPr>
        <w:t xml:space="preserve">постановления </w:t>
      </w:r>
      <w:r>
        <w:rPr>
          <w:rStyle w:val="CharStyle16"/>
          <w:lang w:val="en-US" w:eastAsia="en-US"/>
        </w:rPr>
        <w:t xml:space="preserve">№ 1875 </w:t>
      </w:r>
      <w:r>
        <w:rPr>
          <w:rStyle w:val="CharStyle16"/>
        </w:rPr>
        <w:t>предусмотрено, что Министерство финансов Российской Федерации определено федеральным органом исполнительной власти, уполномоченным на рассмотрение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w:t>
      </w:r>
    </w:p>
    <w:p>
      <w:pPr>
        <w:pStyle w:val="Style15"/>
        <w:keepNext w:val="0"/>
        <w:keepLines w:val="0"/>
        <w:widowControl w:val="0"/>
        <w:shd w:val="clear" w:color="auto" w:fill="auto"/>
        <w:bidi w:val="0"/>
        <w:spacing w:before="0" w:after="0" w:line="271" w:lineRule="auto"/>
        <w:ind w:left="0" w:right="0" w:firstLine="860"/>
        <w:jc w:val="both"/>
      </w:pPr>
      <w:r>
        <w:rPr>
          <w:rStyle w:val="CharStyle16"/>
        </w:rPr>
        <w:t xml:space="preserve">Следовательно, Комиссия не обладает полномочиями по рассмотрению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 рассмотрение доводов жалобы в отношении нарушении Заказчиком постановления </w:t>
      </w:r>
      <w:r>
        <w:rPr>
          <w:rStyle w:val="CharStyle16"/>
          <w:lang w:val="en-US" w:eastAsia="en-US"/>
        </w:rPr>
        <w:t xml:space="preserve">№ 2014 </w:t>
      </w:r>
      <w:r>
        <w:rPr>
          <w:rStyle w:val="CharStyle16"/>
        </w:rPr>
        <w:t>не может быть осуществлено.</w:t>
      </w:r>
    </w:p>
    <w:p>
      <w:pPr>
        <w:pStyle w:val="Style15"/>
        <w:keepNext w:val="0"/>
        <w:keepLines w:val="0"/>
        <w:widowControl w:val="0"/>
        <w:numPr>
          <w:ilvl w:val="0"/>
          <w:numId w:val="1"/>
        </w:numPr>
        <w:shd w:val="clear" w:color="auto" w:fill="auto"/>
        <w:tabs>
          <w:tab w:pos="1176" w:val="left"/>
        </w:tabs>
        <w:bidi w:val="0"/>
        <w:spacing w:before="0" w:after="0" w:line="293" w:lineRule="auto"/>
        <w:ind w:left="0" w:right="0" w:firstLine="720"/>
        <w:jc w:val="both"/>
        <w:rPr>
          <w:sz w:val="26"/>
          <w:szCs w:val="26"/>
        </w:rPr>
      </w:pPr>
      <w:r>
        <w:rPr>
          <w:rStyle w:val="CharStyle16"/>
          <w:sz w:val="26"/>
          <w:szCs w:val="26"/>
        </w:rPr>
        <w:t>Доводы Заявителя о том, что в извещении об осуществлении закупки Заказчиком не указаны контактные данные сотрудников конечного получателя и функционального заказчика ЛПУ, что ограничивает права потенциальных участников, ввиду невозможности уточнения логистики (транспортировка и подъем), в связи с чем невозможно рассчитать себестоимость поставки оборудования, а также то, что в ЕИС, проекте контракта не указан срок действия и окончания контракта, что ограничивает права потенциального поставщика и делает невозможным выпуск банковских гарантий, также являются несостоятельными ввиду следующего.</w:t>
      </w:r>
    </w:p>
    <w:p>
      <w:pPr>
        <w:pStyle w:val="Style15"/>
        <w:keepNext w:val="0"/>
        <w:keepLines w:val="0"/>
        <w:widowControl w:val="0"/>
        <w:shd w:val="clear" w:color="auto" w:fill="auto"/>
        <w:bidi w:val="0"/>
        <w:spacing w:before="0" w:after="0" w:line="293" w:lineRule="auto"/>
        <w:ind w:left="0" w:right="0" w:firstLine="720"/>
        <w:jc w:val="both"/>
        <w:rPr>
          <w:sz w:val="26"/>
          <w:szCs w:val="26"/>
        </w:rPr>
      </w:pPr>
      <w:r>
        <w:rPr>
          <w:rStyle w:val="CharStyle16"/>
          <w:sz w:val="26"/>
          <w:szCs w:val="26"/>
        </w:rPr>
        <w:t xml:space="preserve">Согласно частям </w:t>
      </w:r>
      <w:r>
        <w:rPr>
          <w:rStyle w:val="CharStyle16"/>
          <w:sz w:val="26"/>
          <w:szCs w:val="26"/>
          <w:lang w:val="en-US" w:eastAsia="en-US"/>
        </w:rPr>
        <w:t xml:space="preserve">1, 2, 3 </w:t>
      </w:r>
      <w:r>
        <w:rPr>
          <w:rStyle w:val="CharStyle16"/>
          <w:sz w:val="26"/>
          <w:szCs w:val="26"/>
        </w:rPr>
        <w:t xml:space="preserve">статьи </w:t>
      </w:r>
      <w:r>
        <w:rPr>
          <w:rStyle w:val="CharStyle16"/>
          <w:sz w:val="26"/>
          <w:szCs w:val="26"/>
          <w:lang w:val="en-US" w:eastAsia="en-US"/>
        </w:rPr>
        <w:t xml:space="preserve">7 </w:t>
      </w:r>
      <w:r>
        <w:rPr>
          <w:rStyle w:val="CharStyle16"/>
          <w:sz w:val="26"/>
          <w:szCs w:val="26"/>
        </w:rPr>
        <w:t>Закона о контрактной системе в сфере закупок следует, что в Российской Федерации обеспечивается свободный и безвозмездный доступ к информации о контрактной системе в сфере закупок.</w:t>
      </w:r>
    </w:p>
    <w:p>
      <w:pPr>
        <w:pStyle w:val="Style15"/>
        <w:keepNext w:val="0"/>
        <w:keepLines w:val="0"/>
        <w:widowControl w:val="0"/>
        <w:shd w:val="clear" w:color="auto" w:fill="auto"/>
        <w:bidi w:val="0"/>
        <w:spacing w:before="0" w:after="0" w:line="293" w:lineRule="auto"/>
        <w:ind w:left="0" w:right="0" w:firstLine="720"/>
        <w:jc w:val="both"/>
        <w:rPr>
          <w:sz w:val="26"/>
          <w:szCs w:val="26"/>
        </w:rPr>
      </w:pPr>
      <w:r>
        <w:rPr>
          <w:rStyle w:val="CharStyle16"/>
          <w:sz w:val="26"/>
          <w:szCs w:val="26"/>
        </w:rPr>
        <w:t xml:space="preserve">Открытость и прозрачность информации, указанной в части </w:t>
      </w:r>
      <w:r>
        <w:rPr>
          <w:rStyle w:val="CharStyle16"/>
          <w:sz w:val="26"/>
          <w:szCs w:val="26"/>
          <w:lang w:val="en-US" w:eastAsia="en-US"/>
        </w:rPr>
        <w:t xml:space="preserve">1 </w:t>
      </w:r>
      <w:r>
        <w:rPr>
          <w:rStyle w:val="CharStyle16"/>
          <w:sz w:val="26"/>
          <w:szCs w:val="26"/>
        </w:rPr>
        <w:t>настоящей статьи, обеспечиваются, в частности, путем ее размещения в единой информационной системе.</w:t>
      </w:r>
    </w:p>
    <w:p>
      <w:pPr>
        <w:pStyle w:val="Style15"/>
        <w:keepNext w:val="0"/>
        <w:keepLines w:val="0"/>
        <w:widowControl w:val="0"/>
        <w:shd w:val="clear" w:color="auto" w:fill="auto"/>
        <w:bidi w:val="0"/>
        <w:spacing w:before="0" w:after="0" w:line="293" w:lineRule="auto"/>
        <w:ind w:left="0" w:right="0" w:firstLine="720"/>
        <w:jc w:val="both"/>
        <w:rPr>
          <w:sz w:val="26"/>
          <w:szCs w:val="26"/>
        </w:rPr>
      </w:pPr>
      <w:r>
        <w:rPr>
          <w:rStyle w:val="CharStyle16"/>
          <w:sz w:val="26"/>
          <w:szCs w:val="26"/>
        </w:rPr>
        <w:t>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5"/>
        <w:keepNext w:val="0"/>
        <w:keepLines w:val="0"/>
        <w:widowControl w:val="0"/>
        <w:shd w:val="clear" w:color="auto" w:fill="auto"/>
        <w:bidi w:val="0"/>
        <w:spacing w:before="0" w:after="0" w:line="331" w:lineRule="auto"/>
        <w:ind w:left="0" w:right="0" w:firstLine="720"/>
        <w:jc w:val="both"/>
        <w:rPr>
          <w:sz w:val="24"/>
          <w:szCs w:val="24"/>
        </w:rPr>
        <w:sectPr>
          <w:headerReference w:type="default" r:id="rId9"/>
          <w:footerReference w:type="default" r:id="rId10"/>
          <w:footnotePr>
            <w:pos w:val="pageBottom"/>
            <w:numFmt w:val="decimal"/>
            <w:numRestart w:val="continuous"/>
          </w:footnotePr>
          <w:pgSz w:w="11900" w:h="16840"/>
          <w:pgMar w:top="1666" w:right="546" w:bottom="730" w:left="1106" w:header="0" w:footer="302" w:gutter="0"/>
          <w:cols w:space="720"/>
          <w:noEndnote/>
          <w:rtlGutter w:val="0"/>
          <w:docGrid w:linePitch="360"/>
        </w:sectPr>
      </w:pPr>
      <w:r>
        <w:rPr>
          <w:rStyle w:val="CharStyle16"/>
          <w:sz w:val="26"/>
          <w:szCs w:val="26"/>
        </w:rPr>
        <w:t xml:space="preserve">Согласно пункту </w:t>
      </w:r>
      <w:r>
        <w:rPr>
          <w:rStyle w:val="CharStyle16"/>
          <w:sz w:val="26"/>
          <w:szCs w:val="26"/>
          <w:lang w:val="en-US" w:eastAsia="en-US"/>
        </w:rPr>
        <w:t xml:space="preserve">1 </w:t>
      </w:r>
      <w:r>
        <w:rPr>
          <w:rStyle w:val="CharStyle16"/>
          <w:sz w:val="26"/>
          <w:szCs w:val="26"/>
        </w:rPr>
        <w:t xml:space="preserve">части </w:t>
      </w:r>
      <w:r>
        <w:rPr>
          <w:rStyle w:val="CharStyle16"/>
          <w:sz w:val="26"/>
          <w:szCs w:val="26"/>
          <w:lang w:val="en-US" w:eastAsia="en-US"/>
        </w:rPr>
        <w:t xml:space="preserve">1 </w:t>
      </w:r>
      <w:r>
        <w:rPr>
          <w:rStyle w:val="CharStyle16"/>
          <w:sz w:val="26"/>
          <w:szCs w:val="26"/>
        </w:rPr>
        <w:t xml:space="preserve">статьи </w:t>
      </w:r>
      <w:r>
        <w:rPr>
          <w:rStyle w:val="CharStyle16"/>
          <w:sz w:val="26"/>
          <w:szCs w:val="26"/>
          <w:lang w:val="en-US" w:eastAsia="en-US"/>
        </w:rPr>
        <w:t xml:space="preserve">42 </w:t>
      </w:r>
      <w:r>
        <w:rPr>
          <w:rStyle w:val="CharStyle16"/>
          <w:sz w:val="26"/>
          <w:szCs w:val="26"/>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w:t>
      </w:r>
      <w:r>
        <w:rPr>
          <w:rStyle w:val="CharStyle16"/>
          <w:sz w:val="24"/>
          <w:szCs w:val="24"/>
          <w:lang w:val="en-US" w:eastAsia="en-US"/>
        </w:rPr>
        <w:t>2026-5379</w:t>
      </w:r>
    </w:p>
    <w:p>
      <w:pPr>
        <w:pStyle w:val="Style15"/>
        <w:keepNext w:val="0"/>
        <w:keepLines w:val="0"/>
        <w:widowControl w:val="0"/>
        <w:shd w:val="clear" w:color="auto" w:fill="auto"/>
        <w:bidi w:val="0"/>
        <w:spacing w:before="0" w:after="0" w:line="288" w:lineRule="auto"/>
        <w:ind w:left="0" w:right="0" w:firstLine="0"/>
        <w:jc w:val="both"/>
        <w:rPr>
          <w:sz w:val="26"/>
          <w:szCs w:val="26"/>
        </w:rPr>
      </w:pPr>
      <w:r>
        <w:rPr>
          <w:rStyle w:val="CharStyle16"/>
          <w:sz w:val="26"/>
          <w:szCs w:val="26"/>
        </w:rPr>
        <w:t>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в том числе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15"/>
        <w:keepNext w:val="0"/>
        <w:keepLines w:val="0"/>
        <w:widowControl w:val="0"/>
        <w:shd w:val="clear" w:color="auto" w:fill="auto"/>
        <w:bidi w:val="0"/>
        <w:spacing w:before="0" w:after="0" w:line="288" w:lineRule="auto"/>
        <w:ind w:left="0" w:right="0" w:firstLine="720"/>
        <w:jc w:val="both"/>
        <w:rPr>
          <w:sz w:val="26"/>
          <w:szCs w:val="26"/>
        </w:rPr>
      </w:pPr>
      <w:r>
        <w:rPr>
          <w:rStyle w:val="CharStyle16"/>
          <w:sz w:val="26"/>
          <w:szCs w:val="26"/>
        </w:rPr>
        <w:t>В извещении об осуществлении закупки в разделе «Контактная информация» содержится контактную информацию уполномоченного органа и заказчика, с указанием ответственного должностного лица.</w:t>
      </w:r>
    </w:p>
    <w:p>
      <w:pPr>
        <w:pStyle w:val="Style15"/>
        <w:keepNext w:val="0"/>
        <w:keepLines w:val="0"/>
        <w:widowControl w:val="0"/>
        <w:shd w:val="clear" w:color="auto" w:fill="auto"/>
        <w:bidi w:val="0"/>
        <w:spacing w:before="0" w:after="0" w:line="288" w:lineRule="auto"/>
        <w:ind w:left="0" w:right="0" w:firstLine="720"/>
        <w:jc w:val="both"/>
        <w:rPr>
          <w:sz w:val="26"/>
          <w:szCs w:val="26"/>
        </w:rPr>
      </w:pPr>
      <w:r>
        <w:rPr>
          <w:rStyle w:val="CharStyle16"/>
          <w:sz w:val="26"/>
          <w:szCs w:val="26"/>
        </w:rPr>
        <w:t>В проекте контракта, являющимся приложением и неотъемлемой частью извещения об осуществлении закупки, указан адрес доставки товара, срок в течение которого Поставщик должен осуществить поставку товара, указано, что входит в стоимость товара, срок действия контракта.</w:t>
      </w:r>
    </w:p>
    <w:p>
      <w:pPr>
        <w:pStyle w:val="Style15"/>
        <w:keepNext w:val="0"/>
        <w:keepLines w:val="0"/>
        <w:widowControl w:val="0"/>
        <w:shd w:val="clear" w:color="auto" w:fill="auto"/>
        <w:bidi w:val="0"/>
        <w:spacing w:before="0" w:after="0" w:line="288" w:lineRule="auto"/>
        <w:ind w:left="0" w:right="0" w:firstLine="720"/>
        <w:jc w:val="both"/>
        <w:rPr>
          <w:sz w:val="26"/>
          <w:szCs w:val="26"/>
        </w:rPr>
      </w:pPr>
      <w:r>
        <w:rPr>
          <w:rStyle w:val="CharStyle16"/>
          <w:sz w:val="26"/>
          <w:szCs w:val="26"/>
        </w:rPr>
        <w:t xml:space="preserve">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пункта </w:t>
      </w:r>
      <w:r>
        <w:rPr>
          <w:rStyle w:val="CharStyle16"/>
          <w:sz w:val="26"/>
          <w:szCs w:val="26"/>
          <w:lang w:val="en-US" w:eastAsia="en-US"/>
        </w:rPr>
        <w:t xml:space="preserve">1 </w:t>
      </w:r>
      <w:r>
        <w:rPr>
          <w:rStyle w:val="CharStyle16"/>
          <w:sz w:val="26"/>
          <w:szCs w:val="26"/>
        </w:rPr>
        <w:t xml:space="preserve">части </w:t>
      </w:r>
      <w:r>
        <w:rPr>
          <w:rStyle w:val="CharStyle16"/>
          <w:sz w:val="26"/>
          <w:szCs w:val="26"/>
          <w:lang w:val="en-US" w:eastAsia="en-US"/>
        </w:rPr>
        <w:t xml:space="preserve">1 </w:t>
      </w:r>
      <w:r>
        <w:rPr>
          <w:rStyle w:val="CharStyle16"/>
          <w:sz w:val="26"/>
          <w:szCs w:val="26"/>
        </w:rPr>
        <w:t xml:space="preserve">статьи </w:t>
      </w:r>
      <w:r>
        <w:rPr>
          <w:rStyle w:val="CharStyle16"/>
          <w:sz w:val="26"/>
          <w:szCs w:val="26"/>
          <w:lang w:val="en-US" w:eastAsia="en-US"/>
        </w:rPr>
        <w:t xml:space="preserve">42 </w:t>
      </w:r>
      <w:r>
        <w:rPr>
          <w:rStyle w:val="CharStyle16"/>
          <w:sz w:val="26"/>
          <w:szCs w:val="26"/>
        </w:rPr>
        <w:t>Закона о контрактной системе и ни коим образом не препятствует Заявителю принимать участие в аукционе, не мешает рассчитать логистику (транспортировку и подъем).</w:t>
      </w:r>
    </w:p>
    <w:p>
      <w:pPr>
        <w:pStyle w:val="Style15"/>
        <w:keepNext w:val="0"/>
        <w:keepLines w:val="0"/>
        <w:widowControl w:val="0"/>
        <w:shd w:val="clear" w:color="auto" w:fill="auto"/>
        <w:bidi w:val="0"/>
        <w:spacing w:before="0" w:after="0" w:line="288" w:lineRule="auto"/>
        <w:ind w:left="0" w:right="0" w:firstLine="720"/>
        <w:jc w:val="both"/>
        <w:rPr>
          <w:sz w:val="26"/>
          <w:szCs w:val="26"/>
        </w:rPr>
      </w:pPr>
      <w:r>
        <w:rPr>
          <w:rStyle w:val="CharStyle16"/>
          <w:sz w:val="26"/>
          <w:szCs w:val="26"/>
        </w:rPr>
        <w:t xml:space="preserve">Таким образом, все обязательные условия, которые должно содержать извещение об осуществлении закупки, предусмотренные законодательством о контрактной системе </w:t>
      </w:r>
      <w:r>
        <w:rPr>
          <w:rStyle w:val="CharStyle16"/>
          <w:sz w:val="26"/>
          <w:szCs w:val="26"/>
          <w:lang w:val="en-US" w:eastAsia="en-US"/>
        </w:rPr>
        <w:t xml:space="preserve">- </w:t>
      </w:r>
      <w:r>
        <w:rPr>
          <w:rStyle w:val="CharStyle16"/>
          <w:sz w:val="26"/>
          <w:szCs w:val="26"/>
        </w:rPr>
        <w:t>соблюдены Заказчиком и Уполномоченным органом в полном объеме. Довод заявителя об обратном не состоятелен.</w:t>
      </w:r>
    </w:p>
    <w:p>
      <w:pPr>
        <w:pStyle w:val="Style15"/>
        <w:keepNext w:val="0"/>
        <w:keepLines w:val="0"/>
        <w:widowControl w:val="0"/>
        <w:shd w:val="clear" w:color="auto" w:fill="auto"/>
        <w:bidi w:val="0"/>
        <w:spacing w:before="0" w:after="0" w:line="288" w:lineRule="auto"/>
        <w:ind w:left="0" w:right="0" w:firstLine="720"/>
        <w:jc w:val="both"/>
        <w:rPr>
          <w:sz w:val="26"/>
          <w:szCs w:val="26"/>
        </w:rPr>
      </w:pPr>
      <w:r>
        <w:rPr>
          <w:rStyle w:val="CharStyle16"/>
          <w:sz w:val="26"/>
          <w:szCs w:val="26"/>
        </w:rPr>
        <w:t>Таким образом, довод жалобы является необоснованным.</w:t>
      </w:r>
    </w:p>
    <w:p>
      <w:pPr>
        <w:pStyle w:val="Style15"/>
        <w:keepNext w:val="0"/>
        <w:keepLines w:val="0"/>
        <w:widowControl w:val="0"/>
        <w:numPr>
          <w:ilvl w:val="0"/>
          <w:numId w:val="1"/>
        </w:numPr>
        <w:shd w:val="clear" w:color="auto" w:fill="auto"/>
        <w:tabs>
          <w:tab w:pos="1176" w:val="left"/>
        </w:tabs>
        <w:bidi w:val="0"/>
        <w:spacing w:before="0" w:after="0" w:line="288" w:lineRule="auto"/>
        <w:ind w:left="0" w:right="0" w:firstLine="720"/>
        <w:jc w:val="both"/>
        <w:rPr>
          <w:sz w:val="26"/>
          <w:szCs w:val="26"/>
        </w:rPr>
      </w:pPr>
      <w:r>
        <w:rPr>
          <w:rStyle w:val="CharStyle16"/>
          <w:sz w:val="26"/>
          <w:szCs w:val="26"/>
        </w:rPr>
        <w:t>Довод Заявителя об установлении незаконных требования о наличии лицензий и СРО, не подтверждён. В извещении и проекте контракта отсутствуют требования о наличии лицензий или членства в СРО для поставки оборудования.</w:t>
      </w:r>
    </w:p>
    <w:p>
      <w:pPr>
        <w:pStyle w:val="Style15"/>
        <w:keepNext w:val="0"/>
        <w:keepLines w:val="0"/>
        <w:widowControl w:val="0"/>
        <w:numPr>
          <w:ilvl w:val="0"/>
          <w:numId w:val="1"/>
        </w:numPr>
        <w:shd w:val="clear" w:color="auto" w:fill="auto"/>
        <w:tabs>
          <w:tab w:pos="1176" w:val="left"/>
        </w:tabs>
        <w:bidi w:val="0"/>
        <w:spacing w:before="0" w:after="0" w:line="288" w:lineRule="auto"/>
        <w:ind w:left="0" w:right="0" w:firstLine="720"/>
        <w:jc w:val="both"/>
        <w:rPr>
          <w:sz w:val="26"/>
          <w:szCs w:val="26"/>
        </w:rPr>
      </w:pPr>
      <w:r>
        <w:rPr>
          <w:rStyle w:val="CharStyle16"/>
          <w:sz w:val="26"/>
          <w:szCs w:val="26"/>
        </w:rPr>
        <w:t xml:space="preserve">Довод Заявителя о закупке товаров с разными ОКПД, является необоснованным поскольку объектом закупки один товар с единым код ОКПД2 </w:t>
      </w:r>
      <w:r>
        <w:rPr>
          <w:rStyle w:val="CharStyle16"/>
          <w:sz w:val="26"/>
          <w:szCs w:val="26"/>
          <w:lang w:val="en-US" w:eastAsia="en-US"/>
        </w:rPr>
        <w:t>26.60.12.132.</w:t>
      </w:r>
    </w:p>
    <w:p>
      <w:pPr>
        <w:pStyle w:val="Style15"/>
        <w:keepNext w:val="0"/>
        <w:keepLines w:val="0"/>
        <w:widowControl w:val="0"/>
        <w:numPr>
          <w:ilvl w:val="0"/>
          <w:numId w:val="1"/>
        </w:numPr>
        <w:shd w:val="clear" w:color="auto" w:fill="auto"/>
        <w:tabs>
          <w:tab w:pos="1176" w:val="left"/>
        </w:tabs>
        <w:bidi w:val="0"/>
        <w:spacing w:before="0" w:after="0" w:line="288" w:lineRule="auto"/>
        <w:ind w:left="0" w:right="0" w:firstLine="720"/>
        <w:jc w:val="both"/>
        <w:rPr>
          <w:sz w:val="26"/>
          <w:szCs w:val="26"/>
        </w:rPr>
      </w:pPr>
      <w:r>
        <w:rPr>
          <w:rStyle w:val="CharStyle16"/>
          <w:sz w:val="26"/>
          <w:szCs w:val="26"/>
        </w:rPr>
        <w:t>Довод об указание на товарный знак и модель является необоснованным, поскольку в описании объекта закупки отсутствуют указания на конкретный товарный знак, модель или производителя.</w:t>
      </w:r>
    </w:p>
    <w:p>
      <w:pPr>
        <w:pStyle w:val="Style15"/>
        <w:keepNext w:val="0"/>
        <w:keepLines w:val="0"/>
        <w:widowControl w:val="0"/>
        <w:numPr>
          <w:ilvl w:val="0"/>
          <w:numId w:val="1"/>
        </w:numPr>
        <w:shd w:val="clear" w:color="auto" w:fill="auto"/>
        <w:tabs>
          <w:tab w:pos="1896" w:val="left"/>
        </w:tabs>
        <w:bidi w:val="0"/>
        <w:spacing w:before="0" w:after="0" w:line="288" w:lineRule="auto"/>
        <w:ind w:left="0" w:right="0" w:firstLine="720"/>
        <w:jc w:val="both"/>
        <w:rPr>
          <w:sz w:val="26"/>
          <w:szCs w:val="26"/>
        </w:rPr>
      </w:pPr>
      <w:r>
        <w:rPr>
          <w:rStyle w:val="CharStyle16"/>
          <w:sz w:val="26"/>
          <w:szCs w:val="26"/>
        </w:rPr>
        <w:t>Нарушений сроков и времени окончания подачи заявок не установлено.</w:t>
      </w:r>
    </w:p>
    <w:p>
      <w:pPr>
        <w:pStyle w:val="Style15"/>
        <w:keepNext w:val="0"/>
        <w:keepLines w:val="0"/>
        <w:widowControl w:val="0"/>
        <w:shd w:val="clear" w:color="auto" w:fill="auto"/>
        <w:bidi w:val="0"/>
        <w:spacing w:before="0" w:after="0" w:line="269" w:lineRule="auto"/>
        <w:ind w:left="0" w:right="0" w:firstLine="720"/>
        <w:jc w:val="both"/>
      </w:pPr>
      <w:r>
        <w:rPr>
          <w:rStyle w:val="CharStyle16"/>
        </w:rPr>
        <w:t>Доводы участвующих лиц, приведенные в ходе рассмотрения дела, в письменной либо устной форме, не нашедшие отражения в настоящем решении, не могли повлиять на изложенные выводы в принятом решении.</w:t>
      </w:r>
      <w:r>
        <w:br w:type="page"/>
      </w:r>
    </w:p>
    <w:p>
      <w:pPr>
        <w:pStyle w:val="Style15"/>
        <w:keepNext w:val="0"/>
        <w:keepLines w:val="0"/>
        <w:widowControl w:val="0"/>
        <w:shd w:val="clear" w:color="auto" w:fill="auto"/>
        <w:bidi w:val="0"/>
        <w:spacing w:before="0" w:after="300" w:line="288" w:lineRule="auto"/>
        <w:ind w:left="0" w:right="0" w:firstLine="720"/>
        <w:jc w:val="both"/>
        <w:rPr>
          <w:sz w:val="26"/>
          <w:szCs w:val="26"/>
        </w:rPr>
      </w:pPr>
      <w:r>
        <w:rPr>
          <w:rStyle w:val="CharStyle16"/>
          <w:sz w:val="26"/>
          <w:szCs w:val="26"/>
        </w:rPr>
        <w:t xml:space="preserve">Комиссия, руководствуясь статьей </w:t>
      </w:r>
      <w:r>
        <w:rPr>
          <w:rStyle w:val="CharStyle16"/>
          <w:sz w:val="26"/>
          <w:szCs w:val="26"/>
          <w:lang w:val="en-US" w:eastAsia="en-US"/>
        </w:rPr>
        <w:t xml:space="preserve">99, </w:t>
      </w:r>
      <w:r>
        <w:rPr>
          <w:rStyle w:val="CharStyle16"/>
          <w:sz w:val="26"/>
          <w:szCs w:val="26"/>
        </w:rPr>
        <w:t xml:space="preserve">статьей </w:t>
      </w:r>
      <w:r>
        <w:rPr>
          <w:rStyle w:val="CharStyle16"/>
          <w:sz w:val="26"/>
          <w:szCs w:val="26"/>
          <w:lang w:val="en-US" w:eastAsia="en-US"/>
        </w:rPr>
        <w:t xml:space="preserve">106 </w:t>
      </w:r>
      <w:r>
        <w:rPr>
          <w:rStyle w:val="CharStyle16"/>
          <w:sz w:val="26"/>
          <w:szCs w:val="26"/>
        </w:rPr>
        <w:t xml:space="preserve">Закона </w:t>
      </w:r>
      <w:r>
        <w:rPr>
          <w:rStyle w:val="CharStyle16"/>
          <w:sz w:val="26"/>
          <w:szCs w:val="26"/>
          <w:lang w:val="en-US" w:eastAsia="en-US"/>
        </w:rPr>
        <w:t xml:space="preserve">№ </w:t>
      </w:r>
      <w:r>
        <w:rPr>
          <w:rStyle w:val="CharStyle16"/>
          <w:sz w:val="26"/>
          <w:szCs w:val="26"/>
        </w:rPr>
        <w:t>44-ФЗ,</w:t>
      </w:r>
    </w:p>
    <w:p>
      <w:pPr>
        <w:pStyle w:val="Style15"/>
        <w:keepNext w:val="0"/>
        <w:keepLines w:val="0"/>
        <w:widowControl w:val="0"/>
        <w:shd w:val="clear" w:color="auto" w:fill="auto"/>
        <w:bidi w:val="0"/>
        <w:spacing w:before="0" w:after="300" w:line="288" w:lineRule="auto"/>
        <w:ind w:left="0" w:right="0" w:firstLine="0"/>
        <w:jc w:val="center"/>
        <w:rPr>
          <w:sz w:val="26"/>
          <w:szCs w:val="26"/>
        </w:rPr>
      </w:pPr>
      <w:r>
        <w:rPr>
          <w:rStyle w:val="CharStyle16"/>
          <w:b/>
          <w:bCs/>
          <w:sz w:val="26"/>
          <w:szCs w:val="26"/>
        </w:rPr>
        <w:t xml:space="preserve">РЕШИЛА </w:t>
      </w:r>
      <w:r>
        <w:rPr>
          <w:rStyle w:val="CharStyle16"/>
          <w:b/>
          <w:bCs/>
          <w:sz w:val="26"/>
          <w:szCs w:val="26"/>
          <w:lang w:val="en-US" w:eastAsia="en-US"/>
        </w:rPr>
        <w:t>:</w:t>
      </w:r>
    </w:p>
    <w:p>
      <w:pPr>
        <w:pStyle w:val="Style15"/>
        <w:keepNext w:val="0"/>
        <w:keepLines w:val="0"/>
        <w:widowControl w:val="0"/>
        <w:numPr>
          <w:ilvl w:val="0"/>
          <w:numId w:val="5"/>
        </w:numPr>
        <w:shd w:val="clear" w:color="auto" w:fill="auto"/>
        <w:tabs>
          <w:tab w:pos="1117" w:val="left"/>
        </w:tabs>
        <w:bidi w:val="0"/>
        <w:spacing w:before="0" w:after="0" w:line="288" w:lineRule="auto"/>
        <w:ind w:left="0" w:right="0" w:firstLine="720"/>
        <w:jc w:val="both"/>
        <w:rPr>
          <w:sz w:val="26"/>
          <w:szCs w:val="26"/>
        </w:rPr>
      </w:pPr>
      <w:r>
        <w:rPr>
          <w:rStyle w:val="CharStyle16"/>
          <w:sz w:val="26"/>
          <w:szCs w:val="26"/>
        </w:rPr>
        <w:t xml:space="preserve">Признать жалобу </w:t>
      </w:r>
      <w:r>
        <w:rPr>
          <w:rStyle w:val="CharStyle16"/>
        </w:rPr>
        <w:t xml:space="preserve">ИП Кравченко А.В. на действия </w:t>
      </w:r>
      <w:r>
        <w:rPr>
          <w:rStyle w:val="CharStyle16"/>
          <w:sz w:val="26"/>
          <w:szCs w:val="26"/>
        </w:rPr>
        <w:t xml:space="preserve">ГБУЗ СК «Краевой центр специализированных видов медицинской помощи </w:t>
      </w:r>
      <w:r>
        <w:rPr>
          <w:rStyle w:val="CharStyle16"/>
          <w:sz w:val="26"/>
          <w:szCs w:val="26"/>
          <w:lang w:val="en-US" w:eastAsia="en-US"/>
        </w:rPr>
        <w:t xml:space="preserve">№1» </w:t>
      </w:r>
      <w:r>
        <w:rPr>
          <w:rStyle w:val="CharStyle16"/>
          <w:sz w:val="26"/>
          <w:szCs w:val="26"/>
        </w:rPr>
        <w:t xml:space="preserve">по факту осуществления закупки путем проведения электронного аукциона </w:t>
      </w:r>
      <w:r>
        <w:rPr>
          <w:rStyle w:val="CharStyle16"/>
          <w:sz w:val="26"/>
          <w:szCs w:val="26"/>
          <w:lang w:val="en-US" w:eastAsia="en-US"/>
        </w:rPr>
        <w:t xml:space="preserve">№ 0121200004726000463 </w:t>
      </w:r>
      <w:r>
        <w:rPr>
          <w:rStyle w:val="CharStyle16"/>
          <w:sz w:val="26"/>
          <w:szCs w:val="26"/>
        </w:rPr>
        <w:t xml:space="preserve">«Поставка медицинского оборудования (Система ультразвуковой визуализации для офтальмологии) по Региональному проекту "Борьба с сахарным диабетом"» </w:t>
      </w:r>
      <w:r>
        <w:rPr>
          <w:rStyle w:val="CharStyle16"/>
          <w:sz w:val="26"/>
          <w:szCs w:val="26"/>
          <w:lang w:val="en-US" w:eastAsia="en-US"/>
        </w:rPr>
        <w:t xml:space="preserve">- </w:t>
      </w:r>
      <w:r>
        <w:rPr>
          <w:rStyle w:val="CharStyle16"/>
          <w:sz w:val="26"/>
          <w:szCs w:val="26"/>
        </w:rPr>
        <w:t>необоснованной.</w:t>
      </w:r>
    </w:p>
    <w:p>
      <w:pPr>
        <w:pStyle w:val="Style15"/>
        <w:keepNext w:val="0"/>
        <w:keepLines w:val="0"/>
        <w:widowControl w:val="0"/>
        <w:numPr>
          <w:ilvl w:val="0"/>
          <w:numId w:val="5"/>
        </w:numPr>
        <w:shd w:val="clear" w:color="auto" w:fill="auto"/>
        <w:tabs>
          <w:tab w:pos="1107" w:val="left"/>
        </w:tabs>
        <w:bidi w:val="0"/>
        <w:spacing w:before="0" w:after="0" w:line="269" w:lineRule="auto"/>
        <w:ind w:left="0" w:right="0" w:firstLine="720"/>
        <w:jc w:val="both"/>
      </w:pPr>
      <w:r>
        <w:rPr>
          <w:rStyle w:val="CharStyle16"/>
        </w:rPr>
        <w:t xml:space="preserve">Передать жалобу в Министерство финансов Ставропольского края, в части обоснованности </w:t>
      </w:r>
      <w:r>
        <w:rPr>
          <w:rStyle w:val="CharStyle16"/>
          <w:color w:val="111111"/>
        </w:rPr>
        <w:t>формирования начальной максимальной цены контракта.</w:t>
      </w:r>
    </w:p>
    <w:p>
      <w:pPr>
        <w:pStyle w:val="Style15"/>
        <w:keepNext w:val="0"/>
        <w:keepLines w:val="0"/>
        <w:widowControl w:val="0"/>
        <w:shd w:val="clear" w:color="auto" w:fill="auto"/>
        <w:bidi w:val="0"/>
        <w:spacing w:before="0" w:after="0" w:line="288" w:lineRule="auto"/>
        <w:ind w:left="0" w:right="0" w:firstLine="720"/>
        <w:jc w:val="both"/>
        <w:rPr>
          <w:sz w:val="26"/>
          <w:szCs w:val="26"/>
        </w:rPr>
      </w:pPr>
      <w:r>
        <w:rPr>
          <w:rStyle w:val="CharStyle16"/>
          <w:sz w:val="26"/>
          <w:szCs w:val="26"/>
        </w:rPr>
        <w:t>Настоящее решение может быть обжаловано в судебном порядке в течение трех месяцев со дня его принятия.</w:t>
      </w:r>
    </w:p>
    <w:p>
      <w:pPr>
        <w:widowControl w:val="0"/>
        <w:spacing w:line="1" w:lineRule="exact"/>
        <w:sectPr>
          <w:headerReference w:type="default" r:id="rId11"/>
          <w:footerReference w:type="default" r:id="rId12"/>
          <w:footnotePr>
            <w:pos w:val="pageBottom"/>
            <w:numFmt w:val="decimal"/>
            <w:numRestart w:val="continuous"/>
          </w:footnotePr>
          <w:pgSz w:w="11900" w:h="16840"/>
          <w:pgMar w:top="1662" w:right="821" w:bottom="1427" w:left="821" w:header="0" w:footer="3" w:gutter="0"/>
          <w:cols w:space="720"/>
          <w:noEndnote/>
          <w:rtlGutter w:val="0"/>
          <w:docGrid w:linePitch="360"/>
        </w:sectPr>
      </w:pPr>
      <w:r>
        <mc:AlternateContent>
          <mc:Choice Requires="wps">
            <w:drawing>
              <wp:anchor distT="304800" distB="219075" distL="0" distR="0" simplePos="0" relativeHeight="125829378" behindDoc="0" locked="0" layoutInCell="1" allowOverlap="1">
                <wp:simplePos x="0" y="0"/>
                <wp:positionH relativeFrom="page">
                  <wp:posOffset>558165</wp:posOffset>
                </wp:positionH>
                <wp:positionV relativeFrom="paragraph">
                  <wp:posOffset>304800</wp:posOffset>
                </wp:positionV>
                <wp:extent cx="1822450" cy="250190"/>
                <wp:wrapTopAndBottom/>
                <wp:docPr id="13" name="Shape 13"/>
                <a:graphic xmlns:a="http://schemas.openxmlformats.org/drawingml/2006/main">
                  <a:graphicData uri="http://schemas.microsoft.com/office/word/2010/wordprocessingShape">
                    <wps:wsp>
                      <wps:cNvSpPr txBox="1"/>
                      <wps:spPr>
                        <a:xfrm>
                          <a:ext cx="1822450" cy="25019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Председатель комиссии</w:t>
                            </w:r>
                          </w:p>
                        </w:txbxContent>
                      </wps:txbx>
                      <wps:bodyPr wrap="none" lIns="0" tIns="0" rIns="0" bIns="0">
                        <a:noAutoFit/>
                      </wps:bodyPr>
                    </wps:wsp>
                  </a:graphicData>
                </a:graphic>
              </wp:anchor>
            </w:drawing>
          </mc:Choice>
          <mc:Fallback>
            <w:pict>
              <v:shape id="_x0000_s1039" type="#_x0000_t202" style="position:absolute;margin-left:43.950000000000003pt;margin-top:24.pt;width:143.5pt;height:19.699999999999999pt;z-index:-125829375;mso-wrap-distance-left:0;mso-wrap-distance-top:24.pt;mso-wrap-distance-right:0;mso-wrap-distance-bottom:17.25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Председатель комиссии</w:t>
                      </w:r>
                    </w:p>
                  </w:txbxContent>
                </v:textbox>
                <w10:wrap type="topAndBottom" anchorx="page"/>
              </v:shape>
            </w:pict>
          </mc:Fallback>
        </mc:AlternateContent>
      </w:r>
      <w:r>
        <w:drawing>
          <wp:anchor distT="368935" distB="0" distL="0" distR="1786255" simplePos="0" relativeHeight="125829380" behindDoc="0" locked="0" layoutInCell="1" allowOverlap="1">
            <wp:simplePos x="0" y="0"/>
            <wp:positionH relativeFrom="page">
              <wp:posOffset>2472055</wp:posOffset>
            </wp:positionH>
            <wp:positionV relativeFrom="paragraph">
              <wp:posOffset>368935</wp:posOffset>
            </wp:positionV>
            <wp:extent cx="359410" cy="408305"/>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3"/>
                    <a:stretch/>
                  </pic:blipFill>
                  <pic:spPr>
                    <a:xfrm>
                      <a:ext cx="359410" cy="40830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2892425</wp:posOffset>
                </wp:positionH>
                <wp:positionV relativeFrom="paragraph">
                  <wp:posOffset>466725</wp:posOffset>
                </wp:positionV>
                <wp:extent cx="1722120" cy="259080"/>
                <wp:wrapNone/>
                <wp:docPr id="17" name="Shape 1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27.75pt;margin-top:36.75pt;width:135.59999999999999pt;height:20.400000000000002pt;z-index:251657729;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04800" distB="219075" distL="0" distR="0" simplePos="0" relativeHeight="125829381" behindDoc="0" locked="0" layoutInCell="1" allowOverlap="1">
                <wp:simplePos x="0" y="0"/>
                <wp:positionH relativeFrom="page">
                  <wp:posOffset>5995670</wp:posOffset>
                </wp:positionH>
                <wp:positionV relativeFrom="paragraph">
                  <wp:posOffset>304800</wp:posOffset>
                </wp:positionV>
                <wp:extent cx="1029970" cy="250190"/>
                <wp:wrapTopAndBottom/>
                <wp:docPr id="19" name="Shape 19"/>
                <a:graphic xmlns:a="http://schemas.openxmlformats.org/drawingml/2006/main">
                  <a:graphicData uri="http://schemas.microsoft.com/office/word/2010/wordprocessingShape">
                    <wps:wsp>
                      <wps:cNvSpPr txBox="1"/>
                      <wps:spPr>
                        <a:xfrm>
                          <a:ext cx="1029970" cy="25019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Е.А. Соколов</w:t>
                            </w:r>
                          </w:p>
                        </w:txbxContent>
                      </wps:txbx>
                      <wps:bodyPr wrap="none" lIns="0" tIns="0" rIns="0" bIns="0">
                        <a:noAutoFit/>
                      </wps:bodyPr>
                    </wps:wsp>
                  </a:graphicData>
                </a:graphic>
              </wp:anchor>
            </w:drawing>
          </mc:Choice>
          <mc:Fallback>
            <w:pict>
              <v:shape id="_x0000_s1045" type="#_x0000_t202" style="position:absolute;margin-left:472.10000000000002pt;margin-top:24.pt;width:81.100000000000009pt;height:19.699999999999999pt;z-index:-125829372;mso-wrap-distance-left:0;mso-wrap-distance-top:24.pt;mso-wrap-distance-right:0;mso-wrap-distance-bottom:17.25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Е.А. Соколов</w:t>
                      </w:r>
                    </w:p>
                  </w:txbxContent>
                </v:textbox>
                <w10:wrap type="topAndBottom" anchorx="page"/>
              </v:shape>
            </w:pict>
          </mc:Fallback>
        </mc:AlternateContent>
      </w:r>
    </w:p>
    <w:p>
      <w:pPr>
        <w:pStyle w:val="Style2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00" w:right="0" w:firstLine="0"/>
        <w:jc w:val="left"/>
        <w:rPr>
          <w:sz w:val="11"/>
          <w:szCs w:val="11"/>
        </w:rPr>
      </w:pPr>
      <w:r>
        <w:rPr>
          <w:rStyle w:val="CharStyle27"/>
          <w:color w:val="FFFFFF"/>
          <w:sz w:val="11"/>
          <w:szCs w:val="11"/>
        </w:rPr>
        <w:t>СВЕДЕНИЯ О СЕРТИФИКАТЕ ЭП</w:t>
      </w:r>
    </w:p>
    <w:p>
      <w:pPr>
        <w:pStyle w:val="Style26"/>
        <w:keepNext w:val="0"/>
        <w:keepLines w:val="0"/>
        <w:widowControl w:val="0"/>
        <w:shd w:val="clear" w:color="auto" w:fill="auto"/>
        <w:bidi w:val="0"/>
        <w:spacing w:before="0" w:after="0" w:line="240" w:lineRule="auto"/>
        <w:ind w:right="0" w:firstLine="0"/>
        <w:jc w:val="left"/>
        <w:rPr>
          <w:sz w:val="11"/>
          <w:szCs w:val="11"/>
        </w:rPr>
      </w:pPr>
      <w:r>
        <w:rPr>
          <w:rStyle w:val="CharStyle27"/>
        </w:rPr>
        <w:t xml:space="preserve">Кому </w:t>
      </w:r>
      <w:r>
        <w:rPr>
          <w:rStyle w:val="CharStyle27"/>
          <w:color w:val="555555"/>
        </w:rPr>
        <w:t xml:space="preserve">выдан: </w:t>
      </w:r>
      <w:r>
        <w:rPr>
          <w:rStyle w:val="CharStyle27"/>
          <w:color w:val="000000"/>
          <w:sz w:val="11"/>
          <w:szCs w:val="11"/>
        </w:rPr>
        <w:t>Соколов Евгений Анатольевич</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xml:space="preserve">№ </w:t>
      </w:r>
      <w:r>
        <w:rPr>
          <w:rStyle w:val="CharStyle27"/>
          <w:lang w:val="en-US" w:eastAsia="en-US"/>
        </w:rPr>
        <w:t>00FA6B784FE</w:t>
      </w:r>
      <w:r>
        <w:rPr>
          <w:rStyle w:val="CharStyle27"/>
          <w:color w:val="292929"/>
        </w:rPr>
        <w:t>1</w:t>
      </w:r>
      <w:r>
        <w:rPr>
          <w:rStyle w:val="CharStyle27"/>
          <w:lang w:val="en-US" w:eastAsia="en-US"/>
        </w:rPr>
        <w:t>99EF6925BAD25</w:t>
      </w:r>
      <w:r>
        <w:rPr>
          <w:rStyle w:val="CharStyle27"/>
          <w:color w:val="292929"/>
        </w:rPr>
        <w:t>1</w:t>
      </w:r>
      <w:r>
        <w:rPr>
          <w:rStyle w:val="CharStyle27"/>
          <w:color w:val="555555"/>
        </w:rPr>
        <w:t>7В93ЕВ06</w:t>
      </w:r>
    </w:p>
    <w:p>
      <w:pPr>
        <w:pStyle w:val="Style26"/>
        <w:keepNext w:val="0"/>
        <w:keepLines w:val="0"/>
        <w:widowControl w:val="0"/>
        <w:shd w:val="clear" w:color="auto" w:fill="auto"/>
        <w:bidi w:val="0"/>
        <w:spacing w:before="0" w:after="280" w:line="240" w:lineRule="auto"/>
        <w:ind w:right="0" w:firstLine="0"/>
        <w:jc w:val="left"/>
      </w:pPr>
      <w:r>
        <w:rPr>
          <w:rStyle w:val="CharStyle27"/>
        </w:rPr>
        <w:t xml:space="preserve">Действителен с 12.03.2026 </w:t>
      </w:r>
      <w:r>
        <w:rPr>
          <w:rStyle w:val="CharStyle27"/>
          <w:color w:val="555555"/>
        </w:rPr>
        <w:t>по 05.06.2027</w:t>
      </w:r>
    </w:p>
    <w:p>
      <w:pPr>
        <w:pStyle w:val="Style15"/>
        <w:keepNext w:val="0"/>
        <w:keepLines w:val="0"/>
        <w:widowControl w:val="0"/>
        <w:shd w:val="clear" w:color="auto" w:fill="auto"/>
        <w:bidi w:val="0"/>
        <w:spacing w:before="0" w:after="100" w:line="240" w:lineRule="auto"/>
        <w:ind w:left="0" w:right="0" w:firstLine="0"/>
        <w:jc w:val="left"/>
      </w:pPr>
      <w:r>
        <w:rPr>
          <w:rStyle w:val="CharStyle16"/>
        </w:rPr>
        <w:t>Члены комиссии</w:t>
      </w:r>
    </w:p>
    <w:p>
      <w:pPr>
        <w:pStyle w:val="Style15"/>
        <w:keepNext w:val="0"/>
        <w:keepLines w:val="0"/>
        <w:widowControl w:val="0"/>
        <w:shd w:val="clear" w:color="auto" w:fill="auto"/>
        <w:bidi w:val="0"/>
        <w:spacing w:before="0" w:after="390" w:line="240" w:lineRule="auto"/>
        <w:ind w:left="0" w:right="0" w:firstLine="0"/>
        <w:jc w:val="right"/>
      </w:pPr>
      <w:r>
        <w:drawing>
          <wp:anchor distT="0" distB="0" distL="114300" distR="1900555" simplePos="0" relativeHeight="125829383" behindDoc="0" locked="0" layoutInCell="1" allowOverlap="1">
            <wp:simplePos x="0" y="0"/>
            <wp:positionH relativeFrom="page">
              <wp:posOffset>2472055</wp:posOffset>
            </wp:positionH>
            <wp:positionV relativeFrom="paragraph">
              <wp:posOffset>63500</wp:posOffset>
            </wp:positionV>
            <wp:extent cx="359410" cy="396240"/>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5"/>
                    <a:stretch/>
                  </pic:blipFill>
                  <pic:spPr>
                    <a:xfrm>
                      <a:ext cx="359410" cy="3962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2892425</wp:posOffset>
                </wp:positionH>
                <wp:positionV relativeFrom="paragraph">
                  <wp:posOffset>148590</wp:posOffset>
                </wp:positionV>
                <wp:extent cx="1722120" cy="259080"/>
                <wp:wrapNone/>
                <wp:docPr id="23" name="Shape 2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27.75pt;margin-top:11.700000000000001pt;width:135.59999999999999pt;height:20.400000000000002pt;z-index:251657731;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6"/>
        </w:rPr>
        <w:t>А.Ю. Лазебный</w:t>
      </w:r>
    </w:p>
    <w:p>
      <w:pPr>
        <w:pStyle w:val="Style2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00" w:right="0" w:firstLine="0"/>
        <w:jc w:val="left"/>
        <w:rPr>
          <w:sz w:val="11"/>
          <w:szCs w:val="11"/>
        </w:rPr>
      </w:pPr>
      <w:r>
        <w:rPr>
          <w:rStyle w:val="CharStyle27"/>
          <w:color w:val="FFFFFF"/>
          <w:sz w:val="11"/>
          <w:szCs w:val="11"/>
        </w:rPr>
        <w:t>СВЕДЕНИЯ О СЕРТИФИКАТЕ ЭП</w:t>
      </w:r>
    </w:p>
    <w:p>
      <w:pPr>
        <w:pStyle w:val="Style26"/>
        <w:keepNext w:val="0"/>
        <w:keepLines w:val="0"/>
        <w:widowControl w:val="0"/>
        <w:shd w:val="clear" w:color="auto" w:fill="auto"/>
        <w:bidi w:val="0"/>
        <w:spacing w:before="0" w:after="0" w:line="240" w:lineRule="auto"/>
        <w:ind w:right="0" w:firstLine="0"/>
        <w:jc w:val="left"/>
        <w:rPr>
          <w:sz w:val="11"/>
          <w:szCs w:val="11"/>
        </w:rPr>
      </w:pPr>
      <w:r>
        <w:rPr>
          <w:rStyle w:val="CharStyle27"/>
        </w:rPr>
        <w:t xml:space="preserve">Кому выдан: </w:t>
      </w:r>
      <w:r>
        <w:rPr>
          <w:rStyle w:val="CharStyle27"/>
          <w:color w:val="000000"/>
          <w:sz w:val="11"/>
          <w:szCs w:val="11"/>
        </w:rPr>
        <w:t>Лазебный Александр Юрьевич</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xml:space="preserve">№ </w:t>
      </w:r>
      <w:r>
        <w:rPr>
          <w:rStyle w:val="CharStyle27"/>
          <w:lang w:val="en-US" w:eastAsia="en-US"/>
        </w:rPr>
        <w:t>1FAD2F2CC4B78376B654DF1D38A6264B</w:t>
      </w:r>
    </w:p>
    <w:p>
      <w:pPr>
        <w:pStyle w:val="Style26"/>
        <w:keepNext w:val="0"/>
        <w:keepLines w:val="0"/>
        <w:widowControl w:val="0"/>
        <w:shd w:val="clear" w:color="auto" w:fill="auto"/>
        <w:bidi w:val="0"/>
        <w:spacing w:before="0" w:after="280" w:line="240" w:lineRule="auto"/>
        <w:ind w:right="0" w:firstLine="0"/>
        <w:jc w:val="left"/>
      </w:pPr>
      <w:r>
        <w:rPr>
          <w:rStyle w:val="CharStyle27"/>
        </w:rPr>
        <w:t xml:space="preserve">Действителен с 01.12.2025 </w:t>
      </w:r>
      <w:r>
        <w:rPr>
          <w:rStyle w:val="CharStyle27"/>
          <w:color w:val="555555"/>
        </w:rPr>
        <w:t xml:space="preserve">по </w:t>
      </w:r>
      <w:r>
        <w:rPr>
          <w:rStyle w:val="CharStyle27"/>
        </w:rPr>
        <w:t>24.02.2027</w:t>
      </w:r>
    </w:p>
    <w:p>
      <w:pPr>
        <w:pStyle w:val="Style15"/>
        <w:keepNext w:val="0"/>
        <w:keepLines w:val="0"/>
        <w:widowControl w:val="0"/>
        <w:shd w:val="clear" w:color="auto" w:fill="auto"/>
        <w:bidi w:val="0"/>
        <w:spacing w:before="0" w:after="390" w:line="240" w:lineRule="auto"/>
        <w:ind w:left="0" w:right="0" w:firstLine="0"/>
        <w:jc w:val="right"/>
      </w:pPr>
      <w:r>
        <w:drawing>
          <wp:anchor distT="0" distB="0" distL="114300" distR="1900555" simplePos="0" relativeHeight="125829384" behindDoc="0" locked="0" layoutInCell="1" allowOverlap="1">
            <wp:simplePos x="0" y="0"/>
            <wp:positionH relativeFrom="page">
              <wp:posOffset>2472055</wp:posOffset>
            </wp:positionH>
            <wp:positionV relativeFrom="paragraph">
              <wp:posOffset>63500</wp:posOffset>
            </wp:positionV>
            <wp:extent cx="359410" cy="396240"/>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7"/>
                    <a:stretch/>
                  </pic:blipFill>
                  <pic:spPr>
                    <a:xfrm>
                      <a:ext cx="359410" cy="39624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2892425</wp:posOffset>
                </wp:positionH>
                <wp:positionV relativeFrom="paragraph">
                  <wp:posOffset>151765</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27.75pt;margin-top:11.950000000000001pt;width:135.59999999999999pt;height:20.400000000000002pt;z-index:251657733;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6"/>
        </w:rPr>
        <w:t>А.З. Дзыба</w:t>
      </w:r>
    </w:p>
    <w:p>
      <w:pPr>
        <w:pStyle w:val="Style2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00" w:right="0" w:firstLine="0"/>
        <w:jc w:val="left"/>
        <w:rPr>
          <w:sz w:val="11"/>
          <w:szCs w:val="11"/>
        </w:rPr>
      </w:pPr>
      <w:r>
        <w:rPr>
          <w:rStyle w:val="CharStyle27"/>
          <w:color w:val="FFFFFF"/>
          <w:sz w:val="11"/>
          <w:szCs w:val="11"/>
        </w:rPr>
        <w:t>СВЕДЕНИЯ О СЕРТИФИКАТЕ ЭП</w:t>
      </w:r>
    </w:p>
    <w:p>
      <w:pPr>
        <w:pStyle w:val="Style26"/>
        <w:keepNext w:val="0"/>
        <w:keepLines w:val="0"/>
        <w:widowControl w:val="0"/>
        <w:shd w:val="clear" w:color="auto" w:fill="auto"/>
        <w:bidi w:val="0"/>
        <w:spacing w:before="0" w:after="0" w:line="240" w:lineRule="auto"/>
        <w:ind w:right="0" w:firstLine="0"/>
        <w:jc w:val="left"/>
        <w:rPr>
          <w:sz w:val="11"/>
          <w:szCs w:val="11"/>
        </w:rPr>
      </w:pPr>
      <w:r>
        <w:rPr>
          <w:rStyle w:val="CharStyle27"/>
        </w:rPr>
        <w:t xml:space="preserve">Кому выдан: </w:t>
      </w:r>
      <w:r>
        <w:rPr>
          <w:rStyle w:val="CharStyle27"/>
          <w:color w:val="000000"/>
          <w:sz w:val="11"/>
          <w:szCs w:val="11"/>
        </w:rPr>
        <w:t>Дзыба Айна Зауровна</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xml:space="preserve">№ </w:t>
      </w:r>
      <w:r>
        <w:rPr>
          <w:rStyle w:val="CharStyle27"/>
          <w:lang w:val="en-US" w:eastAsia="en-US"/>
        </w:rPr>
        <w:t>008F955CBE98550923805A1D54A0B8306C</w:t>
      </w:r>
    </w:p>
    <w:p>
      <w:pPr>
        <w:pStyle w:val="Style26"/>
        <w:keepNext w:val="0"/>
        <w:keepLines w:val="0"/>
        <w:widowControl w:val="0"/>
        <w:shd w:val="clear" w:color="auto" w:fill="auto"/>
        <w:bidi w:val="0"/>
        <w:spacing w:before="0" w:after="2160" w:line="240" w:lineRule="auto"/>
        <w:ind w:right="0" w:firstLine="0"/>
        <w:jc w:val="left"/>
      </w:pPr>
      <w:r>
        <w:rPr>
          <w:rStyle w:val="CharStyle27"/>
        </w:rPr>
        <w:t xml:space="preserve">Действителен с 12.11.2025 </w:t>
      </w:r>
      <w:r>
        <w:rPr>
          <w:rStyle w:val="CharStyle27"/>
          <w:color w:val="555555"/>
        </w:rPr>
        <w:t xml:space="preserve">по </w:t>
      </w:r>
      <w:r>
        <w:rPr>
          <w:rStyle w:val="CharStyle27"/>
        </w:rPr>
        <w:t>05.02.2027</w:t>
      </w:r>
    </w:p>
    <w:p>
      <w:pPr>
        <w:pStyle w:val="Style32"/>
        <w:keepNext w:val="0"/>
        <w:keepLines w:val="0"/>
        <w:widowControl w:val="0"/>
        <w:shd w:val="clear" w:color="auto" w:fill="auto"/>
        <w:bidi w:val="0"/>
        <w:spacing w:before="0" w:after="0" w:line="240" w:lineRule="auto"/>
        <w:ind w:left="0" w:right="0" w:firstLine="0"/>
        <w:jc w:val="left"/>
      </w:pPr>
      <w:r>
        <w:rPr>
          <w:rStyle w:val="CharStyle33"/>
        </w:rPr>
        <w:t>Исп.Дзыба А.З.</w:t>
      </w:r>
    </w:p>
    <w:p>
      <w:pPr>
        <w:pStyle w:val="Style32"/>
        <w:keepNext w:val="0"/>
        <w:keepLines w:val="0"/>
        <w:widowControl w:val="0"/>
        <w:shd w:val="clear" w:color="auto" w:fill="auto"/>
        <w:bidi w:val="0"/>
        <w:spacing w:before="0" w:after="100" w:line="240" w:lineRule="auto"/>
        <w:ind w:left="0" w:right="0" w:firstLine="0"/>
        <w:jc w:val="left"/>
      </w:pPr>
      <w:r>
        <w:rPr>
          <w:rStyle w:val="CharStyle33"/>
        </w:rPr>
        <w:t>тел.тел.(8652) 25-74-05,вн.555 +7 (499) 755-23-23, доб. 026-555</w:t>
      </w:r>
    </w:p>
    <w:sectPr>
      <w:footnotePr>
        <w:pos w:val="pageBottom"/>
        <w:numFmt w:val="decimal"/>
        <w:numRestart w:val="continuous"/>
      </w:footnotePr>
      <w:type w:val="continuous"/>
      <w:pgSz w:w="11900" w:h="16840"/>
      <w:pgMar w:top="1666" w:right="536" w:bottom="142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539750</wp:posOffset>
              </wp:positionH>
              <wp:positionV relativeFrom="page">
                <wp:posOffset>10016490</wp:posOffset>
              </wp:positionV>
              <wp:extent cx="636905" cy="103505"/>
              <wp:wrapNone/>
              <wp:docPr id="3" name="Shape 3"/>
              <a:graphic xmlns:a="http://schemas.openxmlformats.org/drawingml/2006/main">
                <a:graphicData uri="http://schemas.microsoft.com/office/word/2010/wordprocessingShape">
                  <wps:wsp>
                    <wps:cNvSpPr txBox="1"/>
                    <wps:spPr>
                      <a:xfrm>
                        <a:ext cx="636905" cy="10350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2026-5379</w:t>
                          </w:r>
                        </w:p>
                      </w:txbxContent>
                    </wps:txbx>
                    <wps:bodyPr wrap="none" lIns="0" tIns="0" rIns="0" bIns="0">
                      <a:spAutoFit/>
                    </wps:bodyPr>
                  </wps:wsp>
                </a:graphicData>
              </a:graphic>
            </wp:anchor>
          </w:drawing>
        </mc:Choice>
        <mc:Fallback>
          <w:pict>
            <v:shape id="_x0000_s1029" type="#_x0000_t202" style="position:absolute;margin-left:42.5pt;margin-top:788.70000000000005pt;width:50.14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2026-5379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720725</wp:posOffset>
              </wp:positionH>
              <wp:positionV relativeFrom="page">
                <wp:posOffset>9857740</wp:posOffset>
              </wp:positionV>
              <wp:extent cx="636905" cy="103505"/>
              <wp:wrapNone/>
              <wp:docPr id="5" name="Shape 5"/>
              <a:graphic xmlns:a="http://schemas.openxmlformats.org/drawingml/2006/main">
                <a:graphicData uri="http://schemas.microsoft.com/office/word/2010/wordprocessingShape">
                  <wps:wsp>
                    <wps:cNvSpPr txBox="1"/>
                    <wps:spPr>
                      <a:xfrm>
                        <a:ext cx="636905" cy="10350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2026-5379</w:t>
                          </w:r>
                        </w:p>
                      </w:txbxContent>
                    </wps:txbx>
                    <wps:bodyPr wrap="none" lIns="0" tIns="0" rIns="0" bIns="0">
                      <a:spAutoFit/>
                    </wps:bodyPr>
                  </wps:wsp>
                </a:graphicData>
              </a:graphic>
            </wp:anchor>
          </w:drawing>
        </mc:Choice>
        <mc:Fallback>
          <w:pict>
            <v:shape id="_x0000_s1031" type="#_x0000_t202" style="position:absolute;margin-left:56.75pt;margin-top:776.20000000000005pt;width:50.149999999999999pt;height:8.1500000000000004pt;z-index:-18874405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2026-5379</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539750</wp:posOffset>
              </wp:positionH>
              <wp:positionV relativeFrom="page">
                <wp:posOffset>10016490</wp:posOffset>
              </wp:positionV>
              <wp:extent cx="636905" cy="103505"/>
              <wp:wrapNone/>
              <wp:docPr id="11" name="Shape 11"/>
              <a:graphic xmlns:a="http://schemas.openxmlformats.org/drawingml/2006/main">
                <a:graphicData uri="http://schemas.microsoft.com/office/word/2010/wordprocessingShape">
                  <wps:wsp>
                    <wps:cNvSpPr txBox="1"/>
                    <wps:spPr>
                      <a:xfrm>
                        <a:ext cx="636905" cy="10350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2026-5379</w:t>
                          </w:r>
                        </w:p>
                      </w:txbxContent>
                    </wps:txbx>
                    <wps:bodyPr wrap="none" lIns="0" tIns="0" rIns="0" bIns="0">
                      <a:spAutoFit/>
                    </wps:bodyPr>
                  </wps:wsp>
                </a:graphicData>
              </a:graphic>
            </wp:anchor>
          </w:drawing>
        </mc:Choice>
        <mc:Fallback>
          <w:pict>
            <v:shape id="_x0000_s1037" type="#_x0000_t202" style="position:absolute;margin-left:42.5pt;margin-top:788.70000000000005pt;width:50.149999999999999pt;height:8.1500000000000004pt;z-index:-18874405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2026-5379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3709670</wp:posOffset>
              </wp:positionH>
              <wp:positionV relativeFrom="page">
                <wp:posOffset>692785</wp:posOffset>
              </wp:positionV>
              <wp:extent cx="133985" cy="69850"/>
              <wp:wrapNone/>
              <wp:docPr id="1" name="Shape 1"/>
              <a:graphic xmlns:a="http://schemas.openxmlformats.org/drawingml/2006/main">
                <a:graphicData uri="http://schemas.microsoft.com/office/word/2010/wordprocessingShape">
                  <wps:wsp>
                    <wps:cNvSpPr txBox="1"/>
                    <wps:spPr>
                      <a:xfrm>
                        <a:ext cx="133985" cy="6985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292.10000000000002pt;margin-top:54.550000000000004pt;width:10.550000000000001pt;height:5.5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3924300</wp:posOffset>
              </wp:positionH>
              <wp:positionV relativeFrom="page">
                <wp:posOffset>793115</wp:posOffset>
              </wp:positionV>
              <wp:extent cx="52070" cy="73025"/>
              <wp:wrapNone/>
              <wp:docPr id="7" name="Shape 7"/>
              <a:graphic xmlns:a="http://schemas.openxmlformats.org/drawingml/2006/main">
                <a:graphicData uri="http://schemas.microsoft.com/office/word/2010/wordprocessingShape">
                  <wps:wsp>
                    <wps:cNvSpPr txBox="1"/>
                    <wps:spPr>
                      <a:xfrm>
                        <a:ext cx="52070" cy="7302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wps:txbx>
                    <wps:bodyPr wrap="none" lIns="0" tIns="0" rIns="0" bIns="0">
                      <a:spAutoFit/>
                    </wps:bodyPr>
                  </wps:wsp>
                </a:graphicData>
              </a:graphic>
            </wp:anchor>
          </w:drawing>
        </mc:Choice>
        <mc:Fallback>
          <w:pict>
            <v:shape id="_x0000_s1033" type="#_x0000_t202" style="position:absolute;margin-left:309.pt;margin-top:62.450000000000003pt;width:4.0999999999999996pt;height:5.75pt;z-index:-188744057;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3709670</wp:posOffset>
              </wp:positionH>
              <wp:positionV relativeFrom="page">
                <wp:posOffset>692785</wp:posOffset>
              </wp:positionV>
              <wp:extent cx="133985" cy="69850"/>
              <wp:wrapNone/>
              <wp:docPr id="9" name="Shape 9"/>
              <a:graphic xmlns:a="http://schemas.openxmlformats.org/drawingml/2006/main">
                <a:graphicData uri="http://schemas.microsoft.com/office/word/2010/wordprocessingShape">
                  <wps:wsp>
                    <wps:cNvSpPr txBox="1"/>
                    <wps:spPr>
                      <a:xfrm>
                        <a:ext cx="133985" cy="6985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wps:txbx>
                    <wps:bodyPr wrap="none" lIns="0" tIns="0" rIns="0" bIns="0">
                      <a:spAutoFit/>
                    </wps:bodyPr>
                  </wps:wsp>
                </a:graphicData>
              </a:graphic>
            </wp:anchor>
          </w:drawing>
        </mc:Choice>
        <mc:Fallback>
          <w:pict>
            <v:shape id="_x0000_s1035" type="#_x0000_t202" style="position:absolute;margin-left:292.10000000000002pt;margin-top:54.550000000000004pt;width:10.550000000000001pt;height:5.5pt;z-index:-188744055;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6)_"/>
    <w:basedOn w:val="DefaultParagraphFont"/>
    <w:link w:val="Style2"/>
    <w:rPr>
      <w:rFonts w:ascii="Times New Roman" w:eastAsia="Times New Roman" w:hAnsi="Times New Roman" w:cs="Times New Roman"/>
      <w:b w:val="0"/>
      <w:bCs w:val="0"/>
      <w:i w:val="0"/>
      <w:iCs w:val="0"/>
      <w:smallCaps w:val="0"/>
      <w:strike w:val="0"/>
      <w:color w:val="476198"/>
      <w:sz w:val="134"/>
      <w:szCs w:val="134"/>
      <w:u w:val="none"/>
      <w:lang w:val="en-US" w:eastAsia="en-US"/>
    </w:rPr>
  </w:style>
  <w:style w:type="character" w:customStyle="1" w:styleId="CharStyle5">
    <w:name w:val="Header or footer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Body text (3)_"/>
    <w:basedOn w:val="DefaultParagraphFont"/>
    <w:link w:val="Style7"/>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11">
    <w:name w:val="Body text (5)_"/>
    <w:basedOn w:val="DefaultParagraphFont"/>
    <w:link w:val="Style10"/>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3">
    <w:name w:val="Heading #2_"/>
    <w:basedOn w:val="DefaultParagraphFont"/>
    <w:link w:val="Style12"/>
    <w:rPr>
      <w:rFonts w:ascii="Times New Roman" w:eastAsia="Times New Roman" w:hAnsi="Times New Roman" w:cs="Times New Roman"/>
      <w:b w:val="0"/>
      <w:bCs w:val="0"/>
      <w:i w:val="0"/>
      <w:iCs w:val="0"/>
      <w:smallCaps w:val="0"/>
      <w:strike w:val="0"/>
      <w:sz w:val="30"/>
      <w:szCs w:val="30"/>
      <w:u w:val="none"/>
    </w:rPr>
  </w:style>
  <w:style w:type="character" w:customStyle="1" w:styleId="CharStyle16">
    <w:name w:val="Body text_"/>
    <w:basedOn w:val="DefaultParagraphFont"/>
    <w:link w:val="Style15"/>
    <w:rPr>
      <w:rFonts w:ascii="Times New Roman" w:eastAsia="Times New Roman" w:hAnsi="Times New Roman" w:cs="Times New Roman"/>
      <w:b w:val="0"/>
      <w:bCs w:val="0"/>
      <w:i w:val="0"/>
      <w:iCs w:val="0"/>
      <w:smallCaps w:val="0"/>
      <w:strike w:val="0"/>
      <w:sz w:val="28"/>
      <w:szCs w:val="28"/>
      <w:u w:val="none"/>
    </w:rPr>
  </w:style>
  <w:style w:type="character" w:customStyle="1" w:styleId="CharStyle19">
    <w:name w:val="Heading #1_"/>
    <w:basedOn w:val="DefaultParagraphFont"/>
    <w:link w:val="Style18"/>
    <w:rPr>
      <w:rFonts w:ascii="Arial" w:eastAsia="Arial" w:hAnsi="Arial" w:cs="Arial"/>
      <w:b w:val="0"/>
      <w:bCs w:val="0"/>
      <w:i w:val="0"/>
      <w:iCs w:val="0"/>
      <w:smallCaps w:val="0"/>
      <w:strike w:val="0"/>
      <w:sz w:val="32"/>
      <w:szCs w:val="32"/>
      <w:u w:val="none"/>
      <w:lang w:val="en-US" w:eastAsia="en-US"/>
    </w:rPr>
  </w:style>
  <w:style w:type="character" w:customStyle="1" w:styleId="CharStyle23">
    <w:name w:val="Picture caption_"/>
    <w:basedOn w:val="DefaultParagraphFont"/>
    <w:link w:val="Style22"/>
    <w:rPr>
      <w:rFonts w:ascii="Georgia" w:eastAsia="Georgia" w:hAnsi="Georgia" w:cs="Georgia"/>
      <w:b w:val="0"/>
      <w:bCs w:val="0"/>
      <w:i w:val="0"/>
      <w:iCs w:val="0"/>
      <w:smallCaps w:val="0"/>
      <w:strike w:val="0"/>
      <w:color w:val="292929"/>
      <w:sz w:val="11"/>
      <w:szCs w:val="11"/>
      <w:u w:val="none"/>
    </w:rPr>
  </w:style>
  <w:style w:type="character" w:customStyle="1" w:styleId="CharStyle27">
    <w:name w:val="Body text (2)_"/>
    <w:basedOn w:val="DefaultParagraphFont"/>
    <w:link w:val="Style26"/>
    <w:rPr>
      <w:rFonts w:ascii="Arial" w:eastAsia="Arial" w:hAnsi="Arial" w:cs="Arial"/>
      <w:b w:val="0"/>
      <w:bCs w:val="0"/>
      <w:i w:val="0"/>
      <w:iCs w:val="0"/>
      <w:smallCaps w:val="0"/>
      <w:strike w:val="0"/>
      <w:color w:val="414141"/>
      <w:sz w:val="12"/>
      <w:szCs w:val="12"/>
      <w:u w:val="none"/>
    </w:rPr>
  </w:style>
  <w:style w:type="character" w:customStyle="1" w:styleId="CharStyle33">
    <w:name w:val="Body text (4)_"/>
    <w:basedOn w:val="DefaultParagraphFont"/>
    <w:link w:val="Style32"/>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6)"/>
    <w:basedOn w:val="Normal"/>
    <w:link w:val="CharStyle3"/>
    <w:pPr>
      <w:widowControl w:val="0"/>
      <w:shd w:val="clear" w:color="auto" w:fill="auto"/>
      <w:spacing w:after="180"/>
      <w:jc w:val="center"/>
    </w:pPr>
    <w:rPr>
      <w:rFonts w:ascii="Times New Roman" w:eastAsia="Times New Roman" w:hAnsi="Times New Roman" w:cs="Times New Roman"/>
      <w:b w:val="0"/>
      <w:bCs w:val="0"/>
      <w:i w:val="0"/>
      <w:iCs w:val="0"/>
      <w:smallCaps w:val="0"/>
      <w:strike w:val="0"/>
      <w:color w:val="476198"/>
      <w:sz w:val="134"/>
      <w:szCs w:val="134"/>
      <w:u w:val="none"/>
      <w:lang w:val="en-US" w:eastAsia="en-US"/>
    </w:rPr>
  </w:style>
  <w:style w:type="paragraph" w:customStyle="1" w:styleId="Style4">
    <w:name w:val="Header or footer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Body text (3)"/>
    <w:basedOn w:val="Normal"/>
    <w:link w:val="CharStyle8"/>
    <w:pPr>
      <w:widowControl w:val="0"/>
      <w:shd w:val="clear" w:color="auto" w:fill="auto"/>
      <w:spacing w:after="240" w:line="281"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10">
    <w:name w:val="Body text (5)"/>
    <w:basedOn w:val="Normal"/>
    <w:link w:val="CharStyle11"/>
    <w:pPr>
      <w:widowControl w:val="0"/>
      <w:shd w:val="clear" w:color="auto" w:fill="auto"/>
      <w:spacing w:after="180"/>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12">
    <w:name w:val="Heading #2"/>
    <w:basedOn w:val="Normal"/>
    <w:link w:val="CharStyle13"/>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none"/>
    </w:rPr>
  </w:style>
  <w:style w:type="paragraph" w:styleId="Style15">
    <w:name w:val="Body text"/>
    <w:basedOn w:val="Normal"/>
    <w:link w:val="CharStyle16"/>
    <w:qFormat/>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8">
    <w:name w:val="Heading #1"/>
    <w:basedOn w:val="Normal"/>
    <w:link w:val="CharStyle19"/>
    <w:pPr>
      <w:widowControl w:val="0"/>
      <w:shd w:val="clear" w:color="auto" w:fill="auto"/>
      <w:spacing w:after="500"/>
      <w:outlineLvl w:val="0"/>
    </w:pPr>
    <w:rPr>
      <w:rFonts w:ascii="Arial" w:eastAsia="Arial" w:hAnsi="Arial" w:cs="Arial"/>
      <w:b w:val="0"/>
      <w:bCs w:val="0"/>
      <w:i w:val="0"/>
      <w:iCs w:val="0"/>
      <w:smallCaps w:val="0"/>
      <w:strike w:val="0"/>
      <w:sz w:val="32"/>
      <w:szCs w:val="32"/>
      <w:u w:val="none"/>
      <w:lang w:val="en-US" w:eastAsia="en-US"/>
    </w:rPr>
  </w:style>
  <w:style w:type="paragraph" w:customStyle="1" w:styleId="Style22">
    <w:name w:val="Picture caption"/>
    <w:basedOn w:val="Normal"/>
    <w:link w:val="CharStyle23"/>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6">
    <w:name w:val="Body text (2)"/>
    <w:basedOn w:val="Normal"/>
    <w:link w:val="CharStyle27"/>
    <w:pPr>
      <w:widowControl w:val="0"/>
      <w:shd w:val="clear" w:color="auto" w:fill="auto"/>
      <w:spacing w:after="50"/>
      <w:ind w:left="3100"/>
    </w:pPr>
    <w:rPr>
      <w:rFonts w:ascii="Arial" w:eastAsia="Arial" w:hAnsi="Arial" w:cs="Arial"/>
      <w:b w:val="0"/>
      <w:bCs w:val="0"/>
      <w:i w:val="0"/>
      <w:iCs w:val="0"/>
      <w:smallCaps w:val="0"/>
      <w:strike w:val="0"/>
      <w:color w:val="414141"/>
      <w:sz w:val="12"/>
      <w:szCs w:val="12"/>
      <w:u w:val="none"/>
    </w:rPr>
  </w:style>
  <w:style w:type="paragraph" w:customStyle="1" w:styleId="Style32">
    <w:name w:val="Body text (4)"/>
    <w:basedOn w:val="Normal"/>
    <w:link w:val="CharStyle33"/>
    <w:pPr>
      <w:widowControl w:val="0"/>
      <w:shd w:val="clear" w:color="auto" w:fill="auto"/>
      <w:spacing w:after="5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header" Target="header4.xml"/><Relationship Id="rId12" Type="http://schemas.openxmlformats.org/officeDocument/2006/relationships/footer" Target="footer4.xml"/><Relationship Id="rId13" Type="http://schemas.openxmlformats.org/officeDocument/2006/relationships/image" Target="media/image1.jpeg"/><Relationship Id="rId14" Type="http://schemas.openxmlformats.org/officeDocument/2006/relationships/image" Target="media/image1.jpeg" TargetMode="External"/><Relationship Id="rId15" Type="http://schemas.openxmlformats.org/officeDocument/2006/relationships/image" Target="media/image2.jpeg"/><Relationship Id="rId16" Type="http://schemas.openxmlformats.org/officeDocument/2006/relationships/image" Target="media/image2.jpeg" TargetMode="External"/><Relationship Id="rId17" Type="http://schemas.openxmlformats.org/officeDocument/2006/relationships/image" Target="media/image3.jpeg"/><Relationship Id="rId18" Type="http://schemas.openxmlformats.org/officeDocument/2006/relationships/image" Target="media/image3.jpeg" TargetMode="External"/></Relationships>
</file>