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footer2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  <w:rPr>
          <w:sz w:val="178"/>
          <w:szCs w:val="178"/>
        </w:rPr>
      </w:pPr>
      <w:r>
        <w:rPr>
          <w:rStyle w:val="CharStyle3"/>
          <w:color w:val="476097"/>
          <w:sz w:val="178"/>
          <w:szCs w:val="178"/>
          <w:lang w:val="ru-RU" w:eastAsia="ru-RU"/>
        </w:rPr>
        <w:t>ж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120" w:line="288" w:lineRule="auto"/>
        <w:ind w:left="0" w:right="0" w:firstLine="0"/>
        <w:jc w:val="center"/>
        <w:rPr>
          <w:sz w:val="17"/>
          <w:szCs w:val="17"/>
        </w:rPr>
      </w:pPr>
      <w:r>
        <w:rPr>
          <w:rStyle w:val="CharStyle9"/>
          <w:b/>
          <w:bCs/>
          <w:sz w:val="17"/>
          <w:szCs w:val="17"/>
        </w:rPr>
        <w:t>ФЕДЕРАЛЬНАЯ</w:t>
        <w:br/>
        <w:t>АНТИМОНОПОЛЬНАЯ СЛУЖБА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0"/>
        <w:jc w:val="center"/>
        <w:rPr>
          <w:sz w:val="19"/>
          <w:szCs w:val="19"/>
        </w:rPr>
      </w:pPr>
      <w:r>
        <w:rPr>
          <w:rStyle w:val="CharStyle12"/>
          <w:b/>
          <w:bCs/>
          <w:color w:val="476097"/>
          <w:sz w:val="19"/>
          <w:szCs w:val="19"/>
        </w:rPr>
        <w:t>УПРАВЛЕНИЕ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200"/>
        <w:ind w:left="0" w:right="0" w:firstLine="0"/>
        <w:jc w:val="center"/>
        <w:rPr>
          <w:sz w:val="19"/>
          <w:szCs w:val="19"/>
        </w:rPr>
      </w:pPr>
      <w:r>
        <w:rPr>
          <w:rStyle w:val="CharStyle12"/>
          <w:b/>
          <w:bCs/>
          <w:color w:val="476097"/>
          <w:sz w:val="19"/>
          <w:szCs w:val="19"/>
        </w:rPr>
        <w:t>Федеральной антимонопольной службы</w:t>
        <w:br/>
        <w:t>по Ростовской области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rStyle w:val="CharStyle9"/>
        </w:rPr>
        <w:t>пр. Ворошиловский, 2/2, офис 403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rStyle w:val="CharStyle9"/>
        </w:rPr>
        <w:t>г. Ростов-на-Дону, 344006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 w:line="305" w:lineRule="auto"/>
        <w:ind w:left="0" w:right="0" w:firstLine="0"/>
        <w:jc w:val="center"/>
      </w:pPr>
      <w:r>
        <w:rPr>
          <w:rStyle w:val="CharStyle9"/>
        </w:rPr>
        <w:t>тел. (863) 263-31-04, факс (863) 240-99-59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 w:line="305" w:lineRule="auto"/>
        <w:ind w:left="0" w:right="0" w:firstLine="0"/>
        <w:jc w:val="center"/>
      </w:pPr>
      <w:r>
        <w:rPr>
          <w:rStyle w:val="CharStyle9"/>
          <w:lang w:val="en-US" w:eastAsia="en-US"/>
        </w:rPr>
        <w:t xml:space="preserve">e-mail: </w:t>
      </w:r>
      <w:r>
        <w:fldChar w:fldCharType="begin"/>
      </w:r>
      <w:r>
        <w:rPr/>
        <w:instrText> HYPERLINK "mailto:to61@fas.gov.ru" </w:instrText>
      </w:r>
      <w:r>
        <w:fldChar w:fldCharType="separate"/>
      </w:r>
      <w:r>
        <w:rPr>
          <w:rStyle w:val="CharStyle9"/>
          <w:lang w:val="en-US" w:eastAsia="en-US"/>
        </w:rPr>
        <w:t>to61@fas.gov.ru</w:t>
      </w:r>
      <w:r>
        <w:fldChar w:fldCharType="end"/>
      </w:r>
    </w:p>
    <w:p>
      <w:pPr>
        <w:pStyle w:val="Style2"/>
        <w:keepNext w:val="0"/>
        <w:keepLines w:val="0"/>
        <w:widowControl w:val="0"/>
        <w:shd w:val="clear" w:color="auto" w:fill="auto"/>
        <w:tabs>
          <w:tab w:pos="1838" w:val="left"/>
        </w:tabs>
        <w:bidi w:val="0"/>
        <w:spacing w:before="0" w:after="320" w:line="240" w:lineRule="auto"/>
        <w:ind w:left="0" w:right="0" w:firstLine="0"/>
        <w:jc w:val="center"/>
        <w:rPr>
          <w:sz w:val="30"/>
          <w:szCs w:val="30"/>
        </w:rPr>
      </w:pPr>
      <w:r>
        <w:rPr>
          <w:rStyle w:val="CharStyle3"/>
          <w:sz w:val="30"/>
          <w:szCs w:val="30"/>
          <w:lang w:val="ru-RU" w:eastAsia="ru-RU"/>
        </w:rPr>
        <w:t>0</w:t>
      </w:r>
      <w:r>
        <w:fldChar w:fldCharType="begin"/>
      </w:r>
      <w:r>
        <w:rPr/>
        <w:instrText> HYPERLINK "file://f207ca94-a13c-4ba0-b72d-f018c9eed8f1/" </w:instrText>
      </w:r>
      <w:r>
        <w:fldChar w:fldCharType="separate"/>
      </w:r>
      <w:r>
        <w:rPr>
          <w:rStyle w:val="CharStyle3"/>
          <w:sz w:val="30"/>
          <w:szCs w:val="30"/>
          <w:lang w:val="ru-RU" w:eastAsia="ru-RU"/>
        </w:rPr>
        <w:t>7.05.</w:t>
      </w:r>
      <w:r>
        <w:rPr>
          <w:rStyle w:val="CharStyle3"/>
          <w:sz w:val="30"/>
          <w:szCs w:val="30"/>
          <w:u w:val="single"/>
          <w:lang w:val="ru-RU" w:eastAsia="ru-RU"/>
        </w:rPr>
        <w:t>2026</w:t>
      </w:r>
      <w:r>
        <w:rPr>
          <w:rStyle w:val="CharStyle3"/>
          <w:sz w:val="30"/>
          <w:szCs w:val="30"/>
          <w:lang w:val="ru-RU" w:eastAsia="ru-RU"/>
        </w:rPr>
        <w:tab/>
      </w:r>
      <w:r>
        <w:fldChar w:fldCharType="end"/>
      </w:r>
      <w:r>
        <w:rPr>
          <w:rStyle w:val="CharStyle3"/>
          <w:sz w:val="30"/>
          <w:szCs w:val="30"/>
          <w:lang w:val="ru-RU" w:eastAsia="ru-RU"/>
        </w:rPr>
        <w:t xml:space="preserve">№ </w:t>
      </w:r>
      <w:r>
        <w:rPr>
          <w:rStyle w:val="CharStyle3"/>
          <w:sz w:val="30"/>
          <w:szCs w:val="30"/>
          <w:u w:val="single"/>
          <w:lang w:val="ru-RU" w:eastAsia="ru-RU"/>
        </w:rPr>
        <w:t>СБ/6688/26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71" w:lineRule="auto"/>
        <w:ind w:left="0" w:right="0" w:firstLine="0"/>
        <w:jc w:val="center"/>
      </w:pPr>
      <w:r>
        <w:rPr>
          <w:rStyle w:val="CharStyle12"/>
          <w:color w:val="476097"/>
        </w:rPr>
        <w:t xml:space="preserve">На №  от</w:t>
      </w:r>
    </w:p>
    <w:p>
      <w:pPr>
        <w:spacing w:lineRule="exact" w:line="1"/>
        <w:rPr>
          <w:sz w:val="2"/>
          <w:szCs w:val="2"/>
        </w:rPr>
      </w:pPr>
      <w:r>
        <w:br w:type="column"/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8"/>
          <w:b/>
          <w:bCs/>
        </w:rPr>
        <w:t>ООО «Юг-строй»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8"/>
          <w:b/>
          <w:bCs/>
        </w:rPr>
        <w:t>(далее – Заявитель)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8"/>
        </w:rPr>
        <w:t>ул. Половинко, д. 279, к. 2, г. Батайск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8"/>
        </w:rPr>
        <w:t>Ростовская обл., 346880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240" w:line="240" w:lineRule="auto"/>
        <w:ind w:left="0" w:right="0" w:firstLine="0"/>
        <w:jc w:val="left"/>
      </w:pPr>
      <w:r>
        <w:rPr>
          <w:rStyle w:val="CharStyle18"/>
          <w:lang w:val="en-US" w:eastAsia="en-US"/>
        </w:rPr>
        <w:t xml:space="preserve">Email: </w:t>
      </w:r>
      <w:r>
        <w:fldChar w:fldCharType="begin"/>
      </w:r>
      <w:r>
        <w:rPr/>
        <w:instrText> HYPERLINK "mailto:ugstroypto@mail.ru" </w:instrText>
      </w:r>
      <w:r>
        <w:fldChar w:fldCharType="separate"/>
      </w:r>
      <w:r>
        <w:rPr>
          <w:rStyle w:val="CharStyle18"/>
          <w:color w:val="000080"/>
          <w:u w:val="single"/>
          <w:lang w:val="en-US" w:eastAsia="en-US"/>
        </w:rPr>
        <w:t>ugstroypto@ mail.ru</w:t>
      </w:r>
      <w:r>
        <w:fldChar w:fldCharType="end"/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8"/>
          <w:b/>
          <w:bCs/>
        </w:rPr>
        <w:t>МКУ Мясниковского района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8"/>
          <w:b/>
          <w:bCs/>
        </w:rPr>
        <w:t>«Служба капитального строительства»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8"/>
          <w:b/>
          <w:bCs/>
        </w:rPr>
        <w:t>(далее – Заказчик)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8"/>
        </w:rPr>
        <w:t>ул. Ленина, 33, с. Чалтырь,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8"/>
        </w:rPr>
        <w:t>Мясниковский р-н, Ростовская обл., 346800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240" w:line="240" w:lineRule="auto"/>
        <w:ind w:left="0" w:right="0" w:firstLine="0"/>
        <w:jc w:val="left"/>
      </w:pPr>
      <w:r>
        <w:rPr>
          <w:rStyle w:val="CharStyle18"/>
          <w:lang w:val="en-US" w:eastAsia="en-US"/>
        </w:rPr>
        <w:t xml:space="preserve">Email: </w:t>
      </w:r>
      <w:r>
        <w:fldChar w:fldCharType="begin"/>
      </w:r>
      <w:r>
        <w:rPr/>
        <w:instrText> HYPERLINK "mailto:mkusks@yandex.ru" </w:instrText>
      </w:r>
      <w:r>
        <w:fldChar w:fldCharType="separate"/>
      </w:r>
      <w:r>
        <w:rPr>
          <w:rStyle w:val="CharStyle18"/>
          <w:color w:val="000080"/>
          <w:u w:val="single"/>
          <w:lang w:val="en-US" w:eastAsia="en-US"/>
        </w:rPr>
        <w:t>mkusks@ yandex.ru</w:t>
      </w:r>
      <w:r>
        <w:fldChar w:fldCharType="end"/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8"/>
          <w:b/>
          <w:bCs/>
        </w:rPr>
        <w:t>ООО «РТС-тендер»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8"/>
          <w:b/>
          <w:bCs/>
        </w:rPr>
        <w:t>(далее – Оператор электронной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8"/>
          <w:b/>
          <w:bCs/>
        </w:rPr>
        <w:t>площадки)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sectPr>
          <w:footerReference w:type="default" r:id="rId5"/>
          <w:footerReference w:type="first" r:id="rId6"/>
          <w:footnotePr>
            <w:pos w:val="pageBottom"/>
            <w:numFmt w:val="decimal"/>
            <w:numRestart w:val="continuous"/>
          </w:footnotePr>
          <w:pgSz w:w="11900" w:h="16840"/>
          <w:pgMar w:top="58" w:right="1607" w:bottom="1216" w:left="1135" w:header="0" w:footer="3" w:gutter="0"/>
          <w:pgNumType w:start="1"/>
          <w:cols w:num="2" w:space="1062"/>
          <w:noEndnote/>
          <w:titlePg/>
          <w:rtlGutter w:val="0"/>
          <w:docGrid w:linePitch="360"/>
        </w:sectPr>
      </w:pPr>
      <w:r>
        <w:rPr>
          <w:rStyle w:val="CharStyle18"/>
          <w:lang w:val="en-US" w:eastAsia="en-US"/>
        </w:rPr>
        <w:t xml:space="preserve">Email: </w:t>
      </w:r>
      <w:r>
        <w:fldChar w:fldCharType="begin"/>
      </w:r>
      <w:r>
        <w:rPr/>
        <w:instrText> HYPERLINK "mailto:ko@rts-tender.ru" </w:instrText>
      </w:r>
      <w:r>
        <w:fldChar w:fldCharType="separate"/>
      </w:r>
      <w:r>
        <w:rPr>
          <w:rStyle w:val="CharStyle18"/>
          <w:color w:val="000080"/>
          <w:u w:val="single"/>
          <w:lang w:val="en-US" w:eastAsia="en-US"/>
        </w:rPr>
        <w:t>ko@rts-tender.ru</w:t>
      </w:r>
      <w:r>
        <w:fldChar w:fldCharType="end"/>
      </w: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before="82" w:after="82" w:line="240" w:lineRule="exact"/>
        <w:rPr>
          <w:sz w:val="19"/>
          <w:szCs w:val="19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58" w:right="0" w:bottom="1216" w:left="0" w:header="0" w:footer="3" w:gutter="0"/>
          <w:cols w:space="720"/>
          <w:noEndnote/>
          <w:rtlGutter w:val="0"/>
          <w:docGrid w:linePitch="360"/>
        </w:sectPr>
      </w:pPr>
    </w:p>
    <w:p>
      <w:pPr>
        <w:pStyle w:val="Style26"/>
        <w:keepNext/>
        <w:keepLines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bookmarkStart w:id="0" w:name="bookmark0"/>
      <w:r>
        <w:rPr>
          <w:rStyle w:val="CharStyle27"/>
          <w:b/>
          <w:bCs/>
        </w:rPr>
        <w:t>РЕШЕНИЕ</w:t>
      </w:r>
      <w:bookmarkEnd w:id="0"/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rStyle w:val="CharStyle18"/>
          <w:b/>
          <w:bCs/>
        </w:rPr>
        <w:t>по результатам рассмотрения дела</w:t>
        <w:br/>
        <w:t>№061/06/105-1454/2026</w:t>
      </w:r>
    </w:p>
    <w:p>
      <w:pPr>
        <w:pStyle w:val="Style26"/>
        <w:keepNext/>
        <w:keepLines/>
        <w:widowControl w:val="0"/>
        <w:shd w:val="clear" w:color="auto" w:fill="auto"/>
        <w:tabs>
          <w:tab w:pos="8333" w:val="left"/>
        </w:tabs>
        <w:bidi w:val="0"/>
        <w:spacing w:before="0" w:after="240" w:line="240" w:lineRule="auto"/>
        <w:ind w:left="0" w:right="0" w:firstLine="0"/>
        <w:jc w:val="both"/>
      </w:pPr>
      <w:bookmarkStart w:id="4" w:name="bookmark4"/>
      <w:r>
        <w:rPr>
          <w:rStyle w:val="CharStyle27"/>
        </w:rPr>
        <w:t>05.05.2026</w:t>
        <w:tab/>
        <w:t>г. Ростов-на-Дону</w:t>
      </w:r>
      <w:bookmarkEnd w:id="4"/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60"/>
        <w:jc w:val="both"/>
      </w:pPr>
      <w:r>
        <w:rPr>
          <w:rStyle w:val="CharStyle18"/>
        </w:rPr>
        <w:t>Комиссия Управления Федеральной антимонопольной службы по Ростовской области (далее – Ростовское УФАС России, Комиссия) по контролю соблюдения законодательства в сфере закупок в составе:</w:t>
      </w:r>
    </w:p>
    <w:p>
      <w:pPr>
        <w:pStyle w:val="Style17"/>
        <w:keepNext w:val="0"/>
        <w:keepLines w:val="0"/>
        <w:widowControl w:val="0"/>
        <w:shd w:val="clear" w:color="auto" w:fill="auto"/>
        <w:tabs>
          <w:tab w:pos="8818" w:val="left"/>
        </w:tabs>
        <w:bidi w:val="0"/>
        <w:spacing w:before="0" w:after="0" w:line="240" w:lineRule="auto"/>
        <w:ind w:left="0" w:right="0" w:firstLine="0"/>
        <w:jc w:val="both"/>
      </w:pPr>
      <w:r>
        <w:rPr>
          <w:rStyle w:val="CharStyle18"/>
        </w:rPr>
        <w:t>Председатель Комиссии:</w:t>
        <w:tab/>
        <w:t>С.В. Батурин</w:t>
      </w:r>
    </w:p>
    <w:p>
      <w:pPr>
        <w:pStyle w:val="Style17"/>
        <w:keepNext w:val="0"/>
        <w:keepLines w:val="0"/>
        <w:widowControl w:val="0"/>
        <w:shd w:val="clear" w:color="auto" w:fill="auto"/>
        <w:tabs>
          <w:tab w:pos="8534" w:val="left"/>
        </w:tabs>
        <w:bidi w:val="0"/>
        <w:spacing w:before="0" w:after="0" w:line="240" w:lineRule="auto"/>
        <w:ind w:left="0" w:right="0" w:firstLine="0"/>
        <w:jc w:val="both"/>
      </w:pPr>
      <w:r>
        <w:rPr>
          <w:rStyle w:val="CharStyle18"/>
        </w:rPr>
        <w:t>Члены Комиссии:</w:t>
        <w:tab/>
        <w:t>В.Д. Кириленко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240" w:line="240" w:lineRule="auto"/>
        <w:ind w:left="0" w:right="0" w:firstLine="0"/>
        <w:jc w:val="right"/>
      </w:pPr>
      <w:r>
        <w:rPr>
          <w:rStyle w:val="CharStyle18"/>
        </w:rPr>
        <w:t>А.Е. Михайличенко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240" w:line="240" w:lineRule="auto"/>
        <w:ind w:left="0" w:right="0" w:firstLine="760"/>
        <w:jc w:val="both"/>
      </w:pPr>
      <w:r>
        <w:rPr>
          <w:rStyle w:val="CharStyle18"/>
        </w:rPr>
        <w:t>рассмотрев дело №061/06/105-1454/2026 по жалобе Заявителя о нарушении Заказчиком при проведении открытого конкурса в электронной форме №0858600002926000003 «Капитальный ремонт стадиона по адресу: Ростовская область, Мясниковский район, с. Чалтырь, ул. Шаумяна, д. 143-а» норм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(далее – Закон) путем использования системы видеоконференц-связи (ВКС), в присутствии представителя Заказчика — Бугаян Р.Л. (доверенность от 04.05.2026), в отсутствие Заявителя, уведомленного надлежащим образом,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240" w:line="240" w:lineRule="auto"/>
        <w:ind w:left="4580" w:right="0" w:firstLine="0"/>
        <w:jc w:val="both"/>
      </w:pPr>
      <w:r>
        <w:rPr>
          <w:rStyle w:val="CharStyle18"/>
          <w:b/>
          <w:bCs/>
        </w:rPr>
        <w:t>УСТАНОВИЛА: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700" w:line="240" w:lineRule="auto"/>
        <w:ind w:left="0" w:right="0" w:firstLine="760"/>
        <w:jc w:val="both"/>
      </w:pPr>
      <w:r>
        <w:rPr>
          <w:rStyle w:val="CharStyle18"/>
        </w:rPr>
        <w:t>В Ростовское УФАС России 06.03.2026 поступила жалоба ООО «Юг-строй» на положения извещения о проведении аукциона. Заказчиком представлены пояснения по доводам жалобы.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240" w:line="240" w:lineRule="auto"/>
        <w:ind w:left="0" w:right="0" w:firstLine="0"/>
        <w:jc w:val="both"/>
        <w:rPr>
          <w:sz w:val="34"/>
          <w:szCs w:val="34"/>
        </w:rPr>
      </w:pPr>
      <w:r>
        <w:rPr>
          <w:rStyle w:val="CharStyle3"/>
          <w:rFonts w:ascii="Arial" w:eastAsia="Arial" w:hAnsi="Arial" w:cs="Arial"/>
          <w:sz w:val="34"/>
          <w:szCs w:val="34"/>
        </w:rPr>
        <w:t>1IIIIIIIIIIIIIIIIIIIIIII</w:t>
      </w:r>
      <w:r>
        <w:br w:type="page"/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8"/>
        </w:rPr>
        <w:t>В соответствии с ч.ч.1,3 ст.99 Закона, в ходе рассмотрения дела установлено следующее: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8"/>
        </w:rPr>
        <w:t xml:space="preserve">Извещение об осуществлении закупки размещено Заказчиком в Единой информационной системе в сфере закупок (далее </w:t>
      </w:r>
      <w:r>
        <w:rPr>
          <w:rStyle w:val="CharStyle18"/>
          <w:lang w:val="en-US" w:eastAsia="en-US"/>
        </w:rPr>
        <w:t xml:space="preserve">— </w:t>
      </w:r>
      <w:r>
        <w:rPr>
          <w:rStyle w:val="CharStyle18"/>
        </w:rPr>
        <w:t xml:space="preserve">ЕИС) на официальном сайте </w:t>
      </w:r>
      <w:r>
        <w:fldChar w:fldCharType="begin"/>
      </w:r>
      <w:r>
        <w:rPr/>
        <w:instrText> HYPERLINK "http://www.zakupki.gov.ru" </w:instrText>
      </w:r>
      <w:r>
        <w:fldChar w:fldCharType="separate"/>
      </w:r>
      <w:r>
        <w:rPr>
          <w:rStyle w:val="CharStyle18"/>
          <w:lang w:val="en-US" w:eastAsia="en-US"/>
        </w:rPr>
        <w:t>www.zakupki.gov.ru</w:t>
      </w:r>
      <w:r>
        <w:fldChar w:fldCharType="end"/>
      </w:r>
      <w:r>
        <w:rPr>
          <w:rStyle w:val="CharStyle18"/>
          <w:lang w:val="en-US" w:eastAsia="en-US"/>
        </w:rPr>
        <w:t xml:space="preserve"> 14.04.2026 </w:t>
      </w:r>
      <w:r>
        <w:rPr>
          <w:rStyle w:val="CharStyle18"/>
        </w:rPr>
        <w:t>согласно которому: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8"/>
        </w:rPr>
        <w:t xml:space="preserve">-установлены дата и время окончания подачи заявок </w:t>
      </w:r>
      <w:r>
        <w:rPr>
          <w:rStyle w:val="CharStyle18"/>
          <w:lang w:val="en-US" w:eastAsia="en-US"/>
        </w:rPr>
        <w:t xml:space="preserve">– 30.04.2026 10:00 </w:t>
      </w:r>
      <w:r>
        <w:rPr>
          <w:rStyle w:val="CharStyle18"/>
        </w:rPr>
        <w:t>(МСК);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240" w:line="240" w:lineRule="auto"/>
        <w:ind w:left="0" w:right="0" w:firstLine="720"/>
        <w:jc w:val="both"/>
      </w:pPr>
      <w:r>
        <w:rPr>
          <w:rStyle w:val="CharStyle18"/>
        </w:rPr>
        <w:t xml:space="preserve">-начальная (максимальная) цена контракта (НМЦК) составила </w:t>
      </w:r>
      <w:r>
        <w:rPr>
          <w:rStyle w:val="CharStyle18"/>
          <w:lang w:val="en-US" w:eastAsia="en-US"/>
        </w:rPr>
        <w:t xml:space="preserve">18 038 433,55 </w:t>
      </w:r>
      <w:r>
        <w:rPr>
          <w:rStyle w:val="CharStyle18"/>
        </w:rPr>
        <w:t>рублей.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8"/>
        </w:rPr>
        <w:t>Согласно доводам жалобы, Заказчик неправомерно ограничил способы подтверждения опыта участника, допустив в качестве подтверждения исключительно контракты, заключенные в рамках Закона.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8"/>
        </w:rPr>
        <w:t xml:space="preserve">В соответствии с ч.1 ст.105 Закона при проведении конкурентных способов, при осуществлении закупки товара у единственного поставщика в электронной форме на сумму предусмотренную частью </w:t>
      </w:r>
      <w:r>
        <w:rPr>
          <w:rStyle w:val="CharStyle18"/>
          <w:lang w:val="en-US" w:eastAsia="en-US"/>
        </w:rPr>
        <w:t xml:space="preserve">12 </w:t>
      </w:r>
      <w:r>
        <w:rPr>
          <w:rStyle w:val="CharStyle18"/>
        </w:rPr>
        <w:t xml:space="preserve">статьи </w:t>
      </w:r>
      <w:r>
        <w:rPr>
          <w:rStyle w:val="CharStyle18"/>
          <w:lang w:val="en-US" w:eastAsia="en-US"/>
        </w:rPr>
        <w:t xml:space="preserve">93 </w:t>
      </w:r>
      <w:r>
        <w:rPr>
          <w:rStyle w:val="CharStyle18"/>
        </w:rPr>
        <w:t>настоящего Федерального закона, участник закупки в соответствии с законодательством Российской Федерации имеет право обжаловать в судебном порядке или в порядке, установленном настоящей главой, в контрольный орган в сфере закупок действия (бездействие) субъекта (субъектов) контроля, если такие действия (бездействие) нарушают права и законные интересы участника закупки. При этом обжалование действий (бездействия) субъекта (субъектов) контроля в порядке, установленном настоящей главой, не является препятствием для обжалования таких действий (бездействия) в судебном порядке.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8"/>
        </w:rPr>
        <w:t xml:space="preserve">Установлено, что </w:t>
      </w:r>
      <w:r>
        <w:rPr>
          <w:rStyle w:val="CharStyle18"/>
          <w:lang w:val="en-US" w:eastAsia="en-US"/>
        </w:rPr>
        <w:t xml:space="preserve">28.04.2026 </w:t>
      </w:r>
      <w:r>
        <w:rPr>
          <w:rStyle w:val="CharStyle18"/>
        </w:rPr>
        <w:t>Заказчиком принято решение об отмене определения поставщика, о чем размещено в ЕИС соответствующее извещение.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8"/>
        </w:rPr>
        <w:t>ООО «Юг-строй» не может являться участником данной закупки, поскольку Заказчик отменил определение поставщика по указанному аукциону.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8"/>
        </w:rPr>
        <w:t>Следовательно, в силу ч.1 ст.105 Закона действия (бездействие) Заказчика при проведении аукциона не нарушают и не могут нарушить права и законные ООО «Юг-строй». Соответственно указанные действия (бездействие) Заказчика не подлежат обжалованию Заявителем в контрольный орган в сфере закупок.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8"/>
        </w:rPr>
        <w:t xml:space="preserve">На основании Постановления Правительства Российской Федерации от </w:t>
      </w:r>
      <w:r>
        <w:rPr>
          <w:rStyle w:val="CharStyle18"/>
          <w:lang w:val="en-US" w:eastAsia="en-US"/>
        </w:rPr>
        <w:t xml:space="preserve">26.08.2013 №728, </w:t>
      </w:r>
      <w:r>
        <w:rPr>
          <w:rStyle w:val="CharStyle18"/>
        </w:rPr>
        <w:t>в соответствии со ст.ст.99,106 Закона,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240" w:line="240" w:lineRule="auto"/>
        <w:ind w:left="0" w:right="0" w:firstLine="720"/>
        <w:jc w:val="both"/>
      </w:pPr>
      <w:r>
        <w:rPr>
          <w:rStyle w:val="CharStyle18"/>
        </w:rPr>
        <w:t>что приводит к необоснованному ограничению круга потенциальных участников закупки.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240" w:line="240" w:lineRule="auto"/>
        <w:ind w:left="0" w:right="0" w:firstLine="0"/>
        <w:jc w:val="center"/>
      </w:pPr>
      <w:r>
        <w:rPr>
          <w:rStyle w:val="CharStyle18"/>
          <w:b/>
          <w:bCs/>
        </w:rPr>
        <w:t>РЕШИЛА: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240" w:line="240" w:lineRule="auto"/>
        <w:ind w:left="0" w:right="0" w:firstLine="720"/>
        <w:jc w:val="both"/>
      </w:pPr>
      <w:r>
        <w:rPr>
          <w:rStyle w:val="CharStyle18"/>
        </w:rPr>
        <w:t>Прекратить рассмотрение жалобы ООО «Юг-строй» на основании п.2 ч.8 ст.105 Закона.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2"/>
        </w:rPr>
        <w:t>В силу ч.9 ст.106 Закона решение может быть обжаловано в судебном порядке в течение трех месяцев со дня его принятия.</w:t>
      </w: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58" w:right="537" w:bottom="1216" w:left="1081" w:header="0" w:footer="3" w:gutter="0"/>
          <w:cols w:space="720"/>
          <w:noEndnote/>
          <w:rtlGutter w:val="0"/>
          <w:docGrid w:linePitch="360"/>
        </w:sectPr>
      </w:pPr>
      <w:r>
        <mc:AlternateContent>
          <mc:Choice Requires="wps">
            <w:drawing>
              <wp:anchor distT="103505" distB="222885" distL="0" distR="0" simplePos="0" relativeHeight="125829378" behindDoc="0" locked="0" layoutInCell="1" allowOverlap="1">
                <wp:simplePos x="0" y="0"/>
                <wp:positionH relativeFrom="page">
                  <wp:posOffset>733425</wp:posOffset>
                </wp:positionH>
                <wp:positionV relativeFrom="paragraph">
                  <wp:posOffset>103505</wp:posOffset>
                </wp:positionV>
                <wp:extent cx="1569720" cy="210185"/>
                <wp:wrapTopAndBottom/>
                <wp:docPr id="5" name="Shape 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569720" cy="21018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7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8"/>
                              </w:rPr>
                              <w:t>Председатель комиссии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1" type="#_x0000_t202" style="position:absolute;margin-left:57.75pt;margin-top:8.1500000000000004pt;width:123.60000000000001pt;height:16.550000000000001pt;z-index:-125829375;mso-wrap-distance-left:0;mso-wrap-distance-top:8.1500000000000004pt;mso-wrap-distance-right:0;mso-wrap-distance-bottom:17.550000000000001pt;mso-position-horizontal-relative:page" filled="f" stroked="f">
                <v:textbox inset="0,0,0,0">
                  <w:txbxContent>
                    <w:p>
                      <w:pPr>
                        <w:pStyle w:val="Style17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8"/>
                        </w:rPr>
                        <w:t>Председатель комиссии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drawing>
          <wp:anchor distT="76200" distB="116205" distL="0" distR="1713230" simplePos="0" relativeHeight="125829380" behindDoc="0" locked="0" layoutInCell="1" allowOverlap="1">
            <wp:simplePos x="0" y="0"/>
            <wp:positionH relativeFrom="page">
              <wp:posOffset>2705735</wp:posOffset>
            </wp:positionH>
            <wp:positionV relativeFrom="paragraph">
              <wp:posOffset>76200</wp:posOffset>
            </wp:positionV>
            <wp:extent cx="298450" cy="347345"/>
            <wp:wrapTopAndBottom/>
            <wp:docPr id="7" name="Shape 7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box 8"/>
                    <pic:cNvPicPr/>
                  </pic:nvPicPr>
                  <pic:blipFill>
                    <a:blip r:embed="rId7"/>
                    <a:stretch/>
                  </pic:blipFill>
                  <pic:spPr>
                    <a:xfrm>
                      <a:ext cx="298450" cy="347345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2" behindDoc="0" locked="0" layoutInCell="1" allowOverlap="1">
                <wp:simplePos x="0" y="0"/>
                <wp:positionH relativeFrom="page">
                  <wp:posOffset>3080385</wp:posOffset>
                </wp:positionH>
                <wp:positionV relativeFrom="paragraph">
                  <wp:posOffset>140335</wp:posOffset>
                </wp:positionV>
                <wp:extent cx="1637030" cy="247015"/>
                <wp:wrapNone/>
                <wp:docPr id="9" name="Shape 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637030" cy="24701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1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22"/>
                              </w:rPr>
                              <w:t>Подлинник электронного документа, подписанного ЭП, 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5" type="#_x0000_t202" style="position:absolute;margin-left:242.55000000000001pt;margin-top:11.050000000000001pt;width:128.90000000000001pt;height:19.449999999999999pt;z-index:251657729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21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22"/>
                        </w:rPr>
                        <w:t>Подлинник электронного документа, подписанного ЭП, 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445135" distB="0" distL="0" distR="0" simplePos="0" relativeHeight="125829381" behindDoc="0" locked="0" layoutInCell="1" allowOverlap="1">
                <wp:simplePos x="0" y="0"/>
                <wp:positionH relativeFrom="page">
                  <wp:posOffset>3119755</wp:posOffset>
                </wp:positionH>
                <wp:positionV relativeFrom="paragraph">
                  <wp:posOffset>445135</wp:posOffset>
                </wp:positionV>
                <wp:extent cx="1219200" cy="91440"/>
                <wp:wrapTopAndBottom/>
                <wp:docPr id="11" name="Shape 1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19200" cy="9144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3"/>
                              <w:keepNext w:val="0"/>
                              <w:keepLines w:val="0"/>
                              <w:widowControl w:val="0"/>
                              <w:pBdr>
                                <w:top w:val="single" w:sz="0" w:space="0" w:color="000000"/>
                                <w:left w:val="single" w:sz="0" w:space="0" w:color="000000"/>
                                <w:bottom w:val="single" w:sz="0" w:space="0" w:color="000000"/>
                                <w:right w:val="single" w:sz="0" w:space="0" w:color="000000"/>
                              </w:pBdr>
                              <w:shd w:val="clear" w:color="auto" w:fill="000000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11"/>
                                <w:szCs w:val="11"/>
                              </w:rPr>
                            </w:pPr>
                            <w:r>
                              <w:rPr>
                                <w:rStyle w:val="CharStyle24"/>
                                <w:color w:val="FFFFFF"/>
                                <w:sz w:val="11"/>
                                <w:szCs w:val="11"/>
                              </w:rPr>
                              <w:t>СВЕДЕНИЯ О СЕРТИФИКАТЕ ЭП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7" type="#_x0000_t202" style="position:absolute;margin-left:245.65000000000001pt;margin-top:35.050000000000004pt;width:96.pt;height:7.2000000000000002pt;z-index:-125829372;mso-wrap-distance-left:0;mso-wrap-distance-top:35.050000000000004pt;mso-wrap-distance-right:0;mso-position-horizontal-relative:page" filled="f" stroked="f">
                <v:textbox inset="0,0,0,0">
                  <w:txbxContent>
                    <w:p>
                      <w:pPr>
                        <w:pStyle w:val="Style23"/>
                        <w:keepNext w:val="0"/>
                        <w:keepLines w:val="0"/>
                        <w:widowControl w:val="0"/>
                        <w:pBdr>
                          <w:top w:val="single" w:sz="0" w:space="0" w:color="000000"/>
                          <w:left w:val="single" w:sz="0" w:space="0" w:color="000000"/>
                          <w:bottom w:val="single" w:sz="0" w:space="0" w:color="000000"/>
                          <w:right w:val="single" w:sz="0" w:space="0" w:color="000000"/>
                        </w:pBdr>
                        <w:shd w:val="clear" w:color="auto" w:fill="000000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11"/>
                          <w:szCs w:val="11"/>
                        </w:rPr>
                      </w:pPr>
                      <w:r>
                        <w:rPr>
                          <w:rStyle w:val="CharStyle24"/>
                          <w:color w:val="FFFFFF"/>
                          <w:sz w:val="11"/>
                          <w:szCs w:val="11"/>
                        </w:rPr>
                        <w:t>СВЕДЕНИЯ О СЕРТИФИКАТЕ ЭП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313690" distB="6350" distL="0" distR="0" simplePos="0" relativeHeight="125829383" behindDoc="0" locked="0" layoutInCell="1" allowOverlap="1">
                <wp:simplePos x="0" y="0"/>
                <wp:positionH relativeFrom="page">
                  <wp:posOffset>6304915</wp:posOffset>
                </wp:positionH>
                <wp:positionV relativeFrom="paragraph">
                  <wp:posOffset>313690</wp:posOffset>
                </wp:positionV>
                <wp:extent cx="877570" cy="216535"/>
                <wp:wrapTopAndBottom/>
                <wp:docPr id="13" name="Shape 1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877570" cy="21653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7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rStyle w:val="CharStyle18"/>
                              </w:rPr>
                              <w:t>С.В. Батурин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9" type="#_x0000_t202" style="position:absolute;margin-left:496.44999999999999pt;margin-top:24.699999999999999pt;width:69.100000000000009pt;height:17.050000000000001pt;z-index:-125829370;mso-wrap-distance-left:0;mso-wrap-distance-top:24.699999999999999pt;mso-wrap-distance-right:0;mso-wrap-distance-bottom:0.5pt;mso-position-horizontal-relative:page" filled="f" stroked="f">
                <v:textbox inset="0,0,0,0">
                  <w:txbxContent>
                    <w:p>
                      <w:pPr>
                        <w:pStyle w:val="Style17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rStyle w:val="CharStyle18"/>
                        </w:rPr>
                        <w:t>С.В. Батурин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pStyle w:val="Style3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rStyle w:val="CharStyle32"/>
        </w:rPr>
        <w:t xml:space="preserve">Кому выдан: </w:t>
      </w:r>
      <w:r>
        <w:rPr>
          <w:rStyle w:val="CharStyle32"/>
          <w:color w:val="000000"/>
        </w:rPr>
        <w:t>Батурин Сергей Владимирович</w:t>
      </w:r>
    </w:p>
    <w:p>
      <w:pPr>
        <w:pStyle w:val="Style3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rStyle w:val="CharStyle32"/>
        </w:rPr>
        <w:t xml:space="preserve">Сертификат № </w:t>
      </w:r>
      <w:r>
        <w:rPr>
          <w:rStyle w:val="CharStyle32"/>
          <w:lang w:val="en-US" w:eastAsia="en-US"/>
        </w:rPr>
        <w:t>00B1F104B60F31821C22DFDC2F4589710C</w:t>
      </w:r>
    </w:p>
    <w:p>
      <w:pPr>
        <w:pStyle w:val="Style3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rStyle w:val="CharStyle32"/>
        </w:rPr>
        <w:t xml:space="preserve">Действителен с 14.01.2026 </w:t>
      </w:r>
      <w:r>
        <w:rPr>
          <w:rStyle w:val="CharStyle32"/>
          <w:color w:val="656565"/>
        </w:rPr>
        <w:t xml:space="preserve">по </w:t>
      </w:r>
      <w:r>
        <w:rPr>
          <w:rStyle w:val="CharStyle32"/>
        </w:rPr>
        <w:t>09.04.2027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80" w:line="240" w:lineRule="auto"/>
        <w:ind w:left="0" w:right="0" w:firstLine="0"/>
        <w:jc w:val="left"/>
      </w:pPr>
      <w:r>
        <w:rPr>
          <w:rStyle w:val="CharStyle18"/>
        </w:rPr>
        <w:t>Члены комиссии: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275" w:line="240" w:lineRule="auto"/>
        <w:ind w:left="2120" w:right="0" w:firstLine="0"/>
        <w:jc w:val="left"/>
      </w:pPr>
      <w:r>
        <w:drawing>
          <wp:anchor distT="0" distB="0" distL="114300" distR="1702435" simplePos="0" relativeHeight="125829385" behindDoc="0" locked="0" layoutInCell="1" allowOverlap="1">
            <wp:simplePos x="0" y="0"/>
            <wp:positionH relativeFrom="page">
              <wp:posOffset>2781935</wp:posOffset>
            </wp:positionH>
            <wp:positionV relativeFrom="paragraph">
              <wp:posOffset>12700</wp:posOffset>
            </wp:positionV>
            <wp:extent cx="304800" cy="353695"/>
            <wp:wrapSquare wrapText="right"/>
            <wp:docPr id="15" name="Shape 1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Picture box 16"/>
                    <pic:cNvPicPr/>
                  </pic:nvPicPr>
                  <pic:blipFill>
                    <a:blip r:embed="rId9"/>
                    <a:stretch/>
                  </pic:blipFill>
                  <pic:spPr>
                    <a:xfrm>
                      <a:ext cx="304800" cy="353695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4" behindDoc="0" locked="0" layoutInCell="1" allowOverlap="1">
                <wp:simplePos x="0" y="0"/>
                <wp:positionH relativeFrom="page">
                  <wp:posOffset>3135630</wp:posOffset>
                </wp:positionH>
                <wp:positionV relativeFrom="paragraph">
                  <wp:posOffset>92075</wp:posOffset>
                </wp:positionV>
                <wp:extent cx="1536065" cy="231775"/>
                <wp:wrapNone/>
                <wp:docPr id="17" name="Shape 1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536065" cy="23177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1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66" w:lineRule="auto"/>
                              <w:ind w:left="0" w:right="0" w:firstLine="0"/>
                              <w:jc w:val="left"/>
                              <w:rPr>
                                <w:sz w:val="9"/>
                                <w:szCs w:val="9"/>
                              </w:rPr>
                            </w:pPr>
                            <w:r>
                              <w:rPr>
                                <w:rStyle w:val="CharStyle22"/>
                                <w:sz w:val="9"/>
                                <w:szCs w:val="9"/>
                              </w:rPr>
                              <w:t>Подлинник электронного документа, подписанного ЭП, 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3" type="#_x0000_t202" style="position:absolute;margin-left:246.90000000000001pt;margin-top:7.25pt;width:120.95pt;height:18.25pt;z-index:251657731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21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66" w:lineRule="auto"/>
                        <w:ind w:left="0" w:right="0" w:firstLine="0"/>
                        <w:jc w:val="left"/>
                        <w:rPr>
                          <w:sz w:val="9"/>
                          <w:szCs w:val="9"/>
                        </w:rPr>
                      </w:pPr>
                      <w:r>
                        <w:rPr>
                          <w:rStyle w:val="CharStyle22"/>
                          <w:sz w:val="9"/>
                          <w:szCs w:val="9"/>
                        </w:rPr>
                        <w:t>Подлинник электронного документа, подписанного ЭП, 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rStyle w:val="CharStyle18"/>
        </w:rPr>
        <w:t>В.Д. Кириленко</w:t>
      </w:r>
    </w:p>
    <w:p>
      <w:pPr>
        <w:pStyle w:val="Style23"/>
        <w:keepNext w:val="0"/>
        <w:keepLines w:val="0"/>
        <w:widowControl w:val="0"/>
        <w:pBdr>
          <w:top w:val="single" w:sz="0" w:space="0" w:color="000000"/>
          <w:left w:val="single" w:sz="0" w:space="0" w:color="000000"/>
          <w:bottom w:val="single" w:sz="0" w:space="1" w:color="000000"/>
          <w:right w:val="single" w:sz="0" w:space="0" w:color="000000"/>
        </w:pBdr>
        <w:shd w:val="clear" w:color="auto" w:fill="000000"/>
        <w:bidi w:val="0"/>
        <w:spacing w:before="0" w:after="56" w:line="240" w:lineRule="auto"/>
        <w:ind w:left="0" w:right="0" w:firstLine="0"/>
        <w:jc w:val="center"/>
      </w:pPr>
      <w:r>
        <w:rPr>
          <w:rStyle w:val="CharStyle24"/>
        </w:rPr>
        <w:t>СВЕДЕНИЯ О СЕРТИФИКАТЕ ЭП</w:t>
      </w:r>
    </w:p>
    <w:p>
      <w:pPr>
        <w:pStyle w:val="Style3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3280" w:right="0" w:firstLine="0"/>
        <w:jc w:val="left"/>
      </w:pPr>
      <w:r>
        <w:rPr>
          <w:rStyle w:val="CharStyle32"/>
        </w:rPr>
        <w:t xml:space="preserve">Кому выдан: </w:t>
      </w:r>
      <w:r>
        <w:rPr>
          <w:rStyle w:val="CharStyle32"/>
          <w:color w:val="000000"/>
        </w:rPr>
        <w:t>Кириленко Вероника Дмитриевна</w:t>
      </w:r>
    </w:p>
    <w:p>
      <w:pPr>
        <w:pStyle w:val="Style3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3280" w:right="0" w:firstLine="0"/>
        <w:jc w:val="left"/>
      </w:pPr>
      <w:r>
        <w:rPr>
          <w:rStyle w:val="CharStyle32"/>
        </w:rPr>
        <w:t xml:space="preserve">Сертификат № </w:t>
      </w:r>
      <w:r>
        <w:rPr>
          <w:rStyle w:val="CharStyle32"/>
          <w:lang w:val="en-US" w:eastAsia="en-US"/>
        </w:rPr>
        <w:t>00864D0A03EBFDFD285B3099D538409B42</w:t>
      </w:r>
    </w:p>
    <w:p>
      <w:pPr>
        <w:pStyle w:val="Style3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3280" w:right="0" w:firstLine="0"/>
        <w:jc w:val="lef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1110" w:right="546" w:bottom="1323" w:left="1106" w:header="0" w:footer="3" w:gutter="0"/>
          <w:cols w:space="720"/>
          <w:noEndnote/>
          <w:rtlGutter w:val="0"/>
          <w:docGrid w:linePitch="360"/>
        </w:sectPr>
      </w:pPr>
      <w:r>
        <w:rPr>
          <w:rStyle w:val="CharStyle32"/>
        </w:rPr>
        <w:t>Действителен с 06.02.2026 по 02.05.2027</w:t>
      </w:r>
    </w:p>
    <w:p>
      <w:pPr>
        <w:pStyle w:val="Style35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0"/>
        <w:jc w:val="left"/>
      </w:pPr>
      <w:r>
        <w:rPr>
          <w:rStyle w:val="CharStyle36"/>
        </w:rPr>
        <w:t>Подлинник электронного документа, подписанного ЭП, хранится в системе электронного документооборота ФАС России</w:t>
      </w:r>
    </w:p>
    <w:p>
      <w:pPr>
        <w:spacing w:lineRule="exact" w:line="1"/>
        <w:rPr>
          <w:sz w:val="2"/>
          <w:szCs w:val="2"/>
        </w:rPr>
      </w:pPr>
      <w:r>
        <w:br w:type="column"/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1110" w:right="584" w:bottom="1323" w:left="4970" w:header="0" w:footer="3" w:gutter="0"/>
          <w:cols w:num="2" w:space="720" w:equalWidth="0">
            <w:col w:w="2400" w:space="1877"/>
            <w:col w:w="2069"/>
          </w:cols>
          <w:noEndnote/>
          <w:rtlGutter w:val="0"/>
          <w:docGrid w:linePitch="360"/>
        </w:sectPr>
      </w:pPr>
      <w:r>
        <w:rPr>
          <w:rStyle w:val="CharStyle18"/>
        </w:rPr>
        <w:t>А.Е. Михайличенко</w:t>
      </w:r>
    </w:p>
    <w:p>
      <w:pPr>
        <w:widowControl w:val="0"/>
        <w:spacing w:line="1" w:lineRule="exact"/>
      </w:pPr>
      <w:r>
        <mc:AlternateContent>
          <mc:Choice Requires="wps">
            <w:drawing>
              <wp:anchor distT="0" distB="0" distL="0" distR="0" simplePos="0" relativeHeight="125829386" behindDoc="0" locked="0" layoutInCell="1" allowOverlap="1">
                <wp:simplePos x="0" y="0"/>
                <wp:positionH relativeFrom="page">
                  <wp:posOffset>730885</wp:posOffset>
                </wp:positionH>
                <wp:positionV relativeFrom="paragraph">
                  <wp:posOffset>118745</wp:posOffset>
                </wp:positionV>
                <wp:extent cx="1088390" cy="265430"/>
                <wp:wrapSquare wrapText="bothSides"/>
                <wp:docPr id="19" name="Shape 1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088390" cy="2654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8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9"/>
                                <w:color w:val="000000"/>
                              </w:rPr>
                              <w:t>Исп.Михайличенко А.Е. тел.240-86-88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5" type="#_x0000_t202" style="position:absolute;margin-left:57.550000000000004pt;margin-top:9.3499999999999996pt;width:85.700000000000003pt;height:20.900000000000002pt;z-index:-125829367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8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9"/>
                          <w:color w:val="000000"/>
                        </w:rPr>
                        <w:t>Исп.Михайличенко А.Е. тел.240-86-88</w:t>
                      </w:r>
                    </w:p>
                  </w:txbxContent>
                </v:textbox>
                <w10:wrap type="square" anchorx="page"/>
              </v:shape>
            </w:pict>
          </mc:Fallback>
        </mc:AlternateContent>
      </w:r>
    </w:p>
    <w:p>
      <w:pPr>
        <w:pStyle w:val="Style23"/>
        <w:keepNext w:val="0"/>
        <w:keepLines w:val="0"/>
        <w:widowControl w:val="0"/>
        <w:pBdr>
          <w:top w:val="single" w:sz="0" w:space="0" w:color="000000"/>
          <w:left w:val="single" w:sz="0" w:space="0" w:color="000000"/>
          <w:bottom w:val="single" w:sz="0" w:space="1" w:color="000000"/>
          <w:right w:val="single" w:sz="0" w:space="0" w:color="000000"/>
        </w:pBdr>
        <w:shd w:val="clear" w:color="auto" w:fill="000000"/>
        <w:bidi w:val="0"/>
        <w:spacing w:before="0" w:after="51" w:line="240" w:lineRule="auto"/>
        <w:ind w:left="0" w:right="0" w:firstLine="0"/>
        <w:jc w:val="center"/>
      </w:pPr>
      <w:r>
        <w:rPr>
          <w:rStyle w:val="CharStyle24"/>
        </w:rPr>
        <w:t>СВЕДЕНИЯ О СЕРТИФИКАТЕ ЭП</w:t>
      </w:r>
    </w:p>
    <w:p>
      <w:pPr>
        <w:pStyle w:val="Style3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1540" w:right="0" w:firstLine="0"/>
        <w:jc w:val="left"/>
      </w:pPr>
      <w:r>
        <w:rPr>
          <w:rStyle w:val="CharStyle32"/>
        </w:rPr>
        <w:t xml:space="preserve">Кому выдан: </w:t>
      </w:r>
      <w:r>
        <w:rPr>
          <w:rStyle w:val="CharStyle32"/>
          <w:color w:val="000000"/>
        </w:rPr>
        <w:t>Михайличенко Алина Евгеньевна</w:t>
      </w:r>
    </w:p>
    <w:p>
      <w:pPr>
        <w:pStyle w:val="Style3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1540" w:right="0" w:firstLine="0"/>
        <w:jc w:val="left"/>
      </w:pPr>
      <w:r>
        <w:rPr>
          <w:rStyle w:val="CharStyle32"/>
        </w:rPr>
        <w:t xml:space="preserve">Сертификат </w:t>
      </w:r>
      <w:r>
        <w:rPr>
          <w:rStyle w:val="CharStyle32"/>
          <w:color w:val="2C2C2C"/>
        </w:rPr>
        <w:t xml:space="preserve">№ </w:t>
      </w:r>
      <w:r>
        <w:rPr>
          <w:rStyle w:val="CharStyle32"/>
          <w:lang w:val="en-US" w:eastAsia="en-US"/>
        </w:rPr>
        <w:t>17B89A089E7AC3CD8144121CA53BD0DD</w:t>
      </w:r>
    </w:p>
    <w:p>
      <w:pPr>
        <w:pStyle w:val="Style31"/>
        <w:keepNext w:val="0"/>
        <w:keepLines w:val="0"/>
        <w:widowControl w:val="0"/>
        <w:shd w:val="clear" w:color="auto" w:fill="auto"/>
        <w:bidi w:val="0"/>
        <w:spacing w:before="0" w:after="40" w:line="240" w:lineRule="auto"/>
        <w:ind w:left="1540" w:right="0" w:firstLine="0"/>
        <w:jc w:val="left"/>
      </w:pPr>
      <w:r>
        <w:rPr>
          <w:rStyle w:val="CharStyle32"/>
        </w:rPr>
        <w:t xml:space="preserve">Действителен </w:t>
      </w:r>
      <w:r>
        <w:rPr>
          <w:rStyle w:val="CharStyle32"/>
          <w:color w:val="656565"/>
        </w:rPr>
        <w:t xml:space="preserve">с </w:t>
      </w:r>
      <w:r>
        <w:rPr>
          <w:rStyle w:val="CharStyle32"/>
        </w:rPr>
        <w:t xml:space="preserve">31.10.2025 </w:t>
      </w:r>
      <w:r>
        <w:rPr>
          <w:rStyle w:val="CharStyle32"/>
          <w:color w:val="656565"/>
        </w:rPr>
        <w:t xml:space="preserve">по </w:t>
      </w:r>
      <w:r>
        <w:rPr>
          <w:rStyle w:val="CharStyle32"/>
        </w:rPr>
        <w:t>24.01.2027</w:t>
      </w:r>
    </w:p>
    <w:sectPr>
      <w:footnotePr>
        <w:pos w:val="pageBottom"/>
        <w:numFmt w:val="decimal"/>
        <w:numRestart w:val="continuous"/>
      </w:footnotePr>
      <w:type w:val="continuous"/>
      <w:pgSz w:w="11900" w:h="16840"/>
      <w:pgMar w:top="1110" w:right="546" w:bottom="1110" w:left="2873" w:header="0" w:footer="3" w:gutter="0"/>
      <w:cols w:space="720"/>
      <w:noEndnote/>
      <w:rtlGutter w:val="0"/>
      <w:docGrid w:linePitch="360"/>
    </w:sectPr>
  </w:body>
</w:document>
</file>

<file path=word/footer1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0" behindDoc="1" locked="0" layoutInCell="1" allowOverlap="1">
              <wp:simplePos x="0" y="0"/>
              <wp:positionH relativeFrom="page">
                <wp:posOffset>718185</wp:posOffset>
              </wp:positionH>
              <wp:positionV relativeFrom="page">
                <wp:posOffset>10010140</wp:posOffset>
              </wp:positionV>
              <wp:extent cx="655320" cy="109855"/>
              <wp:wrapNone/>
              <wp:docPr id="1" name="Shape 1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55320" cy="10985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5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rStyle w:val="CharStyle6"/>
                              <w:sz w:val="24"/>
                              <w:szCs w:val="24"/>
                            </w:rPr>
                            <w:t>2026-7489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27" type="#_x0000_t202" style="position:absolute;margin-left:56.550000000000004pt;margin-top:788.20000000000005pt;width:51.600000000000001pt;height:8.6500000000000004pt;z-index:-18874406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5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rStyle w:val="CharStyle6"/>
                        <w:sz w:val="24"/>
                        <w:szCs w:val="24"/>
                      </w:rPr>
                      <w:t>2026-7489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2" behindDoc="1" locked="0" layoutInCell="1" allowOverlap="1">
              <wp:simplePos x="0" y="0"/>
              <wp:positionH relativeFrom="page">
                <wp:posOffset>723900</wp:posOffset>
              </wp:positionH>
              <wp:positionV relativeFrom="page">
                <wp:posOffset>9851390</wp:posOffset>
              </wp:positionV>
              <wp:extent cx="655320" cy="109855"/>
              <wp:wrapNone/>
              <wp:docPr id="3" name="Shape 3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55320" cy="10985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5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rStyle w:val="CharStyle6"/>
                              <w:sz w:val="24"/>
                              <w:szCs w:val="24"/>
                            </w:rPr>
                            <w:t>2026-7489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9" type="#_x0000_t202" style="position:absolute;margin-left:57.pt;margin-top:775.70000000000005pt;width:51.600000000000001pt;height:8.6500000000000004pt;z-index:-188744061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5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rStyle w:val="CharStyle6"/>
                        <w:sz w:val="24"/>
                        <w:szCs w:val="24"/>
                      </w:rPr>
                      <w:t>2026-7489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/>
    </w:rPr>
  </w:style>
  <w:style w:type="character" w:default="1" w:styleId="DefaultParagraphFont">
    <w:name w:val="Default Paragraph Font"/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/>
    </w:rPr>
  </w:style>
  <w:style w:type="character" w:customStyle="1" w:styleId="CharStyle3">
    <w:name w:val="Other_"/>
    <w:basedOn w:val="DefaultParagraphFont"/>
    <w:link w:val="Style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  <w:lang w:val="en-US" w:eastAsia="en-US"/>
    </w:rPr>
  </w:style>
  <w:style w:type="character" w:customStyle="1" w:styleId="CharStyle6">
    <w:name w:val="Header or footer (2)_"/>
    <w:basedOn w:val="DefaultParagraphFont"/>
    <w:link w:val="Style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CharStyle9">
    <w:name w:val="Body text (3)_"/>
    <w:basedOn w:val="DefaultParagraphFont"/>
    <w:link w:val="Style8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76097"/>
      <w:sz w:val="16"/>
      <w:szCs w:val="16"/>
      <w:u w:val="none"/>
    </w:rPr>
  </w:style>
  <w:style w:type="character" w:customStyle="1" w:styleId="CharStyle12">
    <w:name w:val="Body text (4)_"/>
    <w:basedOn w:val="DefaultParagraphFont"/>
    <w:link w:val="Style1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8"/>
      <w:szCs w:val="18"/>
      <w:u w:val="none"/>
    </w:rPr>
  </w:style>
  <w:style w:type="character" w:customStyle="1" w:styleId="CharStyle18">
    <w:name w:val="Body text_"/>
    <w:basedOn w:val="DefaultParagraphFont"/>
    <w:link w:val="Style1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character" w:customStyle="1" w:styleId="CharStyle22">
    <w:name w:val="Picture caption_"/>
    <w:basedOn w:val="DefaultParagraphFont"/>
    <w:link w:val="Style21"/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2C2C2C"/>
      <w:sz w:val="10"/>
      <w:szCs w:val="10"/>
      <w:u w:val="none"/>
    </w:rPr>
  </w:style>
  <w:style w:type="character" w:customStyle="1" w:styleId="CharStyle24">
    <w:name w:val="Body text (6)_"/>
    <w:basedOn w:val="DefaultParagraphFont"/>
    <w:link w:val="Style23"/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E6E6E6"/>
      <w:sz w:val="10"/>
      <w:szCs w:val="10"/>
      <w:u w:val="none"/>
    </w:rPr>
  </w:style>
  <w:style w:type="character" w:customStyle="1" w:styleId="CharStyle27">
    <w:name w:val="Heading #1_"/>
    <w:basedOn w:val="DefaultParagraphFont"/>
    <w:link w:val="Style26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character" w:customStyle="1" w:styleId="CharStyle32">
    <w:name w:val="Body text (2)_"/>
    <w:basedOn w:val="DefaultParagraphFont"/>
    <w:link w:val="Style31"/>
    <w:rPr>
      <w:rFonts w:ascii="Arial" w:eastAsia="Arial" w:hAnsi="Arial" w:cs="Arial"/>
      <w:b w:val="0"/>
      <w:bCs w:val="0"/>
      <w:i w:val="0"/>
      <w:iCs w:val="0"/>
      <w:smallCaps w:val="0"/>
      <w:strike w:val="0"/>
      <w:color w:val="4D4D4D"/>
      <w:sz w:val="11"/>
      <w:szCs w:val="11"/>
      <w:u w:val="none"/>
    </w:rPr>
  </w:style>
  <w:style w:type="character" w:customStyle="1" w:styleId="CharStyle36">
    <w:name w:val="Body text (5)_"/>
    <w:basedOn w:val="DefaultParagraphFont"/>
    <w:link w:val="Style35"/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2C2C2C"/>
      <w:sz w:val="9"/>
      <w:szCs w:val="9"/>
      <w:u w:val="none"/>
    </w:rPr>
  </w:style>
  <w:style w:type="paragraph" w:customStyle="1" w:styleId="Style2">
    <w:name w:val="Other"/>
    <w:basedOn w:val="Normal"/>
    <w:link w:val="CharStyle3"/>
    <w:pPr>
      <w:widowControl w:val="0"/>
      <w:shd w:val="clear" w:color="auto" w:fill="auto"/>
      <w:ind w:firstLine="40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  <w:lang w:val="en-US" w:eastAsia="en-US"/>
    </w:rPr>
  </w:style>
  <w:style w:type="paragraph" w:customStyle="1" w:styleId="Style5">
    <w:name w:val="Header or footer (2)"/>
    <w:basedOn w:val="Normal"/>
    <w:link w:val="CharStyle6"/>
    <w:pPr>
      <w:widowControl w:val="0"/>
      <w:shd w:val="clear" w:color="auto" w:fill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paragraph" w:customStyle="1" w:styleId="Style8">
    <w:name w:val="Body text (3)"/>
    <w:basedOn w:val="Normal"/>
    <w:link w:val="CharStyle9"/>
    <w:pPr>
      <w:widowControl w:val="0"/>
      <w:shd w:val="clear" w:color="auto" w:fill="auto"/>
      <w:spacing w:line="264" w:lineRule="auto"/>
      <w:jc w:val="center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76097"/>
      <w:sz w:val="16"/>
      <w:szCs w:val="16"/>
      <w:u w:val="none"/>
    </w:rPr>
  </w:style>
  <w:style w:type="paragraph" w:customStyle="1" w:styleId="Style11">
    <w:name w:val="Body text (4)"/>
    <w:basedOn w:val="Normal"/>
    <w:link w:val="CharStyle12"/>
    <w:pPr>
      <w:widowControl w:val="0"/>
      <w:shd w:val="clear" w:color="auto" w:fill="auto"/>
      <w:spacing w:after="100" w:line="254" w:lineRule="auto"/>
      <w:jc w:val="center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8"/>
      <w:szCs w:val="18"/>
      <w:u w:val="none"/>
    </w:rPr>
  </w:style>
  <w:style w:type="paragraph" w:styleId="Style17">
    <w:name w:val="Body text"/>
    <w:basedOn w:val="Normal"/>
    <w:link w:val="CharStyle18"/>
    <w:qFormat/>
    <w:pPr>
      <w:widowControl w:val="0"/>
      <w:shd w:val="clear" w:color="auto" w:fill="auto"/>
      <w:ind w:firstLine="40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paragraph" w:customStyle="1" w:styleId="Style21">
    <w:name w:val="Picture caption"/>
    <w:basedOn w:val="Normal"/>
    <w:link w:val="CharStyle22"/>
    <w:pPr>
      <w:widowControl w:val="0"/>
      <w:shd w:val="clear" w:color="auto" w:fill="auto"/>
      <w:spacing w:line="252" w:lineRule="auto"/>
    </w:pPr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2C2C2C"/>
      <w:sz w:val="10"/>
      <w:szCs w:val="10"/>
      <w:u w:val="none"/>
    </w:rPr>
  </w:style>
  <w:style w:type="paragraph" w:customStyle="1" w:styleId="Style23">
    <w:name w:val="Body text (6)"/>
    <w:basedOn w:val="Normal"/>
    <w:link w:val="CharStyle24"/>
    <w:pPr>
      <w:widowControl w:val="0"/>
      <w:shd w:val="clear" w:color="auto" w:fill="auto"/>
      <w:spacing w:after="80"/>
      <w:jc w:val="center"/>
    </w:pPr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E6E6E6"/>
      <w:sz w:val="10"/>
      <w:szCs w:val="10"/>
      <w:u w:val="none"/>
    </w:rPr>
  </w:style>
  <w:style w:type="paragraph" w:customStyle="1" w:styleId="Style26">
    <w:name w:val="Heading #1"/>
    <w:basedOn w:val="Normal"/>
    <w:link w:val="CharStyle27"/>
    <w:pPr>
      <w:widowControl w:val="0"/>
      <w:shd w:val="clear" w:color="auto" w:fill="auto"/>
      <w:spacing w:after="120"/>
      <w:outlineLvl w:val="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paragraph" w:customStyle="1" w:styleId="Style31">
    <w:name w:val="Body text (2)"/>
    <w:basedOn w:val="Normal"/>
    <w:link w:val="CharStyle32"/>
    <w:pPr>
      <w:widowControl w:val="0"/>
      <w:shd w:val="clear" w:color="auto" w:fill="auto"/>
      <w:ind w:left="3160"/>
    </w:pPr>
    <w:rPr>
      <w:rFonts w:ascii="Arial" w:eastAsia="Arial" w:hAnsi="Arial" w:cs="Arial"/>
      <w:b w:val="0"/>
      <w:bCs w:val="0"/>
      <w:i w:val="0"/>
      <w:iCs w:val="0"/>
      <w:smallCaps w:val="0"/>
      <w:strike w:val="0"/>
      <w:color w:val="4D4D4D"/>
      <w:sz w:val="11"/>
      <w:szCs w:val="11"/>
      <w:u w:val="none"/>
    </w:rPr>
  </w:style>
  <w:style w:type="paragraph" w:customStyle="1" w:styleId="Style35">
    <w:name w:val="Body text (5)"/>
    <w:basedOn w:val="Normal"/>
    <w:link w:val="CharStyle36"/>
    <w:pPr>
      <w:widowControl w:val="0"/>
      <w:shd w:val="clear" w:color="auto" w:fill="auto"/>
      <w:spacing w:line="259" w:lineRule="auto"/>
    </w:pPr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2C2C2C"/>
      <w:sz w:val="9"/>
      <w:szCs w:val="9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footer" Target="footer1.xml"/><Relationship Id="rId6" Type="http://schemas.openxmlformats.org/officeDocument/2006/relationships/footer" Target="footer2.xml"/><Relationship Id="rId7" Type="http://schemas.openxmlformats.org/officeDocument/2006/relationships/image" Target="media/image1.jpeg"/><Relationship Id="rId8" Type="http://schemas.openxmlformats.org/officeDocument/2006/relationships/image" Target="media/image1.jpeg" TargetMode="External"/><Relationship Id="rId9" Type="http://schemas.openxmlformats.org/officeDocument/2006/relationships/image" Target="media/image2.jpeg"/><Relationship Id="rId10" Type="http://schemas.openxmlformats.org/officeDocument/2006/relationships/image" Target="media/image2.jpeg" TargetMode="External"/></Relationships>
</file>