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6"/>
        </w:rPr>
        <w:t xml:space="preserve">На№  от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219710" cy="2133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ФГБУ «НМИЦ Эндокринологии им академика И.И. Дедова»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"mailto:zakupky@endocrincentr.ru" </w:instrText>
      </w:r>
      <w:r>
        <w:fldChar w:fldCharType="separate"/>
      </w:r>
      <w:r>
        <w:rPr>
          <w:rStyle w:val="CharStyle10"/>
          <w:lang w:val="en-US" w:eastAsia="en-US"/>
        </w:rPr>
        <w:t>zakupky@endocrincentr.ru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«Анри»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"mailto:info.anri@inbox.ru" </w:instrText>
      </w:r>
      <w:r>
        <w:fldChar w:fldCharType="separate"/>
      </w:r>
      <w:r>
        <w:rPr>
          <w:rStyle w:val="CharStyle10"/>
          <w:lang w:val="en-US" w:eastAsia="en-US"/>
        </w:rPr>
        <w:t>info.anri@inbox.ru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АО «ЭТС»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103" w:bottom="708" w:left="1135" w:header="0" w:footer="3" w:gutter="0"/>
          <w:pgNumType w:start="1"/>
          <w:cols w:num="2" w:space="878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0"/>
          <w:lang w:val="en-US" w:eastAsia="en-US"/>
        </w:rPr>
        <w:t>info@fabrikant.ru</w:t>
      </w:r>
      <w:r>
        <w:fldChar w:fldCharType="end"/>
      </w:r>
    </w:p>
    <w:p>
      <w:pPr>
        <w:widowControl w:val="0"/>
        <w:spacing w:line="46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1" w:right="0" w:bottom="8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№077/06/105-5710/2026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06.05.2026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решения Комиссии Управления от </w:t>
      </w:r>
      <w:r>
        <w:rPr>
          <w:rStyle w:val="CharStyle10"/>
          <w:b/>
          <w:bCs/>
        </w:rPr>
        <w:t>06.05.2026 по делу №077/06/105-5710/2026</w:t>
      </w:r>
      <w:r>
        <w:rPr>
          <w:rStyle w:val="CharStyle10"/>
        </w:rPr>
        <w:t>, по итогам рассмотрения жалобы ООО «Анри» (далее — Заявитель) на действия ФГБУ «НМИЦ Эндокринологии им. академика И.И. Дедова» Минздрава России (далее - Заказчик) при проведении электронного аукциона на право заключения государственного контракта на оказание услуг по сервисному обслуживанию технических средств комплекса автоматизации и диспетчеризации инженерного оборудования системы спецканализации баков выдержки ЖРО, комплексов радиационного контроля для ЖРО, радиационно</w:t>
        <w:softHyphen/>
        <w:t>защитного и дозиметрического оборудования отделения радионуклидной диагностики и отделения радионуклидной терапии (ОРНДТ) ФГБУ «НМИЦ эндокринологии им. академика И.И. Дедова» Минздрава России по адресу: 117292, г Москва, улица Дмитрия Ульянова, дом 11, к. 2 (Закупка №0373100059326000284)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№077/06/105-5710/2026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№077/06/105-5710/2026.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rStyle w:val="CharStyle10"/>
        </w:rPr>
        <w:t>Заказчику, комиссии по осуществлению закупок Заказчика в срок до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10"/>
          <w:b/>
          <w:bCs/>
          <w:lang w:val="en-US" w:eastAsia="en-US"/>
        </w:rPr>
        <w:t xml:space="preserve">05.06.2026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10"/>
          <w:color w:val="000080"/>
          <w:u w:val="single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№077/06/105-5710/2026 </w:t>
      </w:r>
      <w:r>
        <w:rPr>
          <w:rStyle w:val="CharStyle1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1" w:right="534" w:bottom="842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7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050000000000004pt;margin-top:10.pt;width:149.30000000000001pt;height:19.900000000000002pt;z-index:-125829374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381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288290</wp:posOffset>
                </wp:positionV>
                <wp:extent cx="1722120" cy="25908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65000000000003pt;margin-top:22.699999999999999pt;width:135.59999999999999pt;height:20.400000000000002pt;z-index:-125829372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3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75pt;margin-top:10.pt;width:89.5pt;height:19.900000000000002pt;z-index:-125829370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9"/>
          <w:color w:val="FFFFFF"/>
          <w:sz w:val="11"/>
          <w:szCs w:val="11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11.7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9"/>
          <w:color w:val="FFFFFF"/>
          <w:sz w:val="11"/>
          <w:szCs w:val="11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 xml:space="preserve">Матюшенко Александр Александрович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>Действителен с 22.07.2025 по 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80000000000001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5000000000003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ПЕРЕВЕРЗЕВА ЕЛИЗАВЕТА СЕРГЕЕВНА</w:t>
      </w:r>
      <w:r>
        <w:rPr>
          <w:rStyle w:val="CharStyle19"/>
          <w:color w:val="000000"/>
          <w:sz w:val="11"/>
          <w:szCs w:val="11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620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10010775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2026-22935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88.2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2026-22935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2026-22935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2026-22935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394335</wp:posOffset>
              </wp:positionV>
              <wp:extent cx="7302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5000000000002pt;margin-top:31.050000000000001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4)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after="50"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png"/><Relationship Id="rId14" Type="http://schemas.openxmlformats.org/officeDocument/2006/relationships/image" Target="media/image3.pn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