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3"/>
          <w:b/>
          <w:bCs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3"/>
          <w:b/>
          <w:bCs/>
        </w:rPr>
        <w:t>УПРАВЛЕНИЕ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3"/>
          <w:b/>
          <w:bCs/>
        </w:rPr>
        <w:t>по г. Москве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3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3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3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6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rStyle w:val="CharStyle7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7"/>
        </w:rPr>
        <w:t>3.05.2026</w:t>
      </w:r>
      <w:r>
        <w:fldChar w:fldCharType="end"/>
      </w:r>
      <w:r>
        <w:rPr>
          <w:rStyle w:val="CharStyle7"/>
        </w:rPr>
        <w:tab/>
        <w:t>№ 20189/26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9"/>
        </w:rPr>
        <w:t xml:space="preserve">ГБУЗ «ДС </w:t>
      </w:r>
      <w:r>
        <w:rPr>
          <w:rStyle w:val="CharStyle9"/>
          <w:lang w:val="en-US" w:eastAsia="en-US"/>
        </w:rPr>
        <w:t xml:space="preserve">№ 68 </w:t>
      </w:r>
      <w:r>
        <w:rPr>
          <w:rStyle w:val="CharStyle9"/>
        </w:rPr>
        <w:t>ДЗМ»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"mailto:GordukalovaMA@zdrav.mos.ru" </w:instrText>
      </w:r>
      <w:r>
        <w:fldChar w:fldCharType="separate"/>
      </w:r>
      <w:r>
        <w:rPr>
          <w:rStyle w:val="CharStyle9"/>
          <w:lang w:val="en-US" w:eastAsia="en-US"/>
        </w:rPr>
        <w:t>GordukalovaMA@zdrav.mos.ru</w:t>
      </w:r>
      <w:r>
        <w:fldChar w:fldCharType="end"/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9"/>
        </w:rPr>
        <w:t>ООО «Хозбытхим ТП»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"mailto:Hozbyt604@mail.ru" </w:instrText>
      </w:r>
      <w:r>
        <w:fldChar w:fldCharType="separate"/>
      </w:r>
      <w:r>
        <w:rPr>
          <w:rStyle w:val="CharStyle9"/>
          <w:lang w:val="en-US" w:eastAsia="en-US"/>
        </w:rPr>
        <w:t>Hozbyt604@mail.ru</w:t>
      </w:r>
      <w:r>
        <w:fldChar w:fldCharType="end"/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9"/>
        </w:rPr>
        <w:t>АО«ЕЭТП»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head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94" w:right="1827" w:bottom="296" w:left="1293" w:header="0" w:footer="3" w:gutter="0"/>
          <w:pgNumType w:start="1"/>
          <w:cols w:num="2" w:space="1285"/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9"/>
          <w:lang w:val="en-US" w:eastAsia="en-US"/>
        </w:rPr>
        <w:t>ko@roseltorg.ru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3" w:after="13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24" w:right="0" w:bottom="16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9"/>
          <w:b/>
          <w:bCs/>
        </w:rPr>
        <w:t>ПРЕДПИСАНИЕ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9"/>
          <w:b/>
          <w:bCs/>
        </w:rPr>
        <w:t xml:space="preserve">по делу </w:t>
      </w:r>
      <w:r>
        <w:rPr>
          <w:rStyle w:val="CharStyle9"/>
          <w:b/>
          <w:bCs/>
          <w:lang w:val="en-US" w:eastAsia="en-US"/>
        </w:rPr>
        <w:t xml:space="preserve">№ 077/06/105-5713/2026 </w:t>
      </w:r>
      <w:r>
        <w:rPr>
          <w:rStyle w:val="CharStyle9"/>
          <w:b/>
          <w:bCs/>
        </w:rPr>
        <w:t>об устранении нарушений</w:t>
        <w:br/>
        <w:t>законодательства о контрактной системе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pos="888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9"/>
          <w:b/>
          <w:bCs/>
          <w:lang w:val="en-US" w:eastAsia="en-US"/>
        </w:rPr>
        <w:t>07.05.2026</w:t>
        <w:tab/>
      </w:r>
      <w:r>
        <w:rPr>
          <w:rStyle w:val="CharStyle9"/>
          <w:b/>
          <w:bCs/>
        </w:rPr>
        <w:t>г. Москва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9"/>
          <w:lang w:val="en-US" w:eastAsia="en-US"/>
        </w:rPr>
        <w:t xml:space="preserve">– </w:t>
      </w:r>
      <w:r>
        <w:rPr>
          <w:rStyle w:val="CharStyle9"/>
        </w:rPr>
        <w:t>Комиссия Управления) в составе: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Председательствующего </w:t>
      </w:r>
      <w:r>
        <w:rPr>
          <w:rStyle w:val="CharStyle9"/>
          <w:lang w:val="en-US" w:eastAsia="en-US"/>
        </w:rPr>
        <w:t xml:space="preserve">- </w:t>
      </w:r>
      <w:r>
        <w:rPr>
          <w:rStyle w:val="CharStyle9"/>
        </w:rPr>
        <w:t>Главного государственного инспектора отдела обжалования государственных закупок А.А. Кутейникова,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Члены Комиссии: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pos="3690" w:val="left"/>
          <w:tab w:pos="4901" w:val="left"/>
          <w:tab w:pos="6787" w:val="left"/>
          <w:tab w:pos="923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Специалиста-эксперта</w:t>
        <w:tab/>
        <w:t>отдела</w:t>
        <w:tab/>
        <w:t>обжалования</w:t>
        <w:tab/>
        <w:t>государственных</w:t>
        <w:tab/>
        <w:t>закупок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9"/>
        </w:rPr>
        <w:t>А.С. Хлебниковой,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pos="371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9"/>
        </w:rPr>
        <w:t>Специалиста-эксперта</w:t>
        <w:tab/>
        <w:t>отдела обжалования государственных закупок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9"/>
        </w:rPr>
        <w:t>А.С. Гелмутдиновой,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9"/>
        </w:rPr>
        <w:t xml:space="preserve">на основании решения Комиссии </w:t>
      </w:r>
      <w:r>
        <w:rPr>
          <w:rStyle w:val="CharStyle9"/>
          <w:b/>
          <w:bCs/>
        </w:rPr>
        <w:t xml:space="preserve">от </w:t>
      </w:r>
      <w:r>
        <w:rPr>
          <w:rStyle w:val="CharStyle9"/>
          <w:b/>
          <w:bCs/>
          <w:lang w:val="en-US" w:eastAsia="en-US"/>
        </w:rPr>
        <w:t xml:space="preserve">07.05.2026 </w:t>
      </w:r>
      <w:r>
        <w:rPr>
          <w:rStyle w:val="CharStyle9"/>
          <w:b/>
          <w:bCs/>
        </w:rPr>
        <w:t xml:space="preserve">по делу </w:t>
      </w:r>
      <w:r>
        <w:rPr>
          <w:rStyle w:val="CharStyle9"/>
          <w:b/>
          <w:bCs/>
          <w:lang w:val="en-US" w:eastAsia="en-US"/>
        </w:rPr>
        <w:t>№ 077/06/105</w:t>
        <w:softHyphen/>
        <w:t>5713/2026</w:t>
      </w:r>
      <w:r>
        <w:rPr>
          <w:rStyle w:val="CharStyle9"/>
          <w:lang w:val="en-US" w:eastAsia="en-US"/>
        </w:rPr>
        <w:t xml:space="preserve">, </w:t>
      </w:r>
      <w:r>
        <w:rPr>
          <w:rStyle w:val="CharStyle9"/>
        </w:rPr>
        <w:t xml:space="preserve">по итогам рассмотрения жалобы ООО «Хозбытхим ТП» (далее </w:t>
      </w:r>
      <w:r>
        <w:rPr>
          <w:rStyle w:val="CharStyle9"/>
          <w:lang w:val="en-US" w:eastAsia="en-US"/>
        </w:rPr>
        <w:t xml:space="preserve">– </w:t>
      </w:r>
      <w:r>
        <w:rPr>
          <w:rStyle w:val="CharStyle9"/>
        </w:rPr>
        <w:t xml:space="preserve">Заявитель) на действия ГБУЗ «ДС </w:t>
      </w:r>
      <w:r>
        <w:rPr>
          <w:rStyle w:val="CharStyle9"/>
          <w:lang w:val="en-US" w:eastAsia="en-US"/>
        </w:rPr>
        <w:t xml:space="preserve">№ 68 </w:t>
      </w:r>
      <w:r>
        <w:rPr>
          <w:rStyle w:val="CharStyle9"/>
        </w:rPr>
        <w:t xml:space="preserve">ДЗМ» (далее </w:t>
      </w:r>
      <w:r>
        <w:rPr>
          <w:rStyle w:val="CharStyle9"/>
          <w:lang w:val="en-US" w:eastAsia="en-US"/>
        </w:rPr>
        <w:t xml:space="preserve">- </w:t>
      </w:r>
      <w:r>
        <w:rPr>
          <w:rStyle w:val="CharStyle9"/>
        </w:rPr>
        <w:t xml:space="preserve">Заказчик) при проведении электронного аукциона на право заключения государственного контракта на поставку хозяйственных товаров для нужд ГБУЗ «ДС </w:t>
      </w:r>
      <w:r>
        <w:rPr>
          <w:rStyle w:val="CharStyle9"/>
          <w:lang w:val="en-US" w:eastAsia="en-US"/>
        </w:rPr>
        <w:t xml:space="preserve">№ 68 </w:t>
      </w:r>
      <w:r>
        <w:rPr>
          <w:rStyle w:val="CharStyle9"/>
        </w:rPr>
        <w:t xml:space="preserve">ДЗМ» </w:t>
      </w:r>
      <w:r>
        <w:rPr>
          <w:rStyle w:val="CharStyle9"/>
          <w:lang w:val="en-US" w:eastAsia="en-US"/>
        </w:rPr>
        <w:t xml:space="preserve">2026 </w:t>
      </w:r>
      <w:r>
        <w:rPr>
          <w:rStyle w:val="CharStyle9"/>
        </w:rPr>
        <w:t xml:space="preserve">году. (Закупка </w:t>
      </w:r>
      <w:r>
        <w:rPr>
          <w:rStyle w:val="CharStyle9"/>
          <w:lang w:val="en-US" w:eastAsia="en-US"/>
        </w:rPr>
        <w:t xml:space="preserve">№ 0373200230526000031) </w:t>
      </w:r>
      <w:r>
        <w:rPr>
          <w:rStyle w:val="CharStyle9"/>
        </w:rPr>
        <w:t xml:space="preserve">(далее </w:t>
      </w:r>
      <w:r>
        <w:rPr>
          <w:rStyle w:val="CharStyle9"/>
          <w:lang w:val="en-US" w:eastAsia="en-US"/>
        </w:rPr>
        <w:t xml:space="preserve">– </w:t>
      </w:r>
      <w:r>
        <w:rPr>
          <w:rStyle w:val="CharStyle9"/>
        </w:rPr>
        <w:t xml:space="preserve">электронный аукцион, аукцион), в соответствии с Федеральным законом от </w:t>
      </w:r>
      <w:r>
        <w:rPr>
          <w:rStyle w:val="CharStyle9"/>
          <w:lang w:val="en-US" w:eastAsia="en-US"/>
        </w:rPr>
        <w:t xml:space="preserve">05.04.2013 </w:t>
      </w:r>
      <w:r>
        <w:rPr>
          <w:rStyle w:val="CharStyle9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9"/>
          <w:lang w:val="en-US" w:eastAsia="en-US"/>
        </w:rPr>
        <w:t xml:space="preserve">– </w:t>
      </w:r>
      <w:r>
        <w:rPr>
          <w:rStyle w:val="CharStyle9"/>
        </w:rPr>
        <w:t>Закон о контрактной системе),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9"/>
          <w:b/>
          <w:bCs/>
        </w:rPr>
        <w:t>ПРЕДПИСЫВАЕТ: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3" w:val="left"/>
        </w:tabs>
        <w:bidi w:val="0"/>
        <w:spacing w:before="0" w:after="280" w:line="240" w:lineRule="auto"/>
        <w:ind w:left="0" w:right="0" w:firstLine="720"/>
        <w:jc w:val="both"/>
      </w:pPr>
      <w:r>
        <w:rPr>
          <w:rStyle w:val="CharStyle9"/>
        </w:rPr>
        <w:t>Заказчику, комиссии по осуществлению закупок отменить протокол подведения итогов определения поставщика (подрядчика, исполнителя) по закупке.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2" w:name="bookmark2"/>
      <w:r>
        <w:rPr>
          <w:rStyle w:val="CharStyle15"/>
        </w:rPr>
        <w:t>IIIIIIIIIIIIIIIIIIIIIIIIIIII</w:t>
      </w:r>
      <w:bookmarkEnd w:id="2"/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  <w:rPr>
          <w:sz w:val="24"/>
          <w:szCs w:val="24"/>
        </w:rPr>
      </w:pPr>
      <w:r>
        <w:rPr>
          <w:rStyle w:val="CharStyle17"/>
          <w:sz w:val="24"/>
          <w:szCs w:val="24"/>
          <w:lang w:val="en-US" w:eastAsia="en-US"/>
        </w:rPr>
        <w:t>2026-23438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Оператору электронной площадки не позднее </w:t>
      </w:r>
      <w:r>
        <w:rPr>
          <w:rStyle w:val="CharStyle9"/>
          <w:lang w:val="en-US" w:eastAsia="en-US"/>
        </w:rPr>
        <w:t xml:space="preserve">1 </w:t>
      </w:r>
      <w:r>
        <w:rPr>
          <w:rStyle w:val="CharStyle9"/>
        </w:rPr>
        <w:t xml:space="preserve">рабочего дня со дня исполнения пункта </w:t>
      </w:r>
      <w:r>
        <w:rPr>
          <w:rStyle w:val="CharStyle9"/>
          <w:lang w:val="en-US" w:eastAsia="en-US"/>
        </w:rPr>
        <w:t xml:space="preserve">1 </w:t>
      </w:r>
      <w:r>
        <w:rPr>
          <w:rStyle w:val="CharStyle9"/>
        </w:rPr>
        <w:t>настоящего предписания по закупке: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отменить протокол подачи ценовых предложений;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вернуть участникам закупки ранее поданные заявки на участие в Аукционе;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6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6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4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Заказчику: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6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привести извещение о проведении электронного аукциона в соответствие с требованиями Закона о контрактной системе и с учетом решения </w:t>
      </w:r>
      <w:r>
        <w:rPr>
          <w:rStyle w:val="CharStyle9"/>
          <w:b/>
          <w:bCs/>
        </w:rPr>
        <w:t xml:space="preserve">от </w:t>
      </w:r>
      <w:r>
        <w:rPr>
          <w:rStyle w:val="CharStyle9"/>
          <w:b/>
          <w:bCs/>
          <w:lang w:val="en-US" w:eastAsia="en-US"/>
        </w:rPr>
        <w:t xml:space="preserve">07.05.2026 </w:t>
      </w:r>
      <w:r>
        <w:rPr>
          <w:rStyle w:val="CharStyle9"/>
          <w:b/>
          <w:bCs/>
        </w:rPr>
        <w:t xml:space="preserve">по делу </w:t>
      </w:r>
      <w:r>
        <w:rPr>
          <w:rStyle w:val="CharStyle9"/>
          <w:b/>
          <w:bCs/>
          <w:lang w:val="en-US" w:eastAsia="en-US"/>
        </w:rPr>
        <w:t xml:space="preserve">№ 077/06/105-5713/2026 </w:t>
      </w:r>
      <w:r>
        <w:rPr>
          <w:rStyle w:val="CharStyle9"/>
        </w:rPr>
        <w:t>и разместить соответствующее извещение в единой информационной системе;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6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ч.4 ст.42 Закона о контрактной системе.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Оператору электронной площадки не позднее </w:t>
      </w:r>
      <w:r>
        <w:rPr>
          <w:rStyle w:val="CharStyle9"/>
          <w:lang w:val="en-US" w:eastAsia="en-US"/>
        </w:rPr>
        <w:t xml:space="preserve">1 </w:t>
      </w:r>
      <w:r>
        <w:rPr>
          <w:rStyle w:val="CharStyle9"/>
        </w:rPr>
        <w:t xml:space="preserve">рабочего дня со дня исполнения пункта </w:t>
      </w:r>
      <w:r>
        <w:rPr>
          <w:rStyle w:val="CharStyle9"/>
          <w:lang w:val="en-US" w:eastAsia="en-US"/>
        </w:rPr>
        <w:t xml:space="preserve">3 </w:t>
      </w:r>
      <w:r>
        <w:rPr>
          <w:rStyle w:val="CharStyle9"/>
        </w:rPr>
        <w:t>настоящего предписания:</w:t>
      </w:r>
    </w:p>
    <w:p>
      <w:pPr>
        <w:pStyle w:val="Style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6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6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Заказчику, комиссии по осуществлению закупок,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</w:t>
      </w:r>
      <w:r>
        <w:rPr>
          <w:rStyle w:val="CharStyle9"/>
          <w:b/>
          <w:bCs/>
        </w:rPr>
        <w:t xml:space="preserve">от </w:t>
      </w:r>
      <w:r>
        <w:rPr>
          <w:rStyle w:val="CharStyle9"/>
          <w:b/>
          <w:bCs/>
          <w:lang w:val="en-US" w:eastAsia="en-US"/>
        </w:rPr>
        <w:t xml:space="preserve">07.05.2026 </w:t>
      </w:r>
      <w:r>
        <w:rPr>
          <w:rStyle w:val="CharStyle9"/>
          <w:b/>
          <w:bCs/>
        </w:rPr>
        <w:t xml:space="preserve">по делу </w:t>
      </w:r>
      <w:r>
        <w:rPr>
          <w:rStyle w:val="CharStyle9"/>
          <w:b/>
          <w:bCs/>
          <w:lang w:val="en-US" w:eastAsia="en-US"/>
        </w:rPr>
        <w:t>№ 077/06/105-5713/2026.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Заказчику, комиссии по осуществлению закупок в срок </w:t>
      </w:r>
      <w:r>
        <w:rPr>
          <w:rStyle w:val="CharStyle9"/>
          <w:b/>
          <w:bCs/>
        </w:rPr>
        <w:t xml:space="preserve">до </w:t>
      </w:r>
      <w:r>
        <w:rPr>
          <w:rStyle w:val="CharStyle9"/>
          <w:b/>
          <w:bCs/>
          <w:lang w:val="en-US" w:eastAsia="en-US"/>
        </w:rPr>
        <w:t xml:space="preserve">08.06.2026 </w:t>
      </w:r>
      <w:r>
        <w:rPr>
          <w:rStyle w:val="CharStyle9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rStyle w:val="CharStyle9"/>
          <w:b/>
          <w:bCs/>
        </w:rPr>
        <w:t xml:space="preserve">или </w:t>
      </w:r>
      <w:r>
        <w:rPr>
          <w:rStyle w:val="CharStyle9"/>
        </w:rPr>
        <w:t xml:space="preserve">по факсимильной связи </w:t>
      </w:r>
      <w:r>
        <w:rPr>
          <w:rStyle w:val="CharStyle9"/>
          <w:lang w:val="en-US" w:eastAsia="en-US"/>
        </w:rPr>
        <w:t xml:space="preserve">(8(495) 607-42-92) </w:t>
      </w:r>
      <w:r>
        <w:rPr>
          <w:rStyle w:val="CharStyle9"/>
          <w:b/>
          <w:bCs/>
        </w:rPr>
        <w:t xml:space="preserve">или </w:t>
      </w:r>
      <w:r>
        <w:rPr>
          <w:rStyle w:val="CharStyle9"/>
        </w:rPr>
        <w:t xml:space="preserve">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9"/>
          <w:lang w:val="en-US" w:eastAsia="en-US"/>
        </w:rPr>
        <w:t>to77@fas.gov.ru</w:t>
      </w:r>
      <w:r>
        <w:fldChar w:fldCharType="end"/>
      </w:r>
      <w:r>
        <w:rPr>
          <w:rStyle w:val="CharStyle9"/>
          <w:lang w:val="en-US" w:eastAsia="en-US"/>
        </w:rPr>
        <w:t>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720"/>
        <w:jc w:val="both"/>
        <w:rPr>
          <w:sz w:val="24"/>
          <w:szCs w:val="24"/>
        </w:rPr>
      </w:pPr>
      <w:r>
        <w:rPr>
          <w:rStyle w:val="CharStyle9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</w:t>
      </w:r>
      <w:r>
        <w:rPr>
          <w:rStyle w:val="CharStyle9"/>
          <w:sz w:val="24"/>
          <w:szCs w:val="24"/>
          <w:lang w:val="en-US" w:eastAsia="en-US"/>
        </w:rPr>
        <w:t>2026-23438</w:t>
      </w:r>
      <w:r>
        <w:br w:type="page"/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rStyle w:val="CharStyle9"/>
        </w:rPr>
        <w:t xml:space="preserve">требования органа, уполномоченного на осуществление контроля в сфере закупок, за исключением органа, указанного в ч. </w:t>
      </w:r>
      <w:r>
        <w:rPr>
          <w:rStyle w:val="CharStyle9"/>
          <w:lang w:val="en-US" w:eastAsia="en-US"/>
        </w:rPr>
        <w:t xml:space="preserve">7.1 </w:t>
      </w:r>
      <w:r>
        <w:rPr>
          <w:rStyle w:val="CharStyle9"/>
        </w:rPr>
        <w:t xml:space="preserve">ст. </w:t>
      </w:r>
      <w:r>
        <w:rPr>
          <w:rStyle w:val="CharStyle9"/>
          <w:lang w:val="en-US" w:eastAsia="en-US"/>
        </w:rPr>
        <w:t xml:space="preserve">19.5 </w:t>
      </w:r>
      <w:r>
        <w:rPr>
          <w:rStyle w:val="CharStyle9"/>
        </w:rPr>
        <w:t xml:space="preserve">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</w:t>
      </w:r>
      <w:r>
        <w:rPr>
          <w:rStyle w:val="CharStyle9"/>
          <w:lang w:val="en-US" w:eastAsia="en-US"/>
        </w:rPr>
        <w:t xml:space="preserve">- </w:t>
      </w:r>
      <w:r>
        <w:rPr>
          <w:rStyle w:val="CharStyle9"/>
        </w:rPr>
        <w:t>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9"/>
        </w:rPr>
        <w:t xml:space="preserve">Настоящее предписание </w:t>
      </w:r>
      <w:r>
        <w:rPr>
          <w:rStyle w:val="CharStyle9"/>
          <w:b/>
          <w:bCs/>
        </w:rPr>
        <w:t xml:space="preserve">от </w:t>
      </w:r>
      <w:r>
        <w:rPr>
          <w:rStyle w:val="CharStyle9"/>
          <w:b/>
          <w:bCs/>
          <w:lang w:val="en-US" w:eastAsia="en-US"/>
        </w:rPr>
        <w:t xml:space="preserve">07.05.2026 </w:t>
      </w:r>
      <w:r>
        <w:rPr>
          <w:rStyle w:val="CharStyle9"/>
          <w:b/>
          <w:bCs/>
        </w:rPr>
        <w:t xml:space="preserve">по делу </w:t>
      </w:r>
      <w:r>
        <w:rPr>
          <w:rStyle w:val="CharStyle9"/>
          <w:b/>
          <w:bCs/>
          <w:lang w:val="en-US" w:eastAsia="en-US"/>
        </w:rPr>
        <w:t xml:space="preserve">№ 077/06/105-5713/2026 </w:t>
      </w:r>
      <w:r>
        <w:rPr>
          <w:rStyle w:val="CharStyle9"/>
        </w:rPr>
        <w:t xml:space="preserve">может быть обжаловано в судебном порядке в Арбитражном суде г. Москвы в течение </w:t>
      </w:r>
      <w:r>
        <w:rPr>
          <w:rStyle w:val="CharStyle9"/>
          <w:lang w:val="en-US" w:eastAsia="en-US"/>
        </w:rPr>
        <w:t xml:space="preserve">3 </w:t>
      </w:r>
      <w:r>
        <w:rPr>
          <w:rStyle w:val="CharStyle9"/>
        </w:rPr>
        <w:t xml:space="preserve">(трех) месяцев с даты его принятия в порядке, установленным главой </w:t>
      </w:r>
      <w:r>
        <w:rPr>
          <w:rStyle w:val="CharStyle9"/>
          <w:lang w:val="en-US" w:eastAsia="en-US"/>
        </w:rPr>
        <w:t xml:space="preserve">24 </w:t>
      </w:r>
      <w:r>
        <w:rPr>
          <w:rStyle w:val="CharStyle9"/>
        </w:rPr>
        <w:t>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24" w:right="532" w:bottom="165" w:left="1105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143000" distB="341630" distL="0" distR="0" simplePos="0" relativeHeight="125829378" behindDoc="0" locked="0" layoutInCell="1" allowOverlap="1">
                <wp:simplePos x="0" y="0"/>
                <wp:positionH relativeFrom="page">
                  <wp:posOffset>738505</wp:posOffset>
                </wp:positionH>
                <wp:positionV relativeFrom="paragraph">
                  <wp:posOffset>1143000</wp:posOffset>
                </wp:positionV>
                <wp:extent cx="1844040" cy="252730"/>
                <wp:wrapTopAndBottom/>
                <wp:docPr id="4" name="Shape 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0" type="#_x0000_t202" style="position:absolute;margin-left:58.149999999999999pt;margin-top:90.pt;width:145.20000000000002pt;height:19.900000000000002pt;z-index:-125829375;mso-wrap-distance-left:0;mso-wrap-distance-top:90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212850" distB="0" distL="0" distR="1786255" simplePos="0" relativeHeight="125829380" behindDoc="0" locked="0" layoutInCell="1" allowOverlap="1">
            <wp:simplePos x="0" y="0"/>
            <wp:positionH relativeFrom="page">
              <wp:posOffset>3302000</wp:posOffset>
            </wp:positionH>
            <wp:positionV relativeFrom="paragraph">
              <wp:posOffset>1212850</wp:posOffset>
            </wp:positionV>
            <wp:extent cx="359410" cy="524510"/>
            <wp:wrapTopAndBottom/>
            <wp:docPr id="6" name="Shap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3762375</wp:posOffset>
                </wp:positionH>
                <wp:positionV relativeFrom="paragraph">
                  <wp:posOffset>1621155</wp:posOffset>
                </wp:positionV>
                <wp:extent cx="1283335" cy="100330"/>
                <wp:wrapNone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1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296.25pt;margin-top:127.65000000000001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1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3722370</wp:posOffset>
                </wp:positionH>
                <wp:positionV relativeFrom="paragraph">
                  <wp:posOffset>1304290</wp:posOffset>
                </wp:positionV>
                <wp:extent cx="1722120" cy="259080"/>
                <wp:wrapNone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1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293.10000000000002pt;margin-top:102.7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1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143000" distB="341630" distL="0" distR="0" simplePos="0" relativeHeight="125829381" behindDoc="0" locked="0" layoutInCell="1" allowOverlap="1">
                <wp:simplePos x="0" y="0"/>
                <wp:positionH relativeFrom="page">
                  <wp:posOffset>5908040</wp:posOffset>
                </wp:positionH>
                <wp:positionV relativeFrom="paragraph">
                  <wp:posOffset>1143000</wp:posOffset>
                </wp:positionV>
                <wp:extent cx="1307465" cy="252730"/>
                <wp:wrapTopAndBottom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9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465.19999999999999pt;margin-top:90.pt;width:102.95pt;height:19.900000000000002pt;z-index:-125829372;mso-wrap-distance-left:0;mso-wrap-distance-top:90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9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Кому выдан: </w:t>
      </w:r>
      <w:r>
        <w:rPr>
          <w:rStyle w:val="CharStyle24"/>
          <w:color w:val="000000"/>
        </w:rPr>
        <w:t>Кутейников Антон Андреевич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Сертификат </w:t>
      </w:r>
      <w:r>
        <w:rPr>
          <w:rStyle w:val="CharStyle24"/>
          <w:color w:val="292929"/>
        </w:rPr>
        <w:t xml:space="preserve">№ </w:t>
      </w:r>
      <w:r>
        <w:rPr>
          <w:rStyle w:val="CharStyle24"/>
          <w:lang w:val="en-US" w:eastAsia="en-US"/>
        </w:rPr>
        <w:t>67950889C45403E5BD9EBC88A8D80C0D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rStyle w:val="CharStyle24"/>
        </w:rPr>
        <w:t xml:space="preserve">Действителен с 19.05.2025 </w:t>
      </w:r>
      <w:r>
        <w:rPr>
          <w:rStyle w:val="CharStyle24"/>
          <w:color w:val="595959"/>
        </w:rPr>
        <w:t xml:space="preserve">по </w:t>
      </w:r>
      <w:r>
        <w:rPr>
          <w:rStyle w:val="CharStyle24"/>
        </w:rPr>
        <w:t>12.08.2026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9"/>
        </w:rPr>
        <w:t>Члены Комиссии: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0" w:right="0" w:firstLine="0"/>
        <w:jc w:val="right"/>
      </w:pPr>
      <w:r>
        <w:drawing>
          <wp:anchor distT="0" distB="0" distL="114300" distR="1900555" simplePos="0" relativeHeight="125829383" behindDoc="0" locked="0" layoutInCell="1" allowOverlap="1">
            <wp:simplePos x="0" y="0"/>
            <wp:positionH relativeFrom="page">
              <wp:posOffset>3302000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14" name="Shap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box 15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3719830</wp:posOffset>
                </wp:positionH>
                <wp:positionV relativeFrom="paragraph">
                  <wp:posOffset>151765</wp:posOffset>
                </wp:positionV>
                <wp:extent cx="1725295" cy="259080"/>
                <wp:wrapNone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1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92.90000000000003pt;margin-top:11.950000000000001pt;width:135.84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1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9"/>
        </w:rPr>
        <w:t>А.С. Хлебникова</w:t>
      </w:r>
    </w:p>
    <w:p>
      <w:pPr>
        <w:pStyle w:val="Style28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9"/>
          <w:color w:val="FFFFFF"/>
        </w:rPr>
        <w:t>СВЕДЕНИЯ О СЕРТИФИКАТЕ 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Кому выдан: </w:t>
      </w:r>
      <w:r>
        <w:rPr>
          <w:rStyle w:val="CharStyle24"/>
          <w:color w:val="000000"/>
        </w:rPr>
        <w:t>ХЛЕБНИКОВА АНАСТАСИЯ СЕРГЕЕВНА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Сертификат </w:t>
      </w:r>
      <w:r>
        <w:rPr>
          <w:rStyle w:val="CharStyle24"/>
          <w:color w:val="292929"/>
        </w:rPr>
        <w:t xml:space="preserve">№ </w:t>
      </w:r>
      <w:r>
        <w:rPr>
          <w:rStyle w:val="CharStyle24"/>
          <w:lang w:val="en-US" w:eastAsia="en-US"/>
        </w:rPr>
        <w:t>00BDC586F2C22E8641</w:t>
      </w:r>
      <w:r>
        <w:rPr>
          <w:rStyle w:val="CharStyle24"/>
        </w:rPr>
        <w:t>81858031</w:t>
      </w:r>
      <w:r>
        <w:rPr>
          <w:rStyle w:val="CharStyle24"/>
          <w:lang w:val="en-US" w:eastAsia="en-US"/>
        </w:rPr>
        <w:t>D</w:t>
      </w:r>
      <w:r>
        <w:rPr>
          <w:rStyle w:val="CharStyle24"/>
        </w:rPr>
        <w:t>1</w:t>
      </w:r>
      <w:r>
        <w:rPr>
          <w:rStyle w:val="CharStyle24"/>
          <w:color w:val="292929"/>
        </w:rPr>
        <w:t>6А1</w:t>
      </w:r>
      <w:r>
        <w:rPr>
          <w:rStyle w:val="CharStyle24"/>
        </w:rPr>
        <w:t>11</w:t>
      </w:r>
      <w:r>
        <w:rPr>
          <w:rStyle w:val="CharStyle24"/>
          <w:color w:val="595959"/>
        </w:rPr>
        <w:t>3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rStyle w:val="CharStyle24"/>
        </w:rPr>
        <w:t xml:space="preserve">Действителен с </w:t>
      </w:r>
      <w:r>
        <w:rPr>
          <w:rStyle w:val="CharStyle24"/>
          <w:color w:val="595959"/>
        </w:rPr>
        <w:t>31.10.2025 по 24.01</w:t>
      </w:r>
      <w:r>
        <w:rPr>
          <w:rStyle w:val="CharStyle24"/>
        </w:rPr>
        <w:t>.2027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0" w:right="0" w:firstLine="0"/>
        <w:jc w:val="righ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3302000</wp:posOffset>
            </wp:positionH>
            <wp:positionV relativeFrom="paragraph">
              <wp:posOffset>50800</wp:posOffset>
            </wp:positionV>
            <wp:extent cx="359410" cy="408305"/>
            <wp:wrapSquare wrapText="right"/>
            <wp:docPr id="18" name="Shap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box 19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40830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3722370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1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293.10000000000002pt;margin-top:11.70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1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9"/>
        </w:rPr>
        <w:t>А.С. Гелмутдинова</w:t>
      </w:r>
    </w:p>
    <w:p>
      <w:pPr>
        <w:pStyle w:val="Style28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9"/>
          <w:color w:val="FFFFFF"/>
        </w:rPr>
        <w:t>СВЕДЕНИЯ О СЕРТИФИКАТЕ 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rStyle w:val="CharStyle24"/>
        </w:rPr>
        <w:t xml:space="preserve">Кому выдан: </w:t>
      </w:r>
      <w:r>
        <w:rPr>
          <w:rStyle w:val="CharStyle24"/>
          <w:color w:val="000000"/>
        </w:rPr>
        <w:t>ГЕЛМУТДИНОВА АНАСТАСИЯ СЕРГЕЕВНА</w:t>
      </w:r>
      <w:r>
        <w:rPr>
          <w:rStyle w:val="CharStyle24"/>
          <w:color w:val="000000"/>
        </w:rPr>
        <w:t xml:space="preserve"> </w:t>
      </w:r>
      <w:r>
        <w:rPr>
          <w:rStyle w:val="CharStyle24"/>
        </w:rPr>
        <w:t xml:space="preserve">Сертификат </w:t>
      </w:r>
      <w:r>
        <w:rPr>
          <w:rStyle w:val="CharStyle24"/>
          <w:color w:val="292929"/>
        </w:rPr>
        <w:t xml:space="preserve">№ </w:t>
      </w:r>
      <w:r>
        <w:rPr>
          <w:rStyle w:val="CharStyle24"/>
        </w:rPr>
        <w:t>723501СС21703599976371</w:t>
      </w:r>
      <w:r>
        <w:rPr>
          <w:rStyle w:val="CharStyle24"/>
          <w:lang w:val="en-US" w:eastAsia="en-US"/>
        </w:rPr>
        <w:t>4F5C652689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080" w:line="266" w:lineRule="auto"/>
        <w:ind w:right="0" w:firstLine="0"/>
        <w:jc w:val="left"/>
      </w:pPr>
      <w:r>
        <w:rPr>
          <w:rStyle w:val="CharStyle24"/>
        </w:rPr>
        <w:t xml:space="preserve">Действителен с 09.02.2026 </w:t>
      </w:r>
      <w:r>
        <w:rPr>
          <w:rStyle w:val="CharStyle24"/>
          <w:color w:val="595959"/>
        </w:rPr>
        <w:t xml:space="preserve">по </w:t>
      </w:r>
      <w:r>
        <w:rPr>
          <w:rStyle w:val="CharStyle24"/>
        </w:rPr>
        <w:t>05.05.2027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left"/>
      </w:pPr>
      <w:r>
        <w:rPr>
          <w:rStyle w:val="CharStyle17"/>
        </w:rPr>
        <w:t>Исп.Гелмутдинова А.С. тел.8(495)784-75-05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17"/>
          <w:sz w:val="24"/>
          <w:szCs w:val="24"/>
        </w:rPr>
        <w:t>2026-23438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32" w:bottom="696" w:left="1106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229235</wp:posOffset>
              </wp:positionV>
              <wp:extent cx="76200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2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19999999999999pt;margin-top:18.050000000000001pt;width:6.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2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7">
    <w:name w:val="Heading #2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9">
    <w:name w:val="Body text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Picture caption_"/>
    <w:basedOn w:val="DefaultParagraphFont"/>
    <w:link w:val="Style1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5">
    <w:name w:val="Heading #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50"/>
      <w:szCs w:val="50"/>
      <w:u w:val="none"/>
      <w:lang w:val="en-US" w:eastAsia="en-US"/>
    </w:rPr>
  </w:style>
  <w:style w:type="character" w:customStyle="1" w:styleId="CharStyle17">
    <w:name w:val="Body text (4)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0">
    <w:name w:val="Header or footer (2)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24">
    <w:name w:val="Body text (2)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character" w:customStyle="1" w:styleId="CharStyle29">
    <w:name w:val="Body text (5)_"/>
    <w:basedOn w:val="DefaultParagraphFont"/>
    <w:link w:val="Style2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customStyle="1" w:styleId="Style6">
    <w:name w:val="Heading #2"/>
    <w:basedOn w:val="Normal"/>
    <w:link w:val="CharStyle7"/>
    <w:pPr>
      <w:widowControl w:val="0"/>
      <w:shd w:val="clear" w:color="auto" w:fill="auto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8">
    <w:name w:val="Body text"/>
    <w:basedOn w:val="Normal"/>
    <w:link w:val="CharStyle9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Picture caption"/>
    <w:basedOn w:val="Normal"/>
    <w:link w:val="CharStyle11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4">
    <w:name w:val="Heading #1"/>
    <w:basedOn w:val="Normal"/>
    <w:link w:val="CharStyle15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50"/>
      <w:szCs w:val="50"/>
      <w:u w:val="none"/>
      <w:lang w:val="en-US" w:eastAsia="en-US"/>
    </w:rPr>
  </w:style>
  <w:style w:type="paragraph" w:customStyle="1" w:styleId="Style16">
    <w:name w:val="Body text (4)"/>
    <w:basedOn w:val="Normal"/>
    <w:link w:val="CharStyle17"/>
    <w:pPr>
      <w:widowControl w:val="0"/>
      <w:shd w:val="clear" w:color="auto" w:fill="auto"/>
      <w:spacing w:after="45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9">
    <w:name w:val="Header or footer (2)"/>
    <w:basedOn w:val="Normal"/>
    <w:link w:val="CharStyle2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23">
    <w:name w:val="Body text (2)"/>
    <w:basedOn w:val="Normal"/>
    <w:link w:val="CharStyle24"/>
    <w:pPr>
      <w:widowControl w:val="0"/>
      <w:shd w:val="clear" w:color="auto" w:fill="auto"/>
      <w:ind w:left="41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paragraph" w:customStyle="1" w:styleId="Style28">
    <w:name w:val="Body text (5)"/>
    <w:basedOn w:val="Normal"/>
    <w:link w:val="CharStyle29"/>
    <w:pPr>
      <w:widowControl w:val="0"/>
      <w:shd w:val="clear" w:color="auto" w:fill="auto"/>
      <w:spacing w:after="100"/>
      <w:ind w:left="48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