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08330" cy="7543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8330" cy="7543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</w:rPr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11" w:lineRule="auto"/>
        <w:ind w:left="0" w:right="0" w:firstLine="0"/>
        <w:jc w:val="center"/>
      </w:pPr>
      <w:r>
        <w:rPr>
          <w:rStyle w:val="CharStyle5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</w:rPr>
        <w:t>Федеральной антимонопольной службы</w:t>
        <w:br/>
        <w:t>по Архангельской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8"/>
        </w:rPr>
        <w:t>ул. К.Либкнехта, д.3, корп.1,</w:t>
        <w:br/>
        <w:t>г. Архангельск, 163000</w:t>
        <w:br/>
        <w:t>Тел.: (8182) 20-73-21, Факс: (8182) 21 -54-45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"mailto:to29@fas.gov.ru" </w:instrText>
      </w:r>
      <w:r>
        <w:fldChar w:fldCharType="separate"/>
      </w:r>
      <w:r>
        <w:rPr>
          <w:rStyle w:val="CharStyle8"/>
          <w:lang w:val="en-US" w:eastAsia="en-US"/>
        </w:rPr>
        <w:t>to29@fas.gov.ru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  <w:i/>
          <w:iCs/>
          <w:color w:val="000000"/>
          <w:u w:val="none"/>
        </w:rPr>
        <w:t xml:space="preserve"> № </w:t>
      </w:r>
      <w:r>
        <w:rPr>
          <w:rStyle w:val="CharStyle10"/>
          <w:i/>
          <w:iCs/>
        </w:rPr>
        <w:t>о^о^^/^6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 xml:space="preserve">Най  от 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66" w:lineRule="auto"/>
        <w:ind w:left="0" w:right="0" w:firstLine="0"/>
        <w:jc w:val="left"/>
      </w:pPr>
      <w:r>
        <w:rPr>
          <w:rStyle w:val="CharStyle3"/>
          <w:b/>
          <w:bCs/>
        </w:rPr>
        <w:t>Дело № 77фз-26 029/06/105-431/2026 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  <w:b/>
          <w:bCs/>
        </w:rPr>
        <w:t xml:space="preserve">ФКУ «Колония-поселение №19 с особыми условиями хозяйственной деятельности Управления Федеральной службы исполнения наказаний по Архангельской области» </w:t>
      </w:r>
      <w:r>
        <w:rPr>
          <w:rStyle w:val="CharStyle3"/>
        </w:rPr>
        <w:t>164650 Архангельская область Пинежский район п.Междуреченский ул.Центральная д.4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0"/>
        <w:jc w:val="both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"mailto:ouxd-l@mail.ru" </w:instrText>
      </w:r>
      <w:r>
        <w:fldChar w:fldCharType="separate"/>
      </w:r>
      <w:r>
        <w:rPr>
          <w:rStyle w:val="CharStyle3"/>
          <w:lang w:val="en-US" w:eastAsia="en-US"/>
        </w:rPr>
        <w:t>ouxd-l@mail.ru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rStyle w:val="CharStyle15"/>
          <w:b/>
          <w:bCs/>
          <w:u w:val="single"/>
        </w:rPr>
        <w:t xml:space="preserve">Оператор электронной площадки: </w:t>
      </w:r>
      <w:r>
        <w:rPr>
          <w:rStyle w:val="CharStyle15"/>
          <w:b/>
          <w:bCs/>
        </w:rPr>
        <w:t>АО «Сбербанк-АСТ»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3"/>
        </w:rPr>
        <w:t>119435, г. Москва, Большой Саввинский переулок, д. 12, стр. 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549" w:right="600" w:bottom="1103" w:left="1889" w:header="121" w:footer="675" w:gutter="0"/>
          <w:pgNumType w:start="1"/>
          <w:cols w:num="2" w:space="720"/>
          <w:noEndnote/>
          <w:rtlGutter w:val="0"/>
          <w:docGrid w:linePitch="360"/>
        </w:sectPr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3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163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9" w:right="0" w:bottom="11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5"/>
          <w:b/>
          <w:bCs/>
        </w:rPr>
        <w:t>Предписание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3"/>
          <w:b/>
          <w:bCs/>
        </w:rPr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14"/>
        <w:keepNext/>
        <w:keepLines/>
        <w:widowControl w:val="0"/>
        <w:shd w:val="clear" w:color="auto" w:fill="auto"/>
        <w:tabs>
          <w:tab w:pos="8053" w:val="left"/>
        </w:tabs>
        <w:bidi w:val="0"/>
        <w:spacing w:before="0" w:after="0" w:line="262" w:lineRule="auto"/>
        <w:ind w:left="0" w:right="0" w:firstLine="0"/>
        <w:jc w:val="both"/>
      </w:pPr>
      <w:bookmarkStart w:id="4" w:name="bookmark4"/>
      <w:r>
        <w:rPr>
          <w:rStyle w:val="CharStyle15"/>
          <w:b/>
          <w:bCs/>
        </w:rPr>
        <w:t>07 мая 2026 года</w:t>
        <w:tab/>
        <w:t>г. Архангельск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rStyle w:val="CharStyle3"/>
          <w:b/>
          <w:bCs/>
          <w:u w:val="single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2340" w:right="0" w:hanging="2340"/>
        <w:jc w:val="left"/>
      </w:pPr>
      <w:r>
        <w:rPr>
          <w:rStyle w:val="CharStyle3"/>
        </w:rPr>
        <w:t>Малышева О.С. Заместитель руководителя Управления - начальник отдела контроля закупок;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left"/>
      </w:pPr>
      <w:bookmarkStart w:id="6" w:name="bookmark6"/>
      <w:r>
        <w:rPr>
          <w:rStyle w:val="CharStyle15"/>
          <w:b/>
          <w:bCs/>
          <w:u w:val="single"/>
        </w:rPr>
        <w:t>Члены комиссии: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</w:rPr>
        <w:t>Елисеенков А.А. 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3"/>
        </w:rPr>
        <w:t>Вознесенская Н.В. 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rStyle w:val="CharStyle3"/>
        </w:rPr>
        <w:t>на основании решения от 07 мая 2026 года по делу № 77фз-26 о нарушении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8" w:name="bookmark8"/>
      <w:r>
        <w:rPr>
          <w:rStyle w:val="CharStyle15"/>
          <w:b/>
          <w:bCs/>
        </w:rPr>
        <w:t>ФКУ «Колония-поселение №19 с особыми условиями хозяйственной деятельности</w:t>
        <w:br/>
      </w:r>
      <w:r>
        <w:rPr>
          <w:rStyle w:val="CharStyle15"/>
          <w:b/>
          <w:bCs/>
          <w:u w:val="single"/>
        </w:rPr>
        <w:t>Управления Федеральной службы исполнения наказаний по Архангельской области»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0" w:right="0" w:firstLine="800"/>
        <w:jc w:val="left"/>
      </w:pPr>
      <w:r>
        <w:rPr>
          <w:rStyle w:val="CharStyle3"/>
        </w:rPr>
        <w:t>164650 Архангельская область Пинежский район п.Междуреченский ул.Центральная д.4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запроса котировок в электронной форме на право заключения государственного контракта на поставку комплектующих к автоматизированным рабочим местам (извещение №0324100010626000024), руководствуясь пунктом 2 части 22 статьи 99 ФЗ «О контрактной системе»,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center"/>
      </w:pPr>
      <w:r>
        <w:rPr>
          <w:rStyle w:val="CharStyle5"/>
          <w:b/>
          <w:bCs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720"/>
        <w:jc w:val="both"/>
      </w:pPr>
      <w:r>
        <w:rPr>
          <w:rStyle w:val="CharStyle3"/>
        </w:rPr>
        <w:t>Заказчику - ФКУ «Колония-поселение №19 с особыми условиями хозяйственной деятельности Управления Федеральной службы исполнения наказаний по Архангельской области» (далее - Заказчик), котировочной комиссии, созданной Заказчиком, оператору электронной площадки - АО «Сбербанк-АСТ» (далее - Оператор электронной площадки) устранить выявленные нарушения ФЗ «О контрактной системе», а именно: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leader="underscore" w:pos="93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lang w:val="en-US" w:eastAsia="en-US"/>
        </w:rPr>
        <w:tab/>
      </w:r>
      <w:r>
        <w:rPr>
          <w:rStyle w:val="CharStyle8"/>
          <w:u w:val="single"/>
        </w:rPr>
        <w:t>Д2/2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Заказчику, комиссии аннулировать запрос котировок на право заключения государственного контракта на поставку комплектующих к автоматизированным рабочим местам (извещение №0324100010626000024) посредством отмены всех документов, составленных в ходе осуществления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Оператору электронной площадки обеспечить Заказчику, комиссии возможность исполнить данный пункт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160"/>
        <w:ind w:left="0" w:right="0" w:firstLine="740"/>
        <w:jc w:val="both"/>
      </w:pPr>
      <w:r>
        <w:rPr>
          <w:rStyle w:val="CharStyle3"/>
        </w:rPr>
        <w:t xml:space="preserve">Предписание исполнить </w:t>
      </w:r>
      <w:r>
        <w:rPr>
          <w:rStyle w:val="CharStyle3"/>
          <w:b/>
          <w:bCs/>
        </w:rPr>
        <w:t xml:space="preserve">в срок до 07 июня 2026 года </w:t>
      </w:r>
      <w:r>
        <w:rPr>
          <w:rStyle w:val="CharStyle3"/>
        </w:rPr>
        <w:t xml:space="preserve">и сообщить об его исполнении в Архангельское УФАС России в этот же срок, в том числе по факсу (8182) 21-54-45 либо на адрес электронной почты </w:t>
      </w:r>
      <w:r>
        <w:fldChar w:fldCharType="begin"/>
      </w:r>
      <w:r>
        <w:rPr/>
        <w:instrText> HYPERLINK "mailto:to29@fas.gov.ru"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to29@fas.gov.ru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(с приложением подтверждающих документов).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199" w:lineRule="atLeast"/>
        <w:ind w:left="0" w:right="0" w:firstLine="740"/>
        <w:jc w:val="both"/>
        <w:rPr>
          <w:sz w:val="20"/>
          <w:szCs w:val="20"/>
        </w:rPr>
      </w:pPr>
      <w:r>
        <w:drawing>
          <wp:anchor distT="0" distB="0" distL="0" distR="902970" simplePos="0" relativeHeight="125829378" behindDoc="0" locked="0" layoutInCell="1" allowOverlap="1">
            <wp:simplePos x="0" y="0"/>
            <wp:positionH relativeFrom="page">
              <wp:posOffset>3140075</wp:posOffset>
            </wp:positionH>
            <wp:positionV relativeFrom="paragraph">
              <wp:posOffset>762000</wp:posOffset>
            </wp:positionV>
            <wp:extent cx="3021965" cy="1229995"/>
            <wp:wrapTight wrapText="left">
              <wp:wrapPolygon>
                <wp:start x="11437" y="0"/>
                <wp:lineTo x="12744" y="0"/>
                <wp:lineTo x="12744" y="2011"/>
                <wp:lineTo x="21600" y="2011"/>
                <wp:lineTo x="21600" y="10498"/>
                <wp:lineTo x="16126" y="10498"/>
                <wp:lineTo x="16126" y="21600"/>
                <wp:lineTo x="0" y="21600"/>
                <wp:lineTo x="0" y="2011"/>
                <wp:lineTo x="11437" y="2011"/>
                <wp:lineTo x="11437" y="0"/>
              </wp:wrapPolygon>
            </wp:wrapTight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021965" cy="12299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5903595</wp:posOffset>
                </wp:positionH>
                <wp:positionV relativeFrom="paragraph">
                  <wp:posOffset>1388110</wp:posOffset>
                </wp:positionV>
                <wp:extent cx="1161415" cy="17399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464.85000000000002pt;margin-top:109.3pt;width:91.450000000000003pt;height:13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О.С. Малышева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5878830</wp:posOffset>
                </wp:positionH>
                <wp:positionV relativeFrom="paragraph">
                  <wp:posOffset>1740535</wp:posOffset>
                </wp:positionV>
                <wp:extent cx="1184275" cy="173990"/>
                <wp:wrapNone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42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А.А. Елисеенков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62.90000000000003pt;margin-top:137.05000000000001pt;width:93.25pt;height:13.7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А.А. Елисеенков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42900" distL="116840" distR="114300" simplePos="0" relativeHeight="125829379" behindDoc="0" locked="0" layoutInCell="1" allowOverlap="1">
                <wp:simplePos x="0" y="0"/>
                <wp:positionH relativeFrom="page">
                  <wp:posOffset>899795</wp:posOffset>
                </wp:positionH>
                <wp:positionV relativeFrom="paragraph">
                  <wp:posOffset>1384300</wp:posOffset>
                </wp:positionV>
                <wp:extent cx="1696085" cy="18288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608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70.850000000000009pt;margin-top:109.pt;width:133.55000000000001pt;height:14.4pt;z-index:-125829374;mso-wrap-distance-left:9.2000000000000011pt;mso-wrap-distance-right:9.pt;mso-wrap-distance-bottom:2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0" distL="114300" distR="582930" simplePos="0" relativeHeight="125829381" behindDoc="0" locked="0" layoutInCell="1" allowOverlap="1">
                <wp:simplePos x="0" y="0"/>
                <wp:positionH relativeFrom="page">
                  <wp:posOffset>897255</wp:posOffset>
                </wp:positionH>
                <wp:positionV relativeFrom="paragraph">
                  <wp:posOffset>1736090</wp:posOffset>
                </wp:positionV>
                <wp:extent cx="1229995" cy="1739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70.650000000000006pt;margin-top:136.70000000000002pt;width:96.850000000000009pt;height:13.700000000000001pt;z-index:-125829372;mso-wrap-distance-left:9.pt;mso-wrap-distance-top:27.699999999999999pt;mso-wrap-distance-right:45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Style w:val="CharStyle3"/>
          <w:b/>
          <w:bCs/>
          <w:i/>
          <w:iCs/>
          <w:sz w:val="20"/>
          <w:szCs w:val="20"/>
          <w:u w:val="single"/>
        </w:rPr>
        <w:t>Примечание.</w:t>
      </w:r>
      <w:r>
        <w:rPr>
          <w:rStyle w:val="CharStyle3"/>
          <w:b/>
          <w:bCs/>
          <w:i/>
          <w:iCs/>
          <w:sz w:val="20"/>
          <w:szCs w:val="20"/>
        </w:rPr>
        <w:t xml:space="preserve"> </w:t>
      </w:r>
      <w:r>
        <w:rPr>
          <w:rStyle w:val="CharStyle3"/>
          <w:i/>
          <w:iCs/>
          <w:sz w:val="20"/>
          <w:szCs w:val="20"/>
        </w:rPr>
        <w:t xml:space="preserve">Невыполнение должностным лицом заказчика, </w:t>
      </w:r>
      <w:r>
        <w:rPr>
          <w:rStyle w:val="CharStyle3"/>
          <w:i/>
          <w:iCs/>
          <w:color w:val="0F0B2C"/>
          <w:sz w:val="20"/>
          <w:szCs w:val="20"/>
        </w:rPr>
        <w:t xml:space="preserve">должностным лицом уполномоченного </w:t>
      </w:r>
      <w:r>
        <w:rPr>
          <w:rStyle w:val="CharStyle3"/>
          <w:i/>
          <w:iCs/>
          <w:sz w:val="20"/>
          <w:szCs w:val="20"/>
        </w:rPr>
        <w:t xml:space="preserve">органа, должностным лицом уполномоченного учреждения, членом </w:t>
      </w:r>
      <w:r>
        <w:rPr>
          <w:rStyle w:val="CharStyle3"/>
          <w:i/>
          <w:iCs/>
          <w:color w:val="0F0B2C"/>
          <w:sz w:val="20"/>
          <w:szCs w:val="20"/>
        </w:rPr>
        <w:t xml:space="preserve">комиссии </w:t>
      </w:r>
      <w:r>
        <w:rPr>
          <w:rStyle w:val="CharStyle3"/>
          <w:i/>
          <w:iCs/>
          <w:sz w:val="20"/>
          <w:szCs w:val="20"/>
        </w:rPr>
        <w:t xml:space="preserve">по </w:t>
      </w:r>
      <w:r>
        <w:rPr>
          <w:rStyle w:val="CharStyle3"/>
          <w:i/>
          <w:iCs/>
          <w:color w:val="0F0B2C"/>
          <w:sz w:val="20"/>
          <w:szCs w:val="20"/>
        </w:rPr>
        <w:t xml:space="preserve">осуществлению закупок, </w:t>
      </w:r>
      <w:r>
        <w:rPr>
          <w:rStyle w:val="CharStyle3"/>
          <w:i/>
          <w:iCs/>
          <w:sz w:val="20"/>
          <w:szCs w:val="20"/>
        </w:rPr>
        <w:t xml:space="preserve">оператором электронной площадки, специализированной организацией в установленный </w:t>
      </w:r>
      <w:r>
        <w:rPr>
          <w:rStyle w:val="CharStyle3"/>
          <w:i/>
          <w:iCs/>
          <w:color w:val="0F0B2C"/>
          <w:sz w:val="20"/>
          <w:szCs w:val="20"/>
        </w:rPr>
        <w:t xml:space="preserve">срок законного </w:t>
      </w:r>
      <w:r>
        <w:rPr>
          <w:rStyle w:val="CharStyle3"/>
          <w:rFonts w:ascii="Arial" w:eastAsia="Arial" w:hAnsi="Arial" w:cs="Arial"/>
          <w:sz w:val="20"/>
          <w:szCs w:val="20"/>
        </w:rPr>
        <w:drawing>
          <wp:inline>
            <wp:extent cx="1997710" cy="27305"/>
            <wp:docPr id="12" name="Picut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997710" cy="27305"/>
                    </a:xfrm>
                    <a:prstGeom prst="rect"/>
                  </pic:spPr>
                </pic:pic>
              </a:graphicData>
            </a:graphic>
          </wp:inline>
        </w:drawing>
        <w:t xml:space="preserve"> </w:t>
      </w:r>
      <w:r>
        <w:rPr>
          <w:rStyle w:val="CharStyle3"/>
          <w:i/>
          <w:iCs/>
          <w:sz w:val="20"/>
          <w:szCs w:val="20"/>
        </w:rPr>
        <w:t xml:space="preserve">предписания, требования органа, уполномоченного на осуществление </w:t>
      </w:r>
      <w:r>
        <w:rPr>
          <w:rStyle w:val="CharStyle3"/>
          <w:i/>
          <w:iCs/>
          <w:color w:val="0F0B2C"/>
          <w:sz w:val="20"/>
          <w:szCs w:val="20"/>
        </w:rPr>
        <w:t xml:space="preserve">коцтр^ля </w:t>
      </w:r>
      <w:r>
        <w:rPr>
          <w:rStyle w:val="CharStyle3"/>
          <w:i/>
          <w:iCs/>
          <w:sz w:val="20"/>
          <w:szCs w:val="20"/>
        </w:rPr>
        <w:t xml:space="preserve">в сфере закуток, за </w:t>
      </w:r>
      <w:r>
        <w:rPr>
          <w:rStyle w:val="CharStyle3"/>
          <w:i/>
          <w:iCs/>
          <w:color w:val="0F0B2C"/>
          <w:sz w:val="20"/>
          <w:szCs w:val="20"/>
        </w:rPr>
        <w:t xml:space="preserve">исключением </w:t>
      </w:r>
      <w:r>
        <w:rPr>
          <w:rStyle w:val="CharStyle3"/>
          <w:i/>
          <w:iCs/>
          <w:sz w:val="20"/>
          <w:szCs w:val="20"/>
        </w:rPr>
        <w:t xml:space="preserve">органа, указанного в части 7.1 статьи 19.5 КоАП РФ, влечет </w:t>
      </w:r>
      <w:r>
        <w:rPr>
          <w:rStyle w:val="CharStyle3"/>
          <w:i/>
          <w:iCs/>
          <w:color w:val="0F0B2C"/>
          <w:sz w:val="20"/>
          <w:szCs w:val="20"/>
        </w:rPr>
        <w:t xml:space="preserve">наубжуение </w:t>
      </w:r>
      <w:r>
        <w:rPr>
          <w:rStyle w:val="CharStyle3"/>
          <w:i/>
          <w:iCs/>
          <w:sz w:val="20"/>
          <w:szCs w:val="20"/>
        </w:rPr>
        <w:t xml:space="preserve">административного штрафа на должностных лиц в размере пятидесяти тысяч рублей; на </w:t>
      </w:r>
      <w:r>
        <w:rPr>
          <w:rStyle w:val="CharStyle3"/>
          <w:i/>
          <w:iCs/>
          <w:color w:val="0F0B2C"/>
          <w:sz w:val="20"/>
          <w:szCs w:val="20"/>
        </w:rPr>
        <w:t xml:space="preserve">юридицёс </w:t>
      </w:r>
      <w:r>
        <w:rPr>
          <w:rStyle w:val="CharStyle3"/>
          <w:i/>
          <w:iCs/>
          <w:sz w:val="20"/>
          <w:szCs w:val="20"/>
        </w:rPr>
        <w:t xml:space="preserve">лиц - пятисот </w:t>
      </w:r>
      <w:r>
        <w:rPr>
          <w:rStyle w:val="CharStyle3"/>
          <w:i/>
          <w:iCs/>
          <w:color w:val="0F0B2C"/>
          <w:sz w:val="20"/>
          <w:szCs w:val="20"/>
        </w:rPr>
        <w:t xml:space="preserve">ты^ч </w:t>
      </w:r>
      <w:r>
        <w:rPr>
          <w:rStyle w:val="CharStyle3"/>
          <w:i/>
          <w:iCs/>
          <w:sz w:val="20"/>
          <w:szCs w:val="20"/>
        </w:rPr>
        <w:t>рублей (пункт 7 статьи 19.5 КоАП РФ).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280" w:after="220" w:line="240" w:lineRule="auto"/>
        <w:ind w:left="0" w:right="0" w:firstLine="0"/>
        <w:jc w:val="right"/>
      </w:pPr>
      <w:r>
        <w:rPr>
          <w:rStyle w:val="CharStyle3"/>
          <w:b/>
          <w:bCs/>
        </w:rPr>
        <w:t>Н.В. Вознесенская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19" w:right="700" w:bottom="1133" w:left="1364" w:header="91" w:footer="70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0">
    <w:name w:val="Heading #1_"/>
    <w:basedOn w:val="DefaultParagraphFont"/>
    <w:link w:val="Style9"/>
    <w:rPr>
      <w:rFonts w:ascii="Arial" w:eastAsia="Arial" w:hAnsi="Arial" w:cs="Arial"/>
      <w:b w:val="0"/>
      <w:bCs w:val="0"/>
      <w:i/>
      <w:iCs/>
      <w:smallCaps w:val="0"/>
      <w:strike w:val="0"/>
      <w:color w:val="1F1168"/>
      <w:sz w:val="30"/>
      <w:szCs w:val="30"/>
      <w:u w:val="single"/>
    </w:rPr>
  </w:style>
  <w:style w:type="character" w:customStyle="1" w:styleId="CharStyle15">
    <w:name w:val="Heading #2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after="8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60" w:line="221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spacing w:after="440" w:line="25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260"/>
      <w:jc w:val="center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color w:val="1F1168"/>
      <w:sz w:val="30"/>
      <w:szCs w:val="30"/>
      <w:u w:val="single"/>
    </w:rPr>
  </w:style>
  <w:style w:type="paragraph" w:customStyle="1" w:styleId="Style14">
    <w:name w:val="Heading #2"/>
    <w:basedOn w:val="Normal"/>
    <w:link w:val="CharStyle15"/>
    <w:pPr>
      <w:widowControl w:val="0"/>
      <w:shd w:val="clear" w:color="auto" w:fill="auto"/>
      <w:spacing w:line="259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