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820420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3.05.2026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20047/26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99999999999994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3.05.2026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20047/26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ГБУЗ «ГКБ им. Ф.И. Иноземцева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"mailto:gkb36@zdrav.mos.ru" </w:instrText>
      </w:r>
      <w:r>
        <w:fldChar w:fldCharType="separate"/>
      </w:r>
      <w:r>
        <w:rPr>
          <w:rStyle w:val="CharStyle7"/>
          <w:lang w:val="en-US" w:eastAsia="en-US"/>
        </w:rPr>
        <w:t>gkb36@zdrav.mos.ru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ИП Кравченко А.В.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7"/>
          <w:lang w:val="en-US" w:eastAsia="en-US"/>
        </w:rPr>
        <w:t>info@gosfarm.ru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№077/06/105-5751/2026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07.05.2026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</w:t>
        <w:tab/>
        <w:t>обжалования 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48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</w:t>
        <w:tab/>
        <w:t>обжалования государственных 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1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</w:t>
        <w:softHyphen/>
        <w:t>5751/2026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ИП Кравченко А.В.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«ГКБ им. Ф.И. Иноземцева 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датчика системы для нужд ГБУЗ «ГКБ им. Ф.И. Иноземцева ДЗМ» (Закупка </w:t>
      </w:r>
      <w:r>
        <w:rPr>
          <w:rStyle w:val="CharStyle7"/>
          <w:lang w:val="en-US" w:eastAsia="en-US"/>
        </w:rPr>
        <w:t>№</w:t>
        <w:tab/>
        <w:t xml:space="preserve">0373200052326000423)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запрос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протоколы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привести извещение о запросе котировок в соответствие с требованиями Закона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077/06/105-5751/2026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комиссии по осуществлению закупок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077/06/105-5751/2026.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08.06.2026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33" w:bottom="1623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07.05.2026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077/06/105-5751/2026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46200" distB="21653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1346200</wp:posOffset>
                </wp:positionV>
                <wp:extent cx="184404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106.pt;width:145.20000000000002pt;height:19.900000000000002pt;z-index:-125829372;mso-wrap-distance-left:0;mso-wrap-distance-top:10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19225" distB="0" distL="0" distR="1786255" simplePos="0" relativeHeight="125829383" behindDoc="0" locked="0" layoutInCell="1" allowOverlap="1">
            <wp:simplePos x="0" y="0"/>
            <wp:positionH relativeFrom="page">
              <wp:posOffset>3317875</wp:posOffset>
            </wp:positionH>
            <wp:positionV relativeFrom="paragraph">
              <wp:posOffset>1419225</wp:posOffset>
            </wp:positionV>
            <wp:extent cx="359410" cy="3962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3738245</wp:posOffset>
                </wp:positionH>
                <wp:positionV relativeFrom="paragraph">
                  <wp:posOffset>1507490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4.35000000000002pt;margin-top:118.7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46200" distB="21653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1346200</wp:posOffset>
                </wp:positionV>
                <wp:extent cx="130746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5.25pt;margin-top:106.pt;width:102.95pt;height:19.900000000000002pt;z-index:-125829369;mso-wrap-distance-left:0;mso-wrap-distance-top:10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3317240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3777615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97.44999999999999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3737610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94.30000000000001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06.03.2027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3317240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3777615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97.44999999999999pt;margin-top:36.64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3735070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4.10000000000002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ГЕЛМУТДИНОВА АНАСТАСИЯ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</w:rPr>
        <w:t>723501СС21703599976371</w:t>
      </w:r>
      <w:r>
        <w:rPr>
          <w:rStyle w:val="CharStyle19"/>
          <w:lang w:val="en-US" w:eastAsia="en-US"/>
        </w:rPr>
        <w:t>4F5C652689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100"/>
        <w:ind w:right="0" w:firstLine="0"/>
        <w:jc w:val="left"/>
      </w:pPr>
      <w:r>
        <w:rPr>
          <w:rStyle w:val="CharStyle19"/>
        </w:rPr>
        <w:t xml:space="preserve">Действителен с 09.02.2026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05.05.2027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2026-23254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4.70000000000005pt;width:57.3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2026-23254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10214610</wp:posOffset>
              </wp:positionV>
              <wp:extent cx="694690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2026-23254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4.30000000000007pt;width:54.700000000000003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2026-23254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7302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0000000000001pt;margin-top:37.5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5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80"/>
      <w:ind w:left="48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spacing w:line="266" w:lineRule="auto"/>
      <w:ind w:left="41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