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4068445</wp:posOffset>
                </wp:positionH>
                <wp:positionV relativeFrom="paragraph">
                  <wp:posOffset>939800</wp:posOffset>
                </wp:positionV>
                <wp:extent cx="1569720" cy="250190"/>
                <wp:wrapSquare wrapText="lef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6972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3"/>
                                <w:sz w:val="28"/>
                                <w:szCs w:val="28"/>
                              </w:rPr>
                              <w:t>По списку рассылки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320.35000000000002pt;margin-top:74.pt;width:123.60000000000001pt;height:19.69999999999999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3"/>
                          <w:sz w:val="28"/>
                          <w:szCs w:val="28"/>
                        </w:rPr>
                        <w:t>По списку рассылки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2"/>
        </w:rPr>
        <w:t>e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160" w:line="288" w:lineRule="auto"/>
        <w:ind w:left="660" w:right="0" w:firstLine="700"/>
        <w:jc w:val="left"/>
        <w:rPr>
          <w:sz w:val="17"/>
          <w:szCs w:val="17"/>
        </w:rPr>
      </w:pPr>
      <w:r>
        <w:rPr>
          <w:rStyle w:val="CharStyle17"/>
          <w:b/>
          <w:bCs/>
          <w:sz w:val="17"/>
          <w:szCs w:val="17"/>
        </w:rPr>
        <w:t>ФЕДЕРАЛЬНАЯ АНТИМОНОПОЛЬНАЯ СЛУЖБА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1320" w:right="0" w:firstLine="0"/>
        <w:jc w:val="left"/>
      </w:pPr>
      <w:r>
        <w:rPr>
          <w:rStyle w:val="CharStyle20"/>
          <w:b/>
          <w:bCs/>
        </w:rPr>
        <w:t>УПРАВЛЕНИЕ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160"/>
        <w:ind w:left="0" w:right="0" w:firstLine="0"/>
        <w:jc w:val="center"/>
        <w:rPr>
          <w:sz w:val="17"/>
          <w:szCs w:val="17"/>
        </w:rPr>
      </w:pPr>
      <w:r>
        <w:rPr>
          <w:rStyle w:val="CharStyle17"/>
          <w:b/>
          <w:bCs/>
          <w:sz w:val="17"/>
          <w:szCs w:val="17"/>
        </w:rPr>
        <w:t>Федеральной антимонопольной службы</w:t>
        <w:br/>
        <w:t>по Курганской области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76" w:lineRule="auto"/>
        <w:ind w:right="0"/>
        <w:jc w:val="left"/>
      </w:pPr>
      <w:r>
        <w:rPr>
          <w:rStyle w:val="CharStyle17"/>
        </w:rPr>
        <w:t xml:space="preserve">ул. М. Горького, 40, г. Курган, 640020 тел. (3522) 46-39-55, факс (3522) 46-39-85 </w:t>
      </w:r>
      <w:r>
        <w:rPr>
          <w:rStyle w:val="CharStyle17"/>
          <w:lang w:val="en-US" w:eastAsia="en-US"/>
        </w:rPr>
        <w:t xml:space="preserve">e-mail: </w:t>
      </w:r>
      <w:r>
        <w:fldChar w:fldCharType="begin"/>
      </w:r>
      <w:r>
        <w:rPr/>
        <w:instrText> HYPERLINK "mailto:to45@fas.gov.ru" </w:instrText>
      </w:r>
      <w:r>
        <w:fldChar w:fldCharType="separate"/>
      </w:r>
      <w:r>
        <w:rPr>
          <w:rStyle w:val="CharStyle17"/>
          <w:lang w:val="en-US" w:eastAsia="en-US"/>
        </w:rPr>
        <w:t>to45@fas.gov.ru</w:t>
      </w:r>
      <w:r>
        <w:fldChar w:fldCharType="end"/>
      </w:r>
    </w:p>
    <w:p>
      <w:pPr>
        <w:pStyle w:val="Style21"/>
        <w:keepNext/>
        <w:keepLines/>
        <w:widowControl w:val="0"/>
        <w:shd w:val="clear" w:color="auto" w:fill="auto"/>
        <w:tabs>
          <w:tab w:pos="1983" w:val="left"/>
        </w:tabs>
        <w:bidi w:val="0"/>
        <w:spacing w:before="0" w:line="240" w:lineRule="auto"/>
        <w:ind w:left="0" w:right="0"/>
        <w:jc w:val="left"/>
      </w:pPr>
      <w:bookmarkStart w:id="0" w:name="bookmark0"/>
      <w:r>
        <w:rPr>
          <w:rStyle w:val="CharStyle22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22"/>
        </w:rPr>
        <w:t>1.06.2026</w:t>
        <w:tab/>
      </w:r>
      <w:r>
        <w:fldChar w:fldCharType="end"/>
      </w:r>
      <w:r>
        <w:rPr>
          <w:rStyle w:val="CharStyle22"/>
        </w:rPr>
        <w:t xml:space="preserve">№ </w:t>
      </w:r>
      <w:r>
        <w:rPr>
          <w:rStyle w:val="CharStyle22"/>
          <w:u w:val="single"/>
        </w:rPr>
        <w:t>МЧ/1</w:t>
      </w:r>
      <w:r>
        <w:rPr>
          <w:rStyle w:val="CharStyle22"/>
        </w:rPr>
        <w:t>7</w:t>
      </w:r>
      <w:r>
        <w:rPr>
          <w:rStyle w:val="CharStyle22"/>
          <w:u w:val="single"/>
        </w:rPr>
        <w:t>45/2</w:t>
      </w:r>
      <w:r>
        <w:rPr>
          <w:rStyle w:val="CharStyle22"/>
        </w:rPr>
        <w:t>6</w:t>
      </w:r>
      <w:bookmarkEnd w:id="0"/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980" w:line="266" w:lineRule="auto"/>
        <w:ind w:left="0" w:right="0" w:firstLine="0"/>
        <w:jc w:val="left"/>
        <w:rPr>
          <w:sz w:val="18"/>
          <w:szCs w:val="18"/>
        </w:rPr>
      </w:pPr>
      <w:r>
        <w:rPr>
          <w:rStyle w:val="CharStyle20"/>
          <w:sz w:val="18"/>
          <w:szCs w:val="18"/>
        </w:rPr>
        <w:t xml:space="preserve">На №  от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6186805</wp:posOffset>
                </wp:positionH>
                <wp:positionV relativeFrom="paragraph">
                  <wp:posOffset>571500</wp:posOffset>
                </wp:positionV>
                <wp:extent cx="676910" cy="243840"/>
                <wp:wrapSquare wrapText="lef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6910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г. Курган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487.15000000000003pt;margin-top:45.pt;width:53.300000000000004pt;height:19.199999999999999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г. Курган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3"/>
          <w:b/>
          <w:bCs/>
        </w:rPr>
        <w:t>Предписание по делу о нарушении законодательства о контрактной</w:t>
        <w:br/>
        <w:t>системе в сфере закупок № 045/06/105-239/2026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3"/>
        </w:rPr>
        <w:t>08.05.2026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Комиссия Управления Федеральной антимонопольной службы по Курганской области по контролю в сфере закупок на территории Курганской области (далее - Комиссия Курганского УФАС России, Комиссия Управления) в составе: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Заместитель Председателя Комиссии: Чеботина М.П. – заместитель руководителя - начальник отдела контроля закупок и антимонопольного регулирования органов власти Курганского УФАС России,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3"/>
        </w:rPr>
        <w:t>Члены Комиссии: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Дудина М.С. - старший государственный инспектор отдела контроля закупок и антимонопольного регулирования органов власти Курганского УФАС России,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720"/>
        <w:jc w:val="both"/>
      </w:pPr>
      <w:r>
        <w:rPr>
          <w:rStyle w:val="CharStyle3"/>
        </w:rPr>
        <w:t>Базанова М.Ю. – ведущий специалист-эксперт отдела контроля закупок и антимонопольного регулирования органов власти Курганского УФАС России, руководствуясь частями 15, 22, 23 статьи 99, статьей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Правилами осуществления контроля в сфере закупок товаров, работ, услуг в отношении заказчиков, контрактных служб, контрактных управляющих, комиссий по осуществлению закупок товаров, работ, услуг и их членов, уполномоченных органов, уполномоченных учреждений, специализированных организаций, операторов электронных площадок, операторов специализированных электронных площадок, утвержденными Постановлением Правительства Российской Федерации от 01.10.2020 № 1576, рассмотрев жалобу Общества с ограниченной ответственностью «ЗДРАВМЕДТЕХ-СИБИРЬ» на действия Заказчика – Федерального государственного бюджетного учреждения «Национальный медицинский исследовательский центр травматологии и ортопедии имени академика Г.А. Илизарова» Министерства</w:t>
      </w:r>
    </w:p>
    <w:p>
      <w:pPr>
        <w:pStyle w:val="Style26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2" w:name="bookmark2"/>
      <w:r>
        <w:rPr>
          <w:rStyle w:val="CharStyle27"/>
        </w:rPr>
        <w:t>IIIIIIIIIIIIIIIIIIIIIIII</w:t>
      </w:r>
      <w:bookmarkEnd w:id="2"/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rStyle w:val="CharStyle3"/>
        </w:rPr>
        <w:t xml:space="preserve">здравоохранения Российской Федерации (далее </w:t>
      </w:r>
      <w:r>
        <w:rPr>
          <w:rStyle w:val="CharStyle3"/>
          <w:lang w:val="en-US" w:eastAsia="en-US"/>
        </w:rPr>
        <w:t xml:space="preserve">- </w:t>
      </w:r>
      <w:r>
        <w:rPr>
          <w:rStyle w:val="CharStyle3"/>
        </w:rPr>
        <w:t xml:space="preserve">ФГБУ «НМИЦ ТО имени академика Г.А. Илизарова» Минздрава России, Заказчик) при осуществлении закупки в форме электронного аукциона на поставку медицинских изделий для хирургии лот </w:t>
      </w:r>
      <w:r>
        <w:rPr>
          <w:rStyle w:val="CharStyle3"/>
          <w:lang w:val="en-US" w:eastAsia="en-US"/>
        </w:rPr>
        <w:t xml:space="preserve">2-8 </w:t>
      </w:r>
      <w:r>
        <w:rPr>
          <w:rStyle w:val="CharStyle3"/>
        </w:rPr>
        <w:t xml:space="preserve">(извещение </w:t>
      </w:r>
      <w:r>
        <w:rPr>
          <w:rStyle w:val="CharStyle3"/>
          <w:lang w:val="en-US" w:eastAsia="en-US"/>
        </w:rPr>
        <w:t xml:space="preserve">№ 0343100000726000696), </w:t>
      </w:r>
      <w:r>
        <w:rPr>
          <w:rStyle w:val="CharStyle3"/>
        </w:rPr>
        <w:t>осуществив внеплановую проверку,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3"/>
          <w:b/>
          <w:bCs/>
        </w:rPr>
        <w:t>ПРЕДПИСЫВАЕТ: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3"/>
        </w:rPr>
        <w:t xml:space="preserve">Заказчику </w:t>
      </w:r>
      <w:r>
        <w:rPr>
          <w:rStyle w:val="CharStyle3"/>
          <w:lang w:val="en-US" w:eastAsia="en-US"/>
        </w:rPr>
        <w:t xml:space="preserve">– </w:t>
      </w:r>
      <w:r>
        <w:rPr>
          <w:rStyle w:val="CharStyle3"/>
        </w:rPr>
        <w:t xml:space="preserve">ФГБУ «НМИЦ ТО имени академика Г.А. Илизарова» Минздрава России </w:t>
      </w:r>
      <w:r>
        <w:rPr>
          <w:rStyle w:val="CharStyle3"/>
          <w:b/>
          <w:bCs/>
        </w:rPr>
        <w:t xml:space="preserve">в срок до </w:t>
      </w:r>
      <w:r>
        <w:rPr>
          <w:rStyle w:val="CharStyle3"/>
          <w:b/>
          <w:bCs/>
          <w:lang w:val="en-US" w:eastAsia="en-US"/>
        </w:rPr>
        <w:t xml:space="preserve">26.06.2026 </w:t>
      </w:r>
      <w:r>
        <w:rPr>
          <w:rStyle w:val="CharStyle3"/>
        </w:rPr>
        <w:t xml:space="preserve">устранить нарушения Закона о контрактной системе с учетом принятого Комиссией Курганского УФАС России решения </w:t>
      </w:r>
      <w:r>
        <w:rPr>
          <w:rStyle w:val="CharStyle3"/>
          <w:lang w:val="en-US" w:eastAsia="en-US"/>
        </w:rPr>
        <w:t>№ 045/06/105</w:t>
        <w:softHyphen/>
        <w:t xml:space="preserve">239/2026 </w:t>
      </w:r>
      <w:r>
        <w:rPr>
          <w:rStyle w:val="CharStyle3"/>
        </w:rPr>
        <w:t xml:space="preserve">от </w:t>
      </w:r>
      <w:r>
        <w:rPr>
          <w:rStyle w:val="CharStyle3"/>
          <w:lang w:val="en-US" w:eastAsia="en-US"/>
        </w:rPr>
        <w:t xml:space="preserve">08.05.2026, </w:t>
      </w:r>
      <w:r>
        <w:rPr>
          <w:rStyle w:val="CharStyle3"/>
        </w:rPr>
        <w:t>а именно: отозвать карточку контракта, направленную победителю закупки (в случае ее направления); отменить протоколы, составленные в ходе проведения закупки, внести изменения в извещение о проведении электронного аукциона в части устранения выявленных нарушений, продлить срок подачи заявок на участие в закупке в соответствии с требованиями Закона о контрактной системе.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3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3"/>
        </w:rPr>
        <w:t xml:space="preserve">Оператору электронной торговой площадки обеспечить возможность исполнения пункта </w:t>
      </w:r>
      <w:r>
        <w:rPr>
          <w:rStyle w:val="CharStyle3"/>
          <w:lang w:val="en-US" w:eastAsia="en-US"/>
        </w:rPr>
        <w:t xml:space="preserve">1 </w:t>
      </w:r>
      <w:r>
        <w:rPr>
          <w:rStyle w:val="CharStyle3"/>
        </w:rPr>
        <w:t>настоящего предписания, уведомить участников закупки, подавших заявки на участие в электронном аукционе об отмене Протоколов.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3" w:val="left"/>
        </w:tabs>
        <w:bidi w:val="0"/>
        <w:spacing w:before="0" w:after="280" w:line="240" w:lineRule="auto"/>
        <w:ind w:left="0" w:right="0" w:firstLine="740"/>
        <w:jc w:val="both"/>
      </w:pPr>
      <w:r>
        <w:rPr>
          <w:rStyle w:val="CharStyle3"/>
        </w:rPr>
        <w:t xml:space="preserve">ФГБУ «НМИЦ ТО имени академика Г.А. Илизарова» Минздрава России об исполнении настоящего предписания в письменном виде (с приложением документов, свидетельствующих о выполнении предписания) сообщить в Курганское УФАС России в течение </w:t>
      </w:r>
      <w:r>
        <w:rPr>
          <w:rStyle w:val="CharStyle3"/>
          <w:lang w:val="en-US" w:eastAsia="en-US"/>
        </w:rPr>
        <w:t xml:space="preserve">3 </w:t>
      </w:r>
      <w:r>
        <w:rPr>
          <w:rStyle w:val="CharStyle3"/>
        </w:rPr>
        <w:t>рабочих дней с даты его исполнения.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  <w:rPr>
          <w:sz w:val="24"/>
          <w:szCs w:val="24"/>
        </w:rPr>
      </w:pPr>
      <w:r>
        <w:rPr>
          <w:rStyle w:val="CharStyle3"/>
          <w:i/>
          <w:iCs/>
          <w:sz w:val="24"/>
          <w:szCs w:val="24"/>
        </w:rPr>
        <w:t>Предписание может быть обжаловано в судебном порядке в течение трех месяцев.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  <w:rPr>
          <w:sz w:val="24"/>
          <w:szCs w:val="24"/>
        </w:rPr>
      </w:pPr>
      <w:r>
        <w:rPr>
          <w:rStyle w:val="CharStyle3"/>
          <w:i/>
          <w:iCs/>
          <w:sz w:val="24"/>
          <w:szCs w:val="24"/>
        </w:rPr>
        <w:t xml:space="preserve">Комиссия Курганского УФАС России обращает внимание, что в соответствии с частью </w:t>
      </w:r>
      <w:r>
        <w:rPr>
          <w:rStyle w:val="CharStyle3"/>
          <w:i/>
          <w:iCs/>
          <w:sz w:val="24"/>
          <w:szCs w:val="24"/>
          <w:lang w:val="en-US" w:eastAsia="en-US"/>
        </w:rPr>
        <w:t xml:space="preserve">7 </w:t>
      </w:r>
      <w:r>
        <w:rPr>
          <w:rStyle w:val="CharStyle3"/>
          <w:i/>
          <w:iCs/>
          <w:sz w:val="24"/>
          <w:szCs w:val="24"/>
        </w:rPr>
        <w:t xml:space="preserve">статьи </w:t>
      </w:r>
      <w:r>
        <w:rPr>
          <w:rStyle w:val="CharStyle3"/>
          <w:i/>
          <w:iCs/>
          <w:sz w:val="24"/>
          <w:szCs w:val="24"/>
          <w:lang w:val="en-US" w:eastAsia="en-US"/>
        </w:rPr>
        <w:t xml:space="preserve">19.5 </w:t>
      </w:r>
      <w:r>
        <w:rPr>
          <w:rStyle w:val="CharStyle3"/>
          <w:i/>
          <w:iCs/>
          <w:sz w:val="24"/>
          <w:szCs w:val="24"/>
        </w:rPr>
        <w:t>КоАП РФ невыполнение в установленный срок предписания влечет наложение административного штрафа на должностных лиц заказчика в размере пятидесяти тысяч рублей.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  <w:rPr>
          <w:sz w:val="24"/>
          <w:szCs w:val="24"/>
        </w:rPr>
      </w:pPr>
      <w:r>
        <w:rPr>
          <w:rStyle w:val="CharStyle3"/>
          <w:i/>
          <w:iCs/>
          <w:sz w:val="24"/>
          <w:szCs w:val="24"/>
        </w:rPr>
        <w:t>Обжалование предписания Курганского УФАС России не приостанавливает его действие.</w:t>
      </w:r>
    </w:p>
    <w:p>
      <w:pPr>
        <w:widowControl w:val="0"/>
        <w:spacing w:line="1" w:lineRule="exact"/>
        <w:sectPr>
          <w:footerReference w:type="default" r:id="rId5"/>
          <w:footerReference w:type="even" r:id="rId6"/>
          <w:footnotePr>
            <w:pos w:val="pageBottom"/>
            <w:numFmt w:val="decimal"/>
            <w:numRestart w:val="continuous"/>
          </w:footnotePr>
          <w:pgSz w:w="11900" w:h="16840"/>
          <w:pgMar w:top="58" w:right="538" w:bottom="1216" w:left="1086" w:header="0" w:footer="3" w:gutter="0"/>
          <w:pgNumType w:start="1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01600" distB="652145" distL="0" distR="0" simplePos="0" relativeHeight="125829382" behindDoc="0" locked="0" layoutInCell="1" allowOverlap="1">
                <wp:simplePos x="0" y="0"/>
                <wp:positionH relativeFrom="page">
                  <wp:posOffset>738505</wp:posOffset>
                </wp:positionH>
                <wp:positionV relativeFrom="paragraph">
                  <wp:posOffset>101600</wp:posOffset>
                </wp:positionV>
                <wp:extent cx="1795145" cy="90551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95145" cy="9055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Заместитель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3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Председателя Комиссии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8.149999999999999pt;margin-top:8.pt;width:141.34999999999999pt;height:71.299999999999997pt;z-index:-125829371;mso-wrap-distance-left:0;mso-wrap-distance-top:8.pt;mso-wrap-distance-right:0;mso-wrap-distance-bottom:51.3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Заместитель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3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Председателя Комиссии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25730" distB="1283335" distL="0" distR="1228090" simplePos="0" relativeHeight="125829384" behindDoc="0" locked="0" layoutInCell="1" allowOverlap="1">
            <wp:simplePos x="0" y="0"/>
            <wp:positionH relativeFrom="page">
              <wp:posOffset>3305175</wp:posOffset>
            </wp:positionH>
            <wp:positionV relativeFrom="paragraph">
              <wp:posOffset>125730</wp:posOffset>
            </wp:positionV>
            <wp:extent cx="219710" cy="250190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19710" cy="2501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3570605</wp:posOffset>
                </wp:positionH>
                <wp:positionV relativeFrom="paragraph">
                  <wp:posOffset>168275</wp:posOffset>
                </wp:positionV>
                <wp:extent cx="1182370" cy="18923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237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81.15000000000003pt;margin-top:13.25pt;width:93.100000000000009pt;height:14.9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82270" distB="1194435" distL="0" distR="0" simplePos="0" relativeHeight="125829385" behindDoc="0" locked="0" layoutInCell="1" allowOverlap="1">
                <wp:simplePos x="0" y="0"/>
                <wp:positionH relativeFrom="page">
                  <wp:posOffset>3600450</wp:posOffset>
                </wp:positionH>
                <wp:positionV relativeFrom="paragraph">
                  <wp:posOffset>382270</wp:posOffset>
                </wp:positionV>
                <wp:extent cx="883920" cy="8255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83920" cy="825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8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83.5pt;margin-top:30.100000000000001pt;width:69.600000000000009pt;height:6.5pt;z-index:-125829368;mso-wrap-distance-left:0;mso-wrap-distance-top:30.100000000000001pt;mso-wrap-distance-right:0;mso-wrap-distance-bottom:94.049999999999997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8"/>
                        </w:rPr>
                        <w:t>СВЕДЕНИЯ О СЕРТИФИКАТЕ ЭП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96545" distB="1118870" distL="0" distR="0" simplePos="0" relativeHeight="125829387" behindDoc="0" locked="0" layoutInCell="1" allowOverlap="1">
                <wp:simplePos x="0" y="0"/>
                <wp:positionH relativeFrom="page">
                  <wp:posOffset>6063615</wp:posOffset>
                </wp:positionH>
                <wp:positionV relativeFrom="paragraph">
                  <wp:posOffset>296545</wp:posOffset>
                </wp:positionV>
                <wp:extent cx="1127760" cy="24384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27760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М.П. Чеботина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77.44999999999999pt;margin-top:23.350000000000001pt;width:88.799999999999997pt;height:19.199999999999999pt;z-index:-125829366;mso-wrap-distance-left:0;mso-wrap-distance-top:23.350000000000001pt;mso-wrap-distance-right:0;mso-wrap-distance-bottom:88.10000000000000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М.П. Чеботина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022350" distB="0" distL="18415" distR="0" simplePos="0" relativeHeight="125829389" behindDoc="0" locked="0" layoutInCell="1" allowOverlap="1">
            <wp:simplePos x="0" y="0"/>
            <wp:positionH relativeFrom="page">
              <wp:posOffset>3314065</wp:posOffset>
            </wp:positionH>
            <wp:positionV relativeFrom="paragraph">
              <wp:posOffset>1022350</wp:posOffset>
            </wp:positionV>
            <wp:extent cx="1530350" cy="640080"/>
            <wp:wrapTopAndBottom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530350" cy="64008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3295650</wp:posOffset>
                </wp:positionH>
                <wp:positionV relativeFrom="paragraph">
                  <wp:posOffset>488950</wp:posOffset>
                </wp:positionV>
                <wp:extent cx="1508760" cy="21653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0876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6"/>
                                <w:rFonts w:ascii="Arial" w:eastAsia="Arial" w:hAnsi="Arial" w:cs="Arial"/>
                                <w:color w:val="656565"/>
                              </w:rPr>
                              <w:t xml:space="preserve">Кому выдан: </w:t>
                            </w:r>
                            <w:r>
                              <w:rPr>
                                <w:rStyle w:val="CharStyle6"/>
                                <w:rFonts w:ascii="Arial" w:eastAsia="Arial" w:hAnsi="Arial" w:cs="Arial"/>
                                <w:color w:val="1B1B1B"/>
                              </w:rPr>
                              <w:t>Чеботина Марина Петровна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6"/>
                                <w:rFonts w:ascii="Arial" w:eastAsia="Arial" w:hAnsi="Arial" w:cs="Arial"/>
                                <w:color w:val="656565"/>
                              </w:rPr>
                              <w:t xml:space="preserve">Сертификат № </w:t>
                            </w:r>
                            <w:r>
                              <w:rPr>
                                <w:rStyle w:val="CharStyle6"/>
                                <w:rFonts w:ascii="Arial" w:eastAsia="Arial" w:hAnsi="Arial" w:cs="Arial"/>
                                <w:color w:val="656565"/>
                                <w:lang w:val="en-US" w:eastAsia="en-US"/>
                              </w:rPr>
                              <w:t>00F7E91703B8ED0BD95FBE3BFB79401D4</w:t>
                            </w:r>
                            <w:r>
                              <w:rPr>
                                <w:rStyle w:val="CharStyle6"/>
                                <w:rFonts w:ascii="Arial" w:eastAsia="Arial" w:hAnsi="Arial" w:cs="Arial"/>
                                <w:color w:val="656565"/>
                                <w:lang w:val="en-US" w:eastAsia="en-US"/>
                              </w:rPr>
                              <w:t>0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6"/>
                                <w:rFonts w:ascii="Arial" w:eastAsia="Arial" w:hAnsi="Arial" w:cs="Arial"/>
                                <w:color w:val="656565"/>
                              </w:rPr>
                              <w:t>Действителен с 17.06.2025 по 10.09.2026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59.5pt;margin-top:38.5pt;width:118.8pt;height:17.050000000000001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6"/>
                          <w:rFonts w:ascii="Arial" w:eastAsia="Arial" w:hAnsi="Arial" w:cs="Arial"/>
                          <w:color w:val="656565"/>
                        </w:rPr>
                        <w:t xml:space="preserve">Кому выдан: </w:t>
                      </w:r>
                      <w:r>
                        <w:rPr>
                          <w:rStyle w:val="CharStyle6"/>
                          <w:rFonts w:ascii="Arial" w:eastAsia="Arial" w:hAnsi="Arial" w:cs="Arial"/>
                          <w:color w:val="1B1B1B"/>
                        </w:rPr>
                        <w:t>Чеботина Марина Петровна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6"/>
                          <w:rFonts w:ascii="Arial" w:eastAsia="Arial" w:hAnsi="Arial" w:cs="Arial"/>
                          <w:color w:val="656565"/>
                        </w:rPr>
                        <w:t xml:space="preserve">Сертификат № </w:t>
                      </w:r>
                      <w:r>
                        <w:rPr>
                          <w:rStyle w:val="CharStyle6"/>
                          <w:rFonts w:ascii="Arial" w:eastAsia="Arial" w:hAnsi="Arial" w:cs="Arial"/>
                          <w:color w:val="656565"/>
                          <w:lang w:val="en-US" w:eastAsia="en-US"/>
                        </w:rPr>
                        <w:t>00F7E91703B8ED0BD95FBE3BFB79401D4</w:t>
                      </w:r>
                      <w:r>
                        <w:rPr>
                          <w:rStyle w:val="CharStyle6"/>
                          <w:rFonts w:ascii="Arial" w:eastAsia="Arial" w:hAnsi="Arial" w:cs="Arial"/>
                          <w:color w:val="656565"/>
                          <w:lang w:val="en-US" w:eastAsia="en-US"/>
                        </w:rPr>
                        <w:t>0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6"/>
                          <w:rFonts w:ascii="Arial" w:eastAsia="Arial" w:hAnsi="Arial" w:cs="Arial"/>
                          <w:color w:val="656565"/>
                        </w:rPr>
                        <w:t>Действителен с 17.06.2025 по 10.09.2026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031240" distB="387350" distL="0" distR="0" simplePos="0" relativeHeight="125829390" behindDoc="0" locked="0" layoutInCell="1" allowOverlap="1">
                <wp:simplePos x="0" y="0"/>
                <wp:positionH relativeFrom="page">
                  <wp:posOffset>6224905</wp:posOffset>
                </wp:positionH>
                <wp:positionV relativeFrom="paragraph">
                  <wp:posOffset>1031240</wp:posOffset>
                </wp:positionV>
                <wp:extent cx="966470" cy="240665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66470" cy="2406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М.С. Дудина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90.15000000000003pt;margin-top:81.200000000000003pt;width:76.100000000000009pt;height:18.949999999999999pt;z-index:-125829363;mso-wrap-distance-left:0;mso-wrap-distance-top:81.200000000000003pt;mso-wrap-distance-right:0;mso-wrap-distance-bottom:30.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М.С. Дудина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М.Ю. Базанова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541" w:bottom="2619" w:left="1082" w:header="0" w:footer="3" w:gutter="0"/>
          <w:cols w:space="720"/>
          <w:noEndnote/>
          <w:rtlGutter w:val="0"/>
          <w:docGrid w:linePitch="360"/>
        </w:sectPr>
      </w:pPr>
      <w:r>
        <w:drawing>
          <wp:anchor distT="0" distB="0" distL="0" distR="1240790" simplePos="0" relativeHeight="125829392" behindDoc="0" locked="0" layoutInCell="1" allowOverlap="1">
            <wp:simplePos x="0" y="0"/>
            <wp:positionH relativeFrom="page">
              <wp:posOffset>3347085</wp:posOffset>
            </wp:positionH>
            <wp:positionV relativeFrom="paragraph">
              <wp:posOffset>0</wp:posOffset>
            </wp:positionV>
            <wp:extent cx="201295" cy="237490"/>
            <wp:wrapTopAndBottom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01295" cy="2374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3602990</wp:posOffset>
                </wp:positionH>
                <wp:positionV relativeFrom="paragraph">
                  <wp:posOffset>36830</wp:posOffset>
                </wp:positionV>
                <wp:extent cx="1182370" cy="18923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237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83.69999999999999pt;margin-top:2.8999999999999999pt;width:93.100000000000009pt;height:14.9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7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left="0" w:right="0" w:firstLine="0"/>
        <w:jc w:val="center"/>
      </w:pPr>
      <w:r>
        <w:rPr>
          <w:rStyle w:val="CharStyle8"/>
        </w:rPr>
        <w:t>СВЕДЕНИЯ О СЕРТИФИКАТЕ ЭП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30"/>
        </w:rPr>
        <w:t xml:space="preserve">Кому выдан: </w:t>
      </w:r>
      <w:r>
        <w:rPr>
          <w:rStyle w:val="CharStyle30"/>
          <w:color w:val="1B1B1B"/>
        </w:rPr>
        <w:t>Базанова Марина Юрьевна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30"/>
        </w:rPr>
        <w:t xml:space="preserve">Сертификат № </w:t>
      </w:r>
      <w:r>
        <w:rPr>
          <w:rStyle w:val="CharStyle30"/>
          <w:lang w:val="en-US" w:eastAsia="en-US"/>
        </w:rPr>
        <w:t>0C9125F9EDF82EED2A5DA40E0F27870A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30"/>
        </w:rPr>
        <w:t>Действителен с 29.08.2025 по 22.11.2026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41" w:bottom="1105" w:left="1082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718185</wp:posOffset>
              </wp:positionH>
              <wp:positionV relativeFrom="page">
                <wp:posOffset>9854565</wp:posOffset>
              </wp:positionV>
              <wp:extent cx="661670" cy="12509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167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4"/>
                              <w:sz w:val="24"/>
                              <w:szCs w:val="24"/>
                            </w:rPr>
                            <w:t>2026-1942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6.550000000000004pt;margin-top:775.95000000000005pt;width:52.100000000000001pt;height:9.8499999999999996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4"/>
                        <w:sz w:val="24"/>
                        <w:szCs w:val="24"/>
                      </w:rPr>
                      <w:t>2026-1942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10013315</wp:posOffset>
              </wp:positionV>
              <wp:extent cx="661670" cy="12509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167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4"/>
                              <w:sz w:val="24"/>
                              <w:szCs w:val="24"/>
                            </w:rPr>
                            <w:t>2026-1942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6.950000000000003pt;margin-top:788.45000000000005pt;width:52.100000000000001pt;height:9.8499999999999996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4"/>
                        <w:sz w:val="24"/>
                        <w:szCs w:val="24"/>
                      </w:rPr>
                      <w:t>2026-1942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6">
    <w:name w:val="Picture caption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B3B3B"/>
      <w:sz w:val="8"/>
      <w:szCs w:val="8"/>
      <w:u w:val="none"/>
    </w:rPr>
  </w:style>
  <w:style w:type="character" w:customStyle="1" w:styleId="CharStyle8">
    <w:name w:val="Body text (4)_"/>
    <w:basedOn w:val="DefaultParagraphFont"/>
    <w:link w:val="Style7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D8D8D8"/>
      <w:sz w:val="8"/>
      <w:szCs w:val="8"/>
      <w:u w:val="none"/>
    </w:rPr>
  </w:style>
  <w:style w:type="character" w:customStyle="1" w:styleId="CharStyle12">
    <w:name w:val="Body text (6)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34"/>
      <w:szCs w:val="134"/>
      <w:u w:val="none"/>
      <w:lang w:val="en-US" w:eastAsia="en-US"/>
    </w:rPr>
  </w:style>
  <w:style w:type="character" w:customStyle="1" w:styleId="CharStyle14">
    <w:name w:val="Header or footer (2)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7">
    <w:name w:val="Body text (2)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6"/>
      <w:szCs w:val="16"/>
      <w:u w:val="none"/>
    </w:rPr>
  </w:style>
  <w:style w:type="character" w:customStyle="1" w:styleId="CharStyle20">
    <w:name w:val="Body text (5)_"/>
    <w:basedOn w:val="DefaultParagraphFont"/>
    <w:link w:val="Style1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7"/>
      <w:sz w:val="19"/>
      <w:szCs w:val="19"/>
      <w:u w:val="none"/>
    </w:rPr>
  </w:style>
  <w:style w:type="character" w:customStyle="1" w:styleId="CharStyle22">
    <w:name w:val="Heading #2_"/>
    <w:basedOn w:val="DefaultParagraphFont"/>
    <w:link w:val="Styl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27">
    <w:name w:val="Heading #1_"/>
    <w:basedOn w:val="DefaultParagraphFont"/>
    <w:link w:val="Style26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character" w:customStyle="1" w:styleId="CharStyle30">
    <w:name w:val="Body text (3)_"/>
    <w:basedOn w:val="DefaultParagraphFont"/>
    <w:link w:val="Style29"/>
    <w:rPr>
      <w:rFonts w:ascii="Arial" w:eastAsia="Arial" w:hAnsi="Arial" w:cs="Arial"/>
      <w:b w:val="0"/>
      <w:bCs w:val="0"/>
      <w:i w:val="0"/>
      <w:iCs w:val="0"/>
      <w:smallCaps w:val="0"/>
      <w:strike w:val="0"/>
      <w:color w:val="656565"/>
      <w:sz w:val="8"/>
      <w:szCs w:val="8"/>
      <w:u w:val="none"/>
    </w:rPr>
  </w:style>
  <w:style w:type="paragraph" w:styleId="Style2">
    <w:name w:val="Body text"/>
    <w:basedOn w:val="Normal"/>
    <w:link w:val="CharStyle3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5">
    <w:name w:val="Picture caption"/>
    <w:basedOn w:val="Normal"/>
    <w:link w:val="CharStyle6"/>
    <w:pPr>
      <w:widowControl w:val="0"/>
      <w:shd w:val="clear" w:color="auto" w:fill="auto"/>
      <w:spacing w:line="221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B3B3B"/>
      <w:sz w:val="8"/>
      <w:szCs w:val="8"/>
      <w:u w:val="none"/>
    </w:rPr>
  </w:style>
  <w:style w:type="paragraph" w:customStyle="1" w:styleId="Style7">
    <w:name w:val="Body text (4)"/>
    <w:basedOn w:val="Normal"/>
    <w:link w:val="CharStyle8"/>
    <w:pPr>
      <w:widowControl w:val="0"/>
      <w:shd w:val="clear" w:color="auto" w:fill="auto"/>
      <w:spacing w:after="3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D8D8D8"/>
      <w:sz w:val="8"/>
      <w:szCs w:val="8"/>
      <w:u w:val="none"/>
    </w:rPr>
  </w:style>
  <w:style w:type="paragraph" w:customStyle="1" w:styleId="Style11">
    <w:name w:val="Body text (6)"/>
    <w:basedOn w:val="Normal"/>
    <w:link w:val="CharStyle12"/>
    <w:pPr>
      <w:widowControl w:val="0"/>
      <w:shd w:val="clear" w:color="auto" w:fill="auto"/>
      <w:spacing w:after="160"/>
      <w:ind w:left="17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34"/>
      <w:szCs w:val="134"/>
      <w:u w:val="none"/>
      <w:lang w:val="en-US" w:eastAsia="en-US"/>
    </w:rPr>
  </w:style>
  <w:style w:type="paragraph" w:customStyle="1" w:styleId="Style13">
    <w:name w:val="Header or footer (2)"/>
    <w:basedOn w:val="Normal"/>
    <w:link w:val="CharStyle14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6">
    <w:name w:val="Body text (2)"/>
    <w:basedOn w:val="Normal"/>
    <w:link w:val="CharStyle17"/>
    <w:pPr>
      <w:widowControl w:val="0"/>
      <w:shd w:val="clear" w:color="auto" w:fill="auto"/>
      <w:spacing w:after="220" w:line="283" w:lineRule="auto"/>
      <w:ind w:left="620" w:firstLine="1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6"/>
      <w:szCs w:val="16"/>
      <w:u w:val="none"/>
    </w:rPr>
  </w:style>
  <w:style w:type="paragraph" w:customStyle="1" w:styleId="Style19">
    <w:name w:val="Body text (5)"/>
    <w:basedOn w:val="Normal"/>
    <w:link w:val="CharStyle20"/>
    <w:pPr>
      <w:widowControl w:val="0"/>
      <w:shd w:val="clear" w:color="auto" w:fill="auto"/>
      <w:spacing w:after="490" w:line="259" w:lineRule="auto"/>
      <w:ind w:left="66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7"/>
      <w:sz w:val="19"/>
      <w:szCs w:val="19"/>
      <w:u w:val="none"/>
    </w:rPr>
  </w:style>
  <w:style w:type="paragraph" w:customStyle="1" w:styleId="Style21">
    <w:name w:val="Heading #2"/>
    <w:basedOn w:val="Normal"/>
    <w:link w:val="CharStyle22"/>
    <w:pPr>
      <w:widowControl w:val="0"/>
      <w:shd w:val="clear" w:color="auto" w:fill="auto"/>
      <w:spacing w:after="320"/>
      <w:ind w:firstLine="14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26">
    <w:name w:val="Heading #1"/>
    <w:basedOn w:val="Normal"/>
    <w:link w:val="CharStyle27"/>
    <w:pPr>
      <w:widowControl w:val="0"/>
      <w:shd w:val="clear" w:color="auto" w:fill="auto"/>
      <w:spacing w:after="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paragraph" w:customStyle="1" w:styleId="Style29">
    <w:name w:val="Body text (3)"/>
    <w:basedOn w:val="Normal"/>
    <w:link w:val="CharStyle30"/>
    <w:pPr>
      <w:widowControl w:val="0"/>
      <w:shd w:val="clear" w:color="auto" w:fill="auto"/>
      <w:ind w:left="416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56565"/>
      <w:sz w:val="8"/>
      <w:szCs w:val="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png"/><Relationship Id="rId10" Type="http://schemas.openxmlformats.org/officeDocument/2006/relationships/image" Target="media/image2.pn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