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4069080</wp:posOffset>
                </wp:positionH>
                <wp:positionV relativeFrom="paragraph">
                  <wp:posOffset>939800</wp:posOffset>
                </wp:positionV>
                <wp:extent cx="1569720" cy="250190"/>
                <wp:wrapSquare wrapText="lef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697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Style w:val="CharStyle3"/>
                                <w:sz w:val="28"/>
                                <w:szCs w:val="28"/>
                              </w:rPr>
                              <w:t>По списку рассылки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0.40000000000003pt;margin-top:74.pt;width:123.60000000000001pt;height:19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Style w:val="CharStyle3"/>
                          <w:sz w:val="28"/>
                          <w:szCs w:val="28"/>
                        </w:rPr>
                        <w:t>По списку рассылки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6"/>
        </w:rPr>
        <w:t>e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 w:line="288" w:lineRule="auto"/>
        <w:ind w:left="680" w:right="0" w:firstLine="700"/>
        <w:jc w:val="left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ФЕДЕРАЛЬНАЯ АНТИМОНОПОЛЬНАЯ СЛУЖБА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1320" w:right="0" w:firstLine="0"/>
        <w:jc w:val="left"/>
      </w:pPr>
      <w:r>
        <w:rPr>
          <w:rStyle w:val="CharStyle14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center"/>
        <w:rPr>
          <w:sz w:val="17"/>
          <w:szCs w:val="17"/>
        </w:rPr>
      </w:pPr>
      <w:r>
        <w:rPr>
          <w:rStyle w:val="CharStyle11"/>
          <w:b/>
          <w:bCs/>
          <w:sz w:val="17"/>
          <w:szCs w:val="17"/>
        </w:rPr>
        <w:t>Федеральной антимонопольной службы</w:t>
        <w:br/>
        <w:t>по Курганской области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right="0"/>
        <w:jc w:val="left"/>
      </w:pPr>
      <w:r>
        <w:rPr>
          <w:rStyle w:val="CharStyle11"/>
        </w:rPr>
        <w:t xml:space="preserve">ул. М. Горького, 40, г. Курган, 640020 тел. (3522) 46-39-55, факс (3522) 46-39-85 </w:t>
      </w:r>
      <w:r>
        <w:rPr>
          <w:rStyle w:val="CharStyle11"/>
          <w:lang w:val="en-US" w:eastAsia="en-US"/>
        </w:rPr>
        <w:t xml:space="preserve">e-mail: </w:t>
      </w:r>
      <w:r>
        <w:fldChar w:fldCharType="begin"/>
      </w:r>
      <w:r>
        <w:rPr/>
        <w:instrText> HYPERLINK "mailto:to45@fas.gov.ru" </w:instrText>
      </w:r>
      <w:r>
        <w:fldChar w:fldCharType="separate"/>
      </w:r>
      <w:r>
        <w:rPr>
          <w:rStyle w:val="CharStyle11"/>
          <w:lang w:val="en-US" w:eastAsia="en-US"/>
        </w:rPr>
        <w:t>to45@fas.gov.ru</w:t>
      </w:r>
      <w:r>
        <w:fldChar w:fldCharType="end"/>
      </w:r>
    </w:p>
    <w:p>
      <w:pPr>
        <w:pStyle w:val="Style15"/>
        <w:keepNext/>
        <w:keepLines/>
        <w:widowControl w:val="0"/>
        <w:shd w:val="clear" w:color="auto" w:fill="auto"/>
        <w:tabs>
          <w:tab w:pos="1983" w:val="left"/>
        </w:tabs>
        <w:bidi w:val="0"/>
        <w:spacing w:before="0" w:line="240" w:lineRule="auto"/>
        <w:ind w:left="0" w:right="0"/>
        <w:jc w:val="left"/>
      </w:pPr>
      <w:bookmarkStart w:id="0" w:name="bookmark0"/>
      <w:r>
        <w:rPr>
          <w:rStyle w:val="CharStyle16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6"/>
        </w:rPr>
        <w:t>1.06.2026</w:t>
        <w:tab/>
      </w:r>
      <w:r>
        <w:fldChar w:fldCharType="end"/>
      </w:r>
      <w:r>
        <w:rPr>
          <w:rStyle w:val="CharStyle16"/>
        </w:rPr>
        <w:t xml:space="preserve">№ </w:t>
      </w:r>
      <w:r>
        <w:rPr>
          <w:rStyle w:val="CharStyle16"/>
          <w:u w:val="single"/>
        </w:rPr>
        <w:t>МЧ/1</w:t>
      </w:r>
      <w:r>
        <w:rPr>
          <w:rStyle w:val="CharStyle16"/>
        </w:rPr>
        <w:t>7</w:t>
      </w:r>
      <w:r>
        <w:rPr>
          <w:rStyle w:val="CharStyle16"/>
          <w:u w:val="single"/>
        </w:rPr>
        <w:t>48/2</w:t>
      </w:r>
      <w:r>
        <w:rPr>
          <w:rStyle w:val="CharStyle16"/>
        </w:rPr>
        <w:t>6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98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4"/>
          <w:sz w:val="18"/>
          <w:szCs w:val="18"/>
        </w:rPr>
        <w:t xml:space="preserve">На №  от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5845810</wp:posOffset>
                </wp:positionH>
                <wp:positionV relativeFrom="paragraph">
                  <wp:posOffset>571500</wp:posOffset>
                </wp:positionV>
                <wp:extent cx="676910" cy="243840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3"/>
                              </w:rPr>
                              <w:t>г. Курган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60.30000000000001pt;margin-top:45.pt;width:53.300000000000004pt;height:19.199999999999999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3"/>
                        </w:rPr>
                        <w:t>г. Курган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3"/>
          <w:b/>
          <w:bCs/>
        </w:rPr>
        <w:t>Предписание по делу о нарушении законодательства о контрактной</w:t>
        <w:br/>
        <w:t>системе в сфере закупок № 045/06/105-244/2026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3"/>
        </w:rPr>
        <w:t>08.05.2026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Комиссия Управления Федеральной антимонопольной службы по Курганской области по контролю в сфере закупок на территории Курганской области (далее - Комиссия Курганского УФАС России, Комиссия Управления)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Заместитель Председателя Комиссии: Чеботина М.П. – заместитель руководителя - начальник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Члены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3"/>
        </w:rPr>
        <w:t>Дудина М.С. - старший государственный инспектор отдела контроля закупок и антимонопольного регулирования органов власти Курганского УФАС России,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20"/>
        <w:jc w:val="both"/>
      </w:pPr>
      <w:r>
        <w:rPr>
          <w:rStyle w:val="CharStyle3"/>
        </w:rPr>
        <w:t>Базанова М.Ю. – ведущий специалист-эксперт отдела контроля закупок и антимонопольного регулирования органов власти Курганского УФАС России, руководствуясь частями 15, 22, 23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Правилами осуществления контроля в сфере закупок товаров, работ, услуг в отношении заказчиков, контрактных служб, контрактных управляющих, комиссий по осуществлению закупок товаров, работ, услуг и их членов, уполномоченных органов, уполномоченных учреждений, специализированных организаций, операторов электронных площадок, операторов специализированных электронных площадок, утвержденными Постановлением Правительства Российской Федерации от 01.10.2020 № 1576, рассмотрев жалобу Общества с ограниченной ответственностью «ЗДРАВМЕДТЕХ-СИБИРЬ» на действия Заказчика – Федерального государственного бюджетного учреждения «Национальный медицинский исследовательский центр травматологии и ортопедии имени академика Г.А. Илизарова» Министерства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bookmarkStart w:id="2" w:name="bookmark2"/>
      <w:r>
        <w:rPr>
          <w:rStyle w:val="CharStyle21"/>
        </w:rPr>
        <w:t>1IIIIIIIIIIIIIIIIIIIIIII</w:t>
      </w:r>
      <w:bookmarkEnd w:id="2"/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3"/>
        </w:rPr>
        <w:t xml:space="preserve">здравоохранения Российской Федерации (далее </w:t>
      </w:r>
      <w:r>
        <w:rPr>
          <w:rStyle w:val="CharStyle3"/>
          <w:lang w:val="en-US" w:eastAsia="en-US"/>
        </w:rPr>
        <w:t xml:space="preserve">- </w:t>
      </w:r>
      <w:r>
        <w:rPr>
          <w:rStyle w:val="CharStyle3"/>
        </w:rPr>
        <w:t xml:space="preserve">ФГБУ «НМИЦ ТО имени академика Г.А. Илизарова» Минздрава России, Заказчик) при осуществлении закупки в форме электронного запроса котировок на поставку медицинских изделий для хирургии лот </w:t>
      </w:r>
      <w:r>
        <w:rPr>
          <w:rStyle w:val="CharStyle3"/>
          <w:lang w:val="en-US" w:eastAsia="en-US"/>
        </w:rPr>
        <w:t>2</w:t>
        <w:softHyphen/>
        <w:t xml:space="preserve">12 </w:t>
      </w:r>
      <w:r>
        <w:rPr>
          <w:rStyle w:val="CharStyle3"/>
        </w:rPr>
        <w:t xml:space="preserve">(извещение </w:t>
      </w:r>
      <w:r>
        <w:rPr>
          <w:rStyle w:val="CharStyle3"/>
          <w:lang w:val="en-US" w:eastAsia="en-US"/>
        </w:rPr>
        <w:t xml:space="preserve">№ 0343100000726000702), </w:t>
      </w:r>
      <w:r>
        <w:rPr>
          <w:rStyle w:val="CharStyle3"/>
        </w:rPr>
        <w:t>осуществив внеплановую проверку,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3"/>
          <w:b/>
          <w:bCs/>
        </w:rPr>
        <w:t>ПРЕДПИСЫВАЕТ: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1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Заказчику </w:t>
      </w:r>
      <w:r>
        <w:rPr>
          <w:rStyle w:val="CharStyle3"/>
          <w:lang w:val="en-US" w:eastAsia="en-US"/>
        </w:rPr>
        <w:t xml:space="preserve">– </w:t>
      </w:r>
      <w:r>
        <w:rPr>
          <w:rStyle w:val="CharStyle3"/>
        </w:rPr>
        <w:t xml:space="preserve">ФГБУ «НМИЦ ТО имени академика Г.А. Илизарова» Минздрава России </w:t>
      </w:r>
      <w:r>
        <w:rPr>
          <w:rStyle w:val="CharStyle3"/>
          <w:b/>
          <w:bCs/>
        </w:rPr>
        <w:t xml:space="preserve">в срок до </w:t>
      </w:r>
      <w:r>
        <w:rPr>
          <w:rStyle w:val="CharStyle3"/>
          <w:b/>
          <w:bCs/>
          <w:lang w:val="en-US" w:eastAsia="en-US"/>
        </w:rPr>
        <w:t xml:space="preserve">26.06.2026 </w:t>
      </w:r>
      <w:r>
        <w:rPr>
          <w:rStyle w:val="CharStyle3"/>
        </w:rPr>
        <w:t xml:space="preserve">устранить нарушения Закона о контрактной системе с учетом принятого Комиссией Курганского УФАС России решения </w:t>
      </w:r>
      <w:r>
        <w:rPr>
          <w:rStyle w:val="CharStyle3"/>
          <w:lang w:val="en-US" w:eastAsia="en-US"/>
        </w:rPr>
        <w:t>№ 045/06/105</w:t>
        <w:softHyphen/>
        <w:t xml:space="preserve">244/2026 </w:t>
      </w:r>
      <w:r>
        <w:rPr>
          <w:rStyle w:val="CharStyle3"/>
        </w:rPr>
        <w:t xml:space="preserve">от </w:t>
      </w:r>
      <w:r>
        <w:rPr>
          <w:rStyle w:val="CharStyle3"/>
          <w:lang w:val="en-US" w:eastAsia="en-US"/>
        </w:rPr>
        <w:t xml:space="preserve">08.05.2026, </w:t>
      </w:r>
      <w:r>
        <w:rPr>
          <w:rStyle w:val="CharStyle3"/>
        </w:rPr>
        <w:t>а именно: отозвать карточку контракта, направленную победителю закупки (в случае ее направления); отменить протоколы, составленные в ходе проведения закупки, внести изменения в извещение о проведении электронного запроса котировок в части устранения выявленных нарушений, продлить срок подачи заявок на участие в закупке в соответствии с требованиями Закона о контрактной системе.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3"/>
        </w:rPr>
        <w:t xml:space="preserve">Оператору электронной торговой площадки обеспечить возможность исполнения пункта </w:t>
      </w:r>
      <w:r>
        <w:rPr>
          <w:rStyle w:val="CharStyle3"/>
          <w:lang w:val="en-US" w:eastAsia="en-US"/>
        </w:rPr>
        <w:t xml:space="preserve">1 </w:t>
      </w:r>
      <w:r>
        <w:rPr>
          <w:rStyle w:val="CharStyle3"/>
        </w:rPr>
        <w:t>настоящего предписания, уведомить участников закупки, подавших заявки на участие в электронном запросе котировок об отмене Протоколов.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66" w:val="left"/>
        </w:tabs>
        <w:bidi w:val="0"/>
        <w:spacing w:before="0" w:after="280" w:line="240" w:lineRule="auto"/>
        <w:ind w:left="0" w:right="0" w:firstLine="740"/>
        <w:jc w:val="both"/>
      </w:pPr>
      <w:r>
        <w:rPr>
          <w:rStyle w:val="CharStyle3"/>
        </w:rPr>
        <w:t xml:space="preserve">ФГБУ «НМИЦ ТО имени академика Г.А. Илизарова» Минздрава России об исполнении настоящего предписания в письменном виде (с приложением документов, свидетельствующих о выполнении предписания) сообщить в Курганское УФАС России в течение </w:t>
      </w:r>
      <w:r>
        <w:rPr>
          <w:rStyle w:val="CharStyle3"/>
          <w:lang w:val="en-US" w:eastAsia="en-US"/>
        </w:rPr>
        <w:t xml:space="preserve">3 </w:t>
      </w:r>
      <w:r>
        <w:rPr>
          <w:rStyle w:val="CharStyle3"/>
        </w:rPr>
        <w:t>рабочих дней с даты его исполнения.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>Предписание может быть обжаловано в судебном порядке в течение трех месяцев.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</w:pPr>
      <w:r>
        <w:rPr>
          <w:rStyle w:val="CharStyle3"/>
          <w:i/>
          <w:iCs/>
          <w:sz w:val="24"/>
          <w:szCs w:val="24"/>
        </w:rPr>
        <w:t xml:space="preserve">Комиссия Курганского УФАС России обращает внимание, что в соответствии с частью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7 </w:t>
      </w:r>
      <w:r>
        <w:rPr>
          <w:rStyle w:val="CharStyle3"/>
          <w:i/>
          <w:iCs/>
          <w:sz w:val="24"/>
          <w:szCs w:val="24"/>
        </w:rPr>
        <w:t xml:space="preserve">статьи </w:t>
      </w:r>
      <w:r>
        <w:rPr>
          <w:rStyle w:val="CharStyle3"/>
          <w:i/>
          <w:iCs/>
          <w:sz w:val="24"/>
          <w:szCs w:val="24"/>
          <w:lang w:val="en-US" w:eastAsia="en-US"/>
        </w:rPr>
        <w:t xml:space="preserve">19.5 </w:t>
      </w:r>
      <w:r>
        <w:rPr>
          <w:rStyle w:val="CharStyle3"/>
          <w:i/>
          <w:iCs/>
          <w:sz w:val="24"/>
          <w:szCs w:val="24"/>
        </w:rPr>
        <w:t>КоАП РФ невыполнение в установленный срок предписания влечет наложение административного штрафа на должностных лиц заказчика в размере пятидесяти тысяч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  <w:rPr>
          <w:sz w:val="24"/>
          <w:szCs w:val="24"/>
        </w:rPr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58" w:right="539" w:bottom="1216" w:left="1085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3"/>
          <w:i/>
          <w:iCs/>
          <w:sz w:val="24"/>
          <w:szCs w:val="24"/>
        </w:rPr>
        <w:t>Обжалование предписания Курганского УФАС России не приостанавливает его действие.</w:t>
      </w:r>
    </w:p>
    <w:p>
      <w:pPr>
        <w:widowControl w:val="0"/>
        <w:spacing w:line="199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0" w:bottom="97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2827" w:h="1426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Заместитель</w:t>
      </w:r>
    </w:p>
    <w:p>
      <w:pPr>
        <w:pStyle w:val="Style2"/>
        <w:keepNext w:val="0"/>
        <w:keepLines w:val="0"/>
        <w:framePr w:w="2827" w:h="1426" w:wrap="none" w:vAnchor="text" w:hAnchor="page" w:x="1162" w:y="21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</w:pPr>
      <w:r>
        <w:rPr>
          <w:rStyle w:val="CharStyle3"/>
        </w:rPr>
        <w:t>Председателя Комиссии</w:t>
      </w:r>
    </w:p>
    <w:p>
      <w:pPr>
        <w:pStyle w:val="Style2"/>
        <w:keepNext w:val="0"/>
        <w:keepLines w:val="0"/>
        <w:framePr w:w="2827" w:h="1426" w:wrap="none" w:vAnchor="text" w:hAnchor="page" w:x="1162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</w:rPr>
        <w:t>Члены Комиссии:</w:t>
      </w:r>
    </w:p>
    <w:p>
      <w:pPr>
        <w:pStyle w:val="Style23"/>
        <w:keepNext w:val="0"/>
        <w:keepLines w:val="0"/>
        <w:framePr w:w="1848" w:h="293" w:wrap="none" w:vAnchor="text" w:hAnchor="page" w:x="5684" w:y="92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24"/>
          <w:b/>
          <w:bCs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5"/>
        <w:keepNext w:val="0"/>
        <w:keepLines w:val="0"/>
        <w:framePr w:w="1378" w:h="115" w:wrap="none" w:vAnchor="text" w:hAnchor="page" w:x="5732" w:y="438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</w:pPr>
      <w:r>
        <w:rPr>
          <w:rStyle w:val="CharStyle26"/>
          <w:b/>
          <w:bCs/>
        </w:rPr>
        <w:t>СВЕДЕНИЯ О СЕРТИФИКАТЕ ЭП</w:t>
      </w:r>
    </w:p>
    <w:p>
      <w:pPr>
        <w:pStyle w:val="Style27"/>
        <w:keepNext w:val="0"/>
        <w:keepLines w:val="0"/>
        <w:framePr w:w="2362" w:h="336" w:wrap="none" w:vAnchor="text" w:hAnchor="page" w:x="5252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"/>
        </w:rPr>
        <w:t xml:space="preserve">Кому выдан: </w:t>
      </w:r>
      <w:r>
        <w:rPr>
          <w:rStyle w:val="CharStyle28"/>
          <w:color w:val="1C1C1C"/>
        </w:rPr>
        <w:t>Чеботина Марина Петровна</w:t>
      </w:r>
    </w:p>
    <w:p>
      <w:pPr>
        <w:pStyle w:val="Style27"/>
        <w:keepNext w:val="0"/>
        <w:keepLines w:val="0"/>
        <w:framePr w:w="2362" w:h="336" w:wrap="none" w:vAnchor="text" w:hAnchor="page" w:x="5252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"/>
        </w:rPr>
        <w:t xml:space="preserve">Сертификат № </w:t>
      </w:r>
      <w:r>
        <w:rPr>
          <w:rStyle w:val="CharStyle28"/>
          <w:lang w:val="en-US" w:eastAsia="en-US"/>
        </w:rPr>
        <w:t>00F7E91703B8ED0BD95FBE3BFB79401D4</w:t>
      </w:r>
      <w:r>
        <w:rPr>
          <w:rStyle w:val="CharStyle28"/>
          <w:lang w:val="en-US" w:eastAsia="en-US"/>
        </w:rPr>
        <w:t>0</w:t>
      </w:r>
    </w:p>
    <w:p>
      <w:pPr>
        <w:pStyle w:val="Style27"/>
        <w:keepNext w:val="0"/>
        <w:keepLines w:val="0"/>
        <w:framePr w:w="2362" w:h="336" w:wrap="none" w:vAnchor="text" w:hAnchor="page" w:x="5252" w:y="5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8"/>
        </w:rPr>
        <w:t xml:space="preserve">Действителен </w:t>
      </w:r>
      <w:r>
        <w:rPr>
          <w:rStyle w:val="CharStyle28"/>
          <w:color w:val="797979"/>
        </w:rPr>
        <w:t xml:space="preserve">с </w:t>
      </w:r>
      <w:r>
        <w:rPr>
          <w:rStyle w:val="CharStyle28"/>
        </w:rPr>
        <w:t xml:space="preserve">17.06.2025 </w:t>
      </w:r>
      <w:r>
        <w:rPr>
          <w:rStyle w:val="CharStyle28"/>
          <w:color w:val="797979"/>
        </w:rPr>
        <w:t xml:space="preserve">по </w:t>
      </w:r>
      <w:r>
        <w:rPr>
          <w:rStyle w:val="CharStyle28"/>
        </w:rPr>
        <w:t>10.09.2026</w:t>
      </w:r>
    </w:p>
    <w:p>
      <w:pPr>
        <w:pStyle w:val="Style2"/>
        <w:keepNext w:val="0"/>
        <w:keepLines w:val="0"/>
        <w:framePr w:w="1776" w:h="384" w:wrap="none" w:vAnchor="text" w:hAnchor="page" w:x="9548" w:y="3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"/>
        </w:rPr>
        <w:t>М.П. Чеботина</w:t>
      </w:r>
    </w:p>
    <w:p>
      <w:pPr>
        <w:widowControl w:val="0"/>
        <w:spacing w:line="360" w:lineRule="exact"/>
      </w:pPr>
      <w:r>
        <w:drawing>
          <wp:anchor distT="0" distB="0" distL="0" distR="1219200" simplePos="0" relativeHeight="62914694" behindDoc="1" locked="0" layoutInCell="1" allowOverlap="1">
            <wp:simplePos x="0" y="0"/>
            <wp:positionH relativeFrom="page">
              <wp:posOffset>3346450</wp:posOffset>
            </wp:positionH>
            <wp:positionV relativeFrom="paragraph">
              <wp:posOffset>15240</wp:posOffset>
            </wp:positionV>
            <wp:extent cx="219710" cy="250190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19710" cy="2501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after="70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971" w:left="108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114300" distR="1016635" simplePos="0" relativeHeight="125829382" behindDoc="0" locked="0" layoutInCell="1" allowOverlap="1">
            <wp:simplePos x="0" y="0"/>
            <wp:positionH relativeFrom="page">
              <wp:posOffset>3371215</wp:posOffset>
            </wp:positionH>
            <wp:positionV relativeFrom="paragraph">
              <wp:posOffset>48895</wp:posOffset>
            </wp:positionV>
            <wp:extent cx="213360" cy="250190"/>
            <wp:wrapSquare wrapText="bothSides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3360" cy="2501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3630295</wp:posOffset>
                </wp:positionH>
                <wp:positionV relativeFrom="paragraph">
                  <wp:posOffset>91440</wp:posOffset>
                </wp:positionV>
                <wp:extent cx="856615" cy="18288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661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b/>
                                <w:bCs/>
                              </w:rPr>
                              <w:t xml:space="preserve">Подлинник электронного документа, </w:t>
                            </w:r>
                            <w:r>
                              <w:rPr>
                                <w:rStyle w:val="CharStyle24"/>
                                <w:b/>
                                <w:bCs/>
                                <w:lang w:val="en-US" w:eastAsia="en-US"/>
                              </w:rPr>
                              <w:t xml:space="preserve">i </w:t>
                            </w:r>
                            <w:r>
                              <w:rPr>
                                <w:rStyle w:val="CharStyle24"/>
                                <w:b/>
                                <w:bCs/>
                              </w:rPr>
                              <w:t>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85.85000000000002pt;margin-top:7.2000000000000002pt;width:67.450000000000003pt;height:14.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b/>
                          <w:bCs/>
                        </w:rPr>
                        <w:t xml:space="preserve">Подлинник электронного документа, </w:t>
                      </w:r>
                      <w:r>
                        <w:rPr>
                          <w:rStyle w:val="CharStyle24"/>
                          <w:b/>
                          <w:bCs/>
                          <w:lang w:val="en-US" w:eastAsia="en-US"/>
                        </w:rPr>
                        <w:t xml:space="preserve">i </w:t>
                      </w:r>
                      <w:r>
                        <w:rPr>
                          <w:rStyle w:val="CharStyle24"/>
                          <w:b/>
                          <w:bCs/>
                        </w:rPr>
                        <w:t>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481330" distB="0" distL="114300" distR="114300" simplePos="0" relativeHeight="125829383" behindDoc="0" locked="0" layoutInCell="1" allowOverlap="1">
            <wp:simplePos x="0" y="0"/>
            <wp:positionH relativeFrom="page">
              <wp:posOffset>3358515</wp:posOffset>
            </wp:positionH>
            <wp:positionV relativeFrom="paragraph">
              <wp:posOffset>886460</wp:posOffset>
            </wp:positionV>
            <wp:extent cx="1499870" cy="621665"/>
            <wp:wrapSquare wrapText="bothSides"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499870" cy="6216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3358515</wp:posOffset>
                </wp:positionH>
                <wp:positionV relativeFrom="paragraph">
                  <wp:posOffset>405130</wp:posOffset>
                </wp:positionV>
                <wp:extent cx="1484630" cy="21018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84630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56565"/>
                              </w:rPr>
                              <w:t xml:space="preserve">Кому выдан: 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1C1C1C"/>
                              </w:rPr>
                              <w:t>Дудина Марина Сергеевна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56565"/>
                              </w:rPr>
                              <w:t xml:space="preserve">Сертификат № 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56565"/>
                                <w:lang w:val="en-US" w:eastAsia="en-US"/>
                              </w:rPr>
                              <w:t>0088C78770E9DBAD43BC8545A7BA6BA6</w:t>
                            </w: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56565"/>
                                <w:lang w:val="en-US" w:eastAsia="en-US"/>
                              </w:rPr>
                              <w:t>BC</w:t>
                            </w:r>
                          </w:p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Style w:val="CharStyle24"/>
                                <w:rFonts w:ascii="Arial" w:eastAsia="Arial" w:hAnsi="Arial" w:cs="Arial"/>
                                <w:color w:val="656565"/>
                              </w:rPr>
                              <w:t>Действителен с 10.11.2025 по 03.02.2027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64.44999999999999pt;margin-top:31.900000000000002pt;width:116.90000000000001pt;height:16.5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rFonts w:ascii="Arial" w:eastAsia="Arial" w:hAnsi="Arial" w:cs="Arial"/>
                          <w:color w:val="656565"/>
                        </w:rPr>
                        <w:t xml:space="preserve">Кому выдан: 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  <w:color w:val="1C1C1C"/>
                        </w:rPr>
                        <w:t>Дудина Марина Сергеевна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rFonts w:ascii="Arial" w:eastAsia="Arial" w:hAnsi="Arial" w:cs="Arial"/>
                          <w:color w:val="656565"/>
                        </w:rPr>
                        <w:t xml:space="preserve">Сертификат № 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  <w:color w:val="656565"/>
                          <w:lang w:val="en-US" w:eastAsia="en-US"/>
                        </w:rPr>
                        <w:t>0088C78770E9DBAD43BC8545A7BA6BA6</w:t>
                      </w:r>
                      <w:r>
                        <w:rPr>
                          <w:rStyle w:val="CharStyle24"/>
                          <w:rFonts w:ascii="Arial" w:eastAsia="Arial" w:hAnsi="Arial" w:cs="Arial"/>
                          <w:color w:val="656565"/>
                          <w:lang w:val="en-US" w:eastAsia="en-US"/>
                        </w:rPr>
                        <w:t>BC</w:t>
                      </w:r>
                    </w:p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rStyle w:val="CharStyle24"/>
                          <w:rFonts w:ascii="Arial" w:eastAsia="Arial" w:hAnsi="Arial" w:cs="Arial"/>
                          <w:color w:val="656565"/>
                        </w:rPr>
                        <w:t>Действителен с 10.11.2025 по 03.02.2027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15" w:line="240" w:lineRule="auto"/>
        <w:ind w:left="0" w:right="0" w:firstLine="0"/>
        <w:jc w:val="left"/>
      </w:pPr>
      <w:r>
        <w:rPr>
          <w:rStyle w:val="CharStyle3"/>
        </w:rPr>
        <w:t>М.С. Дудина</w:t>
      </w:r>
    </w:p>
    <w:p>
      <w:pPr>
        <w:pStyle w:val="Style25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441" w:line="240" w:lineRule="auto"/>
        <w:ind w:left="0" w:right="0" w:firstLine="0"/>
        <w:jc w:val="left"/>
      </w:pPr>
      <w:r>
        <w:rPr>
          <w:rStyle w:val="CharStyle26"/>
          <w:b/>
          <w:bCs/>
        </w:rPr>
        <w:t>СВЕДЕНИЯ О СЕРТИФИКАТЕ 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right"/>
      </w:pPr>
      <w:r>
        <w:rPr>
          <w:rStyle w:val="CharStyle3"/>
        </w:rPr>
        <w:t>М.Ю. Базанова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5642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719455</wp:posOffset>
              </wp:positionH>
              <wp:positionV relativeFrom="page">
                <wp:posOffset>9854565</wp:posOffset>
              </wp:positionV>
              <wp:extent cx="661670" cy="12509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2026-1946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649999999999999pt;margin-top:775.95000000000005pt;width:52.100000000000001pt;height:9.8499999999999996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2026-1946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10013315</wp:posOffset>
              </wp:positionV>
              <wp:extent cx="66167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167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7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8"/>
                              <w:sz w:val="24"/>
                              <w:szCs w:val="24"/>
                            </w:rPr>
                            <w:t>2026-1946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6.850000000000001pt;margin-top:788.45000000000005pt;width:52.10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7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8"/>
                        <w:sz w:val="24"/>
                        <w:szCs w:val="24"/>
                      </w:rPr>
                      <w:t>2026-1946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Body text (6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character" w:customStyle="1" w:styleId="CharStyle8">
    <w:name w:val="Header or footer (2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Body text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character" w:customStyle="1" w:styleId="CharStyle14">
    <w:name w:val="Body text (5)_"/>
    <w:basedOn w:val="DefaultParagraphFont"/>
    <w:link w:val="Style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character" w:customStyle="1" w:styleId="CharStyle16">
    <w:name w:val="Heading #2_"/>
    <w:basedOn w:val="DefaultParagraphFont"/>
    <w:link w:val="Style1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21">
    <w:name w:val="Heading #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4">
    <w:name w:val="Picture caption_"/>
    <w:basedOn w:val="DefaultParagraphFont"/>
    <w:link w:val="Styl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C3C3C"/>
      <w:sz w:val="8"/>
      <w:szCs w:val="8"/>
      <w:u w:val="none"/>
    </w:rPr>
  </w:style>
  <w:style w:type="character" w:customStyle="1" w:styleId="CharStyle26">
    <w:name w:val="Body text (4)_"/>
    <w:basedOn w:val="DefaultParagraphFont"/>
    <w:link w:val="Style2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8D8D8"/>
      <w:sz w:val="8"/>
      <w:szCs w:val="8"/>
      <w:u w:val="none"/>
    </w:rPr>
  </w:style>
  <w:style w:type="character" w:customStyle="1" w:styleId="CharStyle28">
    <w:name w:val="Body text (3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8"/>
      <w:szCs w:val="8"/>
      <w:u w:val="none"/>
    </w:rPr>
  </w:style>
  <w:style w:type="paragraph" w:styleId="Style2">
    <w:name w:val="Body text"/>
    <w:basedOn w:val="Normal"/>
    <w:link w:val="CharStyle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Body text (6)"/>
    <w:basedOn w:val="Normal"/>
    <w:link w:val="CharStyle6"/>
    <w:pPr>
      <w:widowControl w:val="0"/>
      <w:shd w:val="clear" w:color="auto" w:fill="auto"/>
      <w:spacing w:after="160"/>
      <w:ind w:left="17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34"/>
      <w:szCs w:val="134"/>
      <w:u w:val="none"/>
      <w:lang w:val="en-US" w:eastAsia="en-US"/>
    </w:rPr>
  </w:style>
  <w:style w:type="paragraph" w:customStyle="1" w:styleId="Style7">
    <w:name w:val="Header or footer (2)"/>
    <w:basedOn w:val="Normal"/>
    <w:link w:val="CharStyle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Body text (2)"/>
    <w:basedOn w:val="Normal"/>
    <w:link w:val="CharStyle11"/>
    <w:pPr>
      <w:widowControl w:val="0"/>
      <w:shd w:val="clear" w:color="auto" w:fill="auto"/>
      <w:spacing w:after="220" w:line="283" w:lineRule="auto"/>
      <w:ind w:left="620" w:firstLine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7"/>
      <w:sz w:val="16"/>
      <w:szCs w:val="16"/>
      <w:u w:val="none"/>
    </w:rPr>
  </w:style>
  <w:style w:type="paragraph" w:customStyle="1" w:styleId="Style13">
    <w:name w:val="Body text (5)"/>
    <w:basedOn w:val="Normal"/>
    <w:link w:val="CharStyle14"/>
    <w:pPr>
      <w:widowControl w:val="0"/>
      <w:shd w:val="clear" w:color="auto" w:fill="auto"/>
      <w:spacing w:after="490" w:line="259" w:lineRule="auto"/>
      <w:ind w:left="66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7"/>
      <w:sz w:val="19"/>
      <w:szCs w:val="19"/>
      <w:u w:val="none"/>
    </w:rPr>
  </w:style>
  <w:style w:type="paragraph" w:customStyle="1" w:styleId="Style15">
    <w:name w:val="Heading #2"/>
    <w:basedOn w:val="Normal"/>
    <w:link w:val="CharStyle16"/>
    <w:pPr>
      <w:widowControl w:val="0"/>
      <w:shd w:val="clear" w:color="auto" w:fill="auto"/>
      <w:spacing w:after="320"/>
      <w:ind w:firstLine="14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20">
    <w:name w:val="Heading #1"/>
    <w:basedOn w:val="Normal"/>
    <w:link w:val="CharStyle21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3">
    <w:name w:val="Picture caption"/>
    <w:basedOn w:val="Normal"/>
    <w:link w:val="CharStyle24"/>
    <w:pPr>
      <w:widowControl w:val="0"/>
      <w:shd w:val="clear" w:color="auto" w:fill="auto"/>
      <w:spacing w:line="221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C3C3C"/>
      <w:sz w:val="8"/>
      <w:szCs w:val="8"/>
      <w:u w:val="none"/>
    </w:rPr>
  </w:style>
  <w:style w:type="paragraph" w:customStyle="1" w:styleId="Style25">
    <w:name w:val="Body text (4)"/>
    <w:basedOn w:val="Normal"/>
    <w:link w:val="CharStyle26"/>
    <w:pPr>
      <w:widowControl w:val="0"/>
      <w:shd w:val="clear" w:color="auto" w:fill="auto"/>
      <w:spacing w:after="23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D8D8D8"/>
      <w:sz w:val="8"/>
      <w:szCs w:val="8"/>
      <w:u w:val="none"/>
    </w:rPr>
  </w:style>
  <w:style w:type="paragraph" w:customStyle="1" w:styleId="Style27">
    <w:name w:val="Body text (3)"/>
    <w:basedOn w:val="Normal"/>
    <w:link w:val="CharStyle2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8"/>
      <w:szCs w:val="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