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4067175</wp:posOffset>
                </wp:positionH>
                <wp:positionV relativeFrom="paragraph">
                  <wp:posOffset>939800</wp:posOffset>
                </wp:positionV>
                <wp:extent cx="1569720" cy="25019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3"/>
                                <w:sz w:val="28"/>
                                <w:szCs w:val="28"/>
                              </w:rPr>
                              <w:t>По списку рассылки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20.25pt;margin-top:74.pt;width:123.60000000000001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3"/>
                          <w:sz w:val="28"/>
                          <w:szCs w:val="28"/>
                        </w:rPr>
                        <w:t>По списку рассылки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0"/>
        </w:rPr>
        <w:t>e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720" w:right="0" w:firstLine="640"/>
        <w:jc w:val="left"/>
        <w:rPr>
          <w:sz w:val="17"/>
          <w:szCs w:val="17"/>
        </w:rPr>
      </w:pPr>
      <w:r>
        <w:rPr>
          <w:rStyle w:val="CharStyle15"/>
          <w:b/>
          <w:bCs/>
          <w:sz w:val="17"/>
          <w:szCs w:val="17"/>
        </w:rPr>
        <w:t>ФЕДЕРАЛЬНАЯ АНТИМОНОПОЛЬНАЯ СЛУЖБА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1320" w:right="0" w:firstLine="0"/>
        <w:jc w:val="left"/>
      </w:pPr>
      <w:r>
        <w:rPr>
          <w:rStyle w:val="CharStyle18"/>
          <w:b/>
          <w:bCs/>
        </w:rPr>
        <w:t>УПРАВЛЕНИЕ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  <w:rPr>
          <w:sz w:val="17"/>
          <w:szCs w:val="17"/>
        </w:rPr>
      </w:pPr>
      <w:r>
        <w:rPr>
          <w:rStyle w:val="CharStyle15"/>
          <w:b/>
          <w:bCs/>
          <w:sz w:val="17"/>
          <w:szCs w:val="17"/>
        </w:rPr>
        <w:t>Федеральной антимонопольной службы</w:t>
        <w:br/>
        <w:t>по Курганской области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right="0"/>
        <w:jc w:val="left"/>
      </w:pPr>
      <w:r>
        <w:rPr>
          <w:rStyle w:val="CharStyle15"/>
        </w:rPr>
        <w:t xml:space="preserve">ул. М. Горького, 40, г. Курган, 640020 тел. (3522) 46-39-55, факс (3522) 46-39-85 </w:t>
      </w:r>
      <w:r>
        <w:rPr>
          <w:rStyle w:val="CharStyle15"/>
          <w:lang w:val="en-US" w:eastAsia="en-US"/>
        </w:rPr>
        <w:t xml:space="preserve">e-mail: </w:t>
      </w:r>
      <w:r>
        <w:fldChar w:fldCharType="begin"/>
      </w:r>
      <w:r>
        <w:rPr/>
        <w:instrText> HYPERLINK "mailto:to45@fas.gov.ru" </w:instrText>
      </w:r>
      <w:r>
        <w:fldChar w:fldCharType="separate"/>
      </w:r>
      <w:r>
        <w:rPr>
          <w:rStyle w:val="CharStyle15"/>
          <w:lang w:val="en-US" w:eastAsia="en-US"/>
        </w:rPr>
        <w:t>to45@fas.gov.ru</w:t>
      </w:r>
      <w:r>
        <w:fldChar w:fldCharType="end"/>
      </w:r>
    </w:p>
    <w:p>
      <w:pPr>
        <w:pStyle w:val="Style19"/>
        <w:keepNext/>
        <w:keepLines/>
        <w:widowControl w:val="0"/>
        <w:shd w:val="clear" w:color="auto" w:fill="auto"/>
        <w:tabs>
          <w:tab w:pos="1983" w:val="left"/>
        </w:tabs>
        <w:bidi w:val="0"/>
        <w:spacing w:before="0" w:line="240" w:lineRule="auto"/>
        <w:ind w:left="0" w:right="0"/>
        <w:jc w:val="left"/>
      </w:pPr>
      <w:bookmarkStart w:id="0" w:name="bookmark0"/>
      <w:r>
        <w:rPr>
          <w:rStyle w:val="CharStyle20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20"/>
        </w:rPr>
        <w:t>1.06.2026</w:t>
        <w:tab/>
      </w:r>
      <w:r>
        <w:fldChar w:fldCharType="end"/>
      </w:r>
      <w:r>
        <w:rPr>
          <w:rStyle w:val="CharStyle20"/>
        </w:rPr>
        <w:t xml:space="preserve">№ </w:t>
      </w:r>
      <w:r>
        <w:rPr>
          <w:rStyle w:val="CharStyle20"/>
          <w:u w:val="single"/>
        </w:rPr>
        <w:t>МЧ/1</w:t>
      </w:r>
      <w:r>
        <w:rPr>
          <w:rStyle w:val="CharStyle20"/>
        </w:rPr>
        <w:t>7</w:t>
      </w:r>
      <w:r>
        <w:rPr>
          <w:rStyle w:val="CharStyle20"/>
          <w:u w:val="single"/>
        </w:rPr>
        <w:t>47/2</w:t>
      </w:r>
      <w:r>
        <w:rPr>
          <w:rStyle w:val="CharStyle20"/>
        </w:rPr>
        <w:t>6</w:t>
      </w:r>
      <w:bookmarkEnd w:id="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98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8"/>
          <w:sz w:val="18"/>
          <w:szCs w:val="18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3"/>
          <w:b/>
          <w:bCs/>
        </w:rPr>
        <w:t>Предписание по делу о нарушении законодательства о контрактной</w:t>
        <w:br/>
        <w:t>системе в сфере закупок № 045/06/105-245/2026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102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rStyle w:val="CharStyle3"/>
        </w:rPr>
        <w:t>08.05.2026</w:t>
        <w:tab/>
        <w:t>г. Курган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УФАС России,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Заместитель Председателя Комиссии: Чеботина М.П. – заместитель руководителя - начальник отдела контроля закупок и антимонопольного регулирования органов власти Курганского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Дудина М.С. - старший государственный инспектор отдела контроля закупок и антимонопольного регулирования органов власти Курганского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3"/>
        </w:rPr>
        <w:t>Базанова М.Ю. – ведущий специалист-эксперт отдела контроля закупок и антимонопольного регулирования органов власти Курганского УФАС России, руководствуясь частями 15, 22, 23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утвержденными Постановлением Правительства Российской Федерации от 01.10.2020 № 1576, рассмотрев жалобу Общества с ограниченной ответственностью «ЗДРАВМЕДТЕХ-СИБИРЬ» на действия Заказчика – Федерального государственного бюджетного учреждения «Национальный медицинский исследовательский центр травматологии и ортопедии имени академика Г.А. Илизарова» Министерства</w:t>
      </w:r>
    </w:p>
    <w:p>
      <w:pPr>
        <w:widowControl w:val="0"/>
        <w:spacing w:after="556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63500</wp:posOffset>
            </wp:positionV>
            <wp:extent cx="1517650" cy="29273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3"/>
        </w:rPr>
        <w:t xml:space="preserve">здравоохранения Российской Федерации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ФГБУ «НМИЦ ТО имени академика Г.А. Илизарова» Минздрава России, Заказчик) при осуществлении закупки в форме электронного запроса котировок на поставку медицинских изделий для хирургии лот </w:t>
      </w:r>
      <w:r>
        <w:rPr>
          <w:rStyle w:val="CharStyle3"/>
          <w:lang w:val="en-US" w:eastAsia="en-US"/>
        </w:rPr>
        <w:t>2</w:t>
        <w:softHyphen/>
        <w:t xml:space="preserve">11 </w:t>
      </w:r>
      <w:r>
        <w:rPr>
          <w:rStyle w:val="CharStyle3"/>
        </w:rPr>
        <w:t xml:space="preserve">(извещение </w:t>
      </w:r>
      <w:r>
        <w:rPr>
          <w:rStyle w:val="CharStyle3"/>
          <w:lang w:val="en-US" w:eastAsia="en-US"/>
        </w:rPr>
        <w:t xml:space="preserve">№ 0343100000726000701), </w:t>
      </w:r>
      <w:r>
        <w:rPr>
          <w:rStyle w:val="CharStyle3"/>
        </w:rPr>
        <w:t>осуществив внеплановую проверку,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3"/>
          <w:b/>
          <w:bCs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 xml:space="preserve">Заказчику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ФГБУ «НМИЦ ТО имени академика Г.А. Илизарова» Минздрава России </w:t>
      </w:r>
      <w:r>
        <w:rPr>
          <w:rStyle w:val="CharStyle3"/>
          <w:b/>
          <w:bCs/>
        </w:rPr>
        <w:t xml:space="preserve">в срок до </w:t>
      </w:r>
      <w:r>
        <w:rPr>
          <w:rStyle w:val="CharStyle3"/>
          <w:b/>
          <w:bCs/>
          <w:lang w:val="en-US" w:eastAsia="en-US"/>
        </w:rPr>
        <w:t xml:space="preserve">26.06.2026 </w:t>
      </w:r>
      <w:r>
        <w:rPr>
          <w:rStyle w:val="CharStyle3"/>
        </w:rPr>
        <w:t xml:space="preserve">устранить нарушения Закона о контрактной системе с учетом принятого Комиссией Курганского УФАС России решения </w:t>
      </w:r>
      <w:r>
        <w:rPr>
          <w:rStyle w:val="CharStyle3"/>
          <w:lang w:val="en-US" w:eastAsia="en-US"/>
        </w:rPr>
        <w:t>№ 045/06/105</w:t>
        <w:softHyphen/>
        <w:t xml:space="preserve">245/2026 </w:t>
      </w:r>
      <w:r>
        <w:rPr>
          <w:rStyle w:val="CharStyle3"/>
        </w:rPr>
        <w:t xml:space="preserve">от </w:t>
      </w:r>
      <w:r>
        <w:rPr>
          <w:rStyle w:val="CharStyle3"/>
          <w:lang w:val="en-US" w:eastAsia="en-US"/>
        </w:rPr>
        <w:t xml:space="preserve">08.05.2026, </w:t>
      </w:r>
      <w:r>
        <w:rPr>
          <w:rStyle w:val="CharStyle3"/>
        </w:rPr>
        <w:t>а именно: отозвать карточку контракта, направленную победителю закупки (в случае ее направления); отменить протоколы, составленные в ходе проведения закупки, внести изменения в извещение о проведении электронного запроса котировок в части устранения выявленных нарушений, продлить срок подачи заявок на участие в закупке в соответствии с требованиями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 xml:space="preserve">Оператору электронной торговой площадки обеспечить возможность исполнения пункта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>настоящего предписания, уведомить участников закупки, подавших заявки на участие в электронном запросе котировок об отмене Протоколов.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280" w:line="240" w:lineRule="auto"/>
        <w:ind w:left="0" w:right="0" w:firstLine="740"/>
        <w:jc w:val="both"/>
      </w:pPr>
      <w:r>
        <w:rPr>
          <w:rStyle w:val="CharStyle3"/>
        </w:rPr>
        <w:t xml:space="preserve">ФГБУ «НМИЦ ТО имени академика Г.А. Илизарова» Минздрава России об исполнении настоящего предписания в письменном виде (с приложением документов, свидетельствующих о выполнении предписания) сообщить в Курганское УФАС России в течение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>рабочих дней с даты его исполнения.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3"/>
          <w:i/>
          <w:iCs/>
          <w:sz w:val="24"/>
          <w:szCs w:val="24"/>
        </w:rPr>
        <w:t>Предписание может быть обжаловано в судебном порядке в течение трех месяцев.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3"/>
          <w:i/>
          <w:iCs/>
          <w:sz w:val="24"/>
          <w:szCs w:val="24"/>
        </w:rPr>
        <w:t xml:space="preserve">Комиссия Курганского УФАС России обращает внимание, что в соответствии с частью </w:t>
      </w:r>
      <w:r>
        <w:rPr>
          <w:rStyle w:val="CharStyle3"/>
          <w:i/>
          <w:iCs/>
          <w:sz w:val="24"/>
          <w:szCs w:val="24"/>
          <w:lang w:val="en-US" w:eastAsia="en-US"/>
        </w:rPr>
        <w:t xml:space="preserve">7 </w:t>
      </w:r>
      <w:r>
        <w:rPr>
          <w:rStyle w:val="CharStyle3"/>
          <w:i/>
          <w:iCs/>
          <w:sz w:val="24"/>
          <w:szCs w:val="24"/>
        </w:rPr>
        <w:t xml:space="preserve">статьи </w:t>
      </w:r>
      <w:r>
        <w:rPr>
          <w:rStyle w:val="CharStyle3"/>
          <w:i/>
          <w:iCs/>
          <w:sz w:val="24"/>
          <w:szCs w:val="24"/>
          <w:lang w:val="en-US" w:eastAsia="en-US"/>
        </w:rPr>
        <w:t xml:space="preserve">19.5 </w:t>
      </w:r>
      <w:r>
        <w:rPr>
          <w:rStyle w:val="CharStyle3"/>
          <w:i/>
          <w:iCs/>
          <w:sz w:val="24"/>
          <w:szCs w:val="24"/>
        </w:rPr>
        <w:t>КоАП РФ невыполнение в установленный срок предписания влечет наложение административного штрафа на должностных лиц заказчика в размере пятидесяти тысяч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3"/>
          <w:i/>
          <w:iCs/>
          <w:sz w:val="24"/>
          <w:szCs w:val="24"/>
        </w:rPr>
        <w:t>Обжалование предписания Курганского УФАС России не приостанавливает его действие.</w:t>
      </w:r>
    </w:p>
    <w:p>
      <w:pPr>
        <w:widowControl w:val="0"/>
        <w:spacing w:line="1" w:lineRule="exact"/>
        <w:sectPr>
          <w:footerReference w:type="default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58" w:right="536" w:bottom="1970" w:left="1087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8745" distB="399415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118745</wp:posOffset>
                </wp:positionV>
                <wp:extent cx="1795145" cy="90551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5145" cy="905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Заместитель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Председателя Комиссии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9.3499999999999996pt;width:141.34999999999999pt;height:71.299999999999997pt;z-index:-125829373;mso-wrap-distance-left:0;mso-wrap-distance-top:9.3499999999999996pt;mso-wrap-distance-right:0;mso-wrap-distance-bottom:31.4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Заместитель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Председателя Комиссии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76200" distB="709930" distL="0" distR="0" simplePos="0" relativeHeight="125829382" behindDoc="0" locked="0" layoutInCell="1" allowOverlap="1">
            <wp:simplePos x="0" y="0"/>
            <wp:positionH relativeFrom="page">
              <wp:posOffset>3299460</wp:posOffset>
            </wp:positionH>
            <wp:positionV relativeFrom="paragraph">
              <wp:posOffset>76200</wp:posOffset>
            </wp:positionV>
            <wp:extent cx="1530350" cy="64008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30350" cy="6400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3619500</wp:posOffset>
                </wp:positionH>
                <wp:positionV relativeFrom="paragraph">
                  <wp:posOffset>1134110</wp:posOffset>
                </wp:positionV>
                <wp:extent cx="856615" cy="1828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661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Подлинник электронного документа, 1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85.pt;margin-top:89.299999999999997pt;width:67.450000000000003pt;height:14.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Подлинник электронного документа, 1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16865" distB="866140" distL="0" distR="0" simplePos="0" relativeHeight="125829383" behindDoc="0" locked="0" layoutInCell="1" allowOverlap="1">
                <wp:simplePos x="0" y="0"/>
                <wp:positionH relativeFrom="page">
                  <wp:posOffset>6064250</wp:posOffset>
                </wp:positionH>
                <wp:positionV relativeFrom="paragraph">
                  <wp:posOffset>316865</wp:posOffset>
                </wp:positionV>
                <wp:extent cx="1127760" cy="24066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776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М.П. Чеботина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7.5pt;margin-top:24.949999999999999pt;width:88.799999999999997pt;height:18.949999999999999pt;z-index:-125829370;mso-wrap-distance-left:0;mso-wrap-distance-top:24.949999999999999pt;mso-wrap-distance-right:0;mso-wrap-distance-bottom:68.20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М.П. Чеботина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078865" distB="82550" distL="0" distR="0" simplePos="0" relativeHeight="125829385" behindDoc="0" locked="0" layoutInCell="1" allowOverlap="1">
            <wp:simplePos x="0" y="0"/>
            <wp:positionH relativeFrom="page">
              <wp:posOffset>3345180</wp:posOffset>
            </wp:positionH>
            <wp:positionV relativeFrom="paragraph">
              <wp:posOffset>1078865</wp:posOffset>
            </wp:positionV>
            <wp:extent cx="250190" cy="26225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0190" cy="2622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048385" distB="134620" distL="0" distR="0" simplePos="0" relativeHeight="125829386" behindDoc="0" locked="0" layoutInCell="1" allowOverlap="1">
                <wp:simplePos x="0" y="0"/>
                <wp:positionH relativeFrom="page">
                  <wp:posOffset>6225540</wp:posOffset>
                </wp:positionH>
                <wp:positionV relativeFrom="paragraph">
                  <wp:posOffset>1048385</wp:posOffset>
                </wp:positionV>
                <wp:extent cx="966470" cy="24066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647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М.С. Дудина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90.19999999999999pt;margin-top:82.549999999999997pt;width:76.100000000000009pt;height:18.949999999999999pt;z-index:-125829367;mso-wrap-distance-left:0;mso-wrap-distance-top:82.549999999999997pt;mso-wrap-distance-right:0;mso-wrap-distance-bottom:10.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М.С. Дудина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41120" distB="0" distL="0" distR="0" simplePos="0" relativeHeight="125829388" behindDoc="0" locked="0" layoutInCell="1" allowOverlap="1">
                <wp:simplePos x="0" y="0"/>
                <wp:positionH relativeFrom="page">
                  <wp:posOffset>3646805</wp:posOffset>
                </wp:positionH>
                <wp:positionV relativeFrom="paragraph">
                  <wp:posOffset>1341120</wp:posOffset>
                </wp:positionV>
                <wp:extent cx="865505" cy="825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5505" cy="825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  <w:b/>
                                <w:bCs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7.15000000000003pt;margin-top:105.60000000000001pt;width:68.150000000000006pt;height:6.5pt;z-index:-125829365;mso-wrap-distance-left:0;mso-wrap-distance-top:105.6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  <w:b/>
                          <w:bCs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200" w:right="0" w:firstLine="0"/>
        <w:jc w:val="both"/>
      </w:pPr>
      <w:r>
        <w:rPr>
          <w:rStyle w:val="CharStyle26"/>
        </w:rPr>
        <w:t xml:space="preserve">Кому выдан </w:t>
      </w:r>
      <w:r>
        <w:rPr>
          <w:rStyle w:val="CharStyle26"/>
          <w:color w:val="1D1D1D"/>
        </w:rPr>
        <w:t>Дудина Марина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200" w:right="0" w:firstLine="0"/>
        <w:jc w:val="both"/>
      </w:pPr>
      <w:r>
        <w:rPr>
          <w:rStyle w:val="CharStyle26"/>
        </w:rPr>
        <w:t xml:space="preserve">Сертификат № </w:t>
      </w:r>
      <w:r>
        <w:rPr>
          <w:rStyle w:val="CharStyle26"/>
          <w:lang w:val="en-US" w:eastAsia="en-US"/>
        </w:rPr>
        <w:t>0088C78770E9DBAD43BC8545A7BA6BA6B</w:t>
      </w:r>
      <w:r>
        <w:rPr>
          <w:rStyle w:val="CharStyle26"/>
          <w:lang w:val="en-US" w:eastAsia="en-US"/>
        </w:rPr>
        <w:t>(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4200" w:right="0" w:firstLine="0"/>
        <w:jc w:val="both"/>
      </w:pPr>
      <w:r>
        <w:rPr>
          <w:rStyle w:val="CharStyle26"/>
        </w:rPr>
        <w:t>Действителен с 10.11.2025 по 03.02.2027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60" w:right="0" w:firstLine="0"/>
        <w:jc w:val="left"/>
      </w:pPr>
      <w:r>
        <w:rPr>
          <w:rStyle w:val="CharStyle3"/>
        </w:rPr>
        <w:t>М.Ю. Базанова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2273" w:left="1082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1195070" simplePos="0" relativeHeight="125829390" behindDoc="0" locked="0" layoutInCell="1" allowOverlap="1">
            <wp:simplePos x="0" y="0"/>
            <wp:positionH relativeFrom="page">
              <wp:posOffset>3381375</wp:posOffset>
            </wp:positionH>
            <wp:positionV relativeFrom="paragraph">
              <wp:posOffset>0</wp:posOffset>
            </wp:positionV>
            <wp:extent cx="213360" cy="24384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13360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3637280</wp:posOffset>
                </wp:positionH>
                <wp:positionV relativeFrom="paragraph">
                  <wp:posOffset>42545</wp:posOffset>
                </wp:positionV>
                <wp:extent cx="1149350" cy="1797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9350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6.40000000000003pt;margin-top:3.3500000000000001pt;width:90.5pt;height:14.1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41" w:line="240" w:lineRule="auto"/>
        <w:ind w:left="0" w:right="0" w:firstLine="0"/>
        <w:jc w:val="center"/>
      </w:pPr>
      <w:r>
        <w:rPr>
          <w:rStyle w:val="CharStyle8"/>
          <w:b/>
          <w:bCs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220" w:right="0" w:firstLine="0"/>
        <w:jc w:val="both"/>
      </w:pPr>
      <w:r>
        <w:rPr>
          <w:rStyle w:val="CharStyle26"/>
        </w:rPr>
        <w:t xml:space="preserve">Кому выдан: </w:t>
      </w:r>
      <w:r>
        <w:rPr>
          <w:rStyle w:val="CharStyle26"/>
          <w:color w:val="1D1D1D"/>
        </w:rPr>
        <w:t>Базанова Марина Юрьевна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220" w:right="0" w:firstLine="0"/>
        <w:jc w:val="both"/>
      </w:pPr>
      <w:r>
        <w:rPr>
          <w:rStyle w:val="CharStyle26"/>
        </w:rPr>
        <w:t xml:space="preserve">Сертификат </w:t>
      </w:r>
      <w:r>
        <w:rPr>
          <w:rStyle w:val="CharStyle26"/>
          <w:color w:val="3F3F3F"/>
        </w:rPr>
        <w:t xml:space="preserve">№ </w:t>
      </w:r>
      <w:r>
        <w:rPr>
          <w:rStyle w:val="CharStyle26"/>
          <w:lang w:val="en-US" w:eastAsia="en-US"/>
        </w:rPr>
        <w:t>0C9125F9EDF82EED2A5DA40E0F27870A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220" w:right="0" w:firstLine="0"/>
        <w:jc w:val="both"/>
      </w:pPr>
      <w:r>
        <w:rPr>
          <w:rStyle w:val="CharStyle26"/>
        </w:rPr>
        <w:t>Действителен с 29.08.2025 по 22.11.2026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08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9854565</wp:posOffset>
              </wp:positionV>
              <wp:extent cx="661670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2026-1945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5pt;margin-top:775.95000000000005pt;width:52.100000000000001pt;height:9.84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2026-1945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10013315</wp:posOffset>
              </wp:positionV>
              <wp:extent cx="661670" cy="1250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2026-1945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88.45000000000005pt;width:52.100000000000001pt;height:9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2026-1945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Picture caption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F3F3F"/>
      <w:sz w:val="8"/>
      <w:szCs w:val="8"/>
      <w:u w:val="none"/>
    </w:rPr>
  </w:style>
  <w:style w:type="character" w:customStyle="1" w:styleId="CharStyle8">
    <w:name w:val="Body text (4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D4D4D4"/>
      <w:sz w:val="8"/>
      <w:szCs w:val="8"/>
      <w:u w:val="none"/>
    </w:rPr>
  </w:style>
  <w:style w:type="character" w:customStyle="1" w:styleId="CharStyle10">
    <w:name w:val="Body text (6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34"/>
      <w:szCs w:val="134"/>
      <w:u w:val="none"/>
      <w:lang w:val="en-US" w:eastAsia="en-US"/>
    </w:rPr>
  </w:style>
  <w:style w:type="character" w:customStyle="1" w:styleId="CharStyle12">
    <w:name w:val="Header or footer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Body text (3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18">
    <w:name w:val="Body text (5)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20">
    <w:name w:val="Heading #1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6A6A6A"/>
      <w:sz w:val="8"/>
      <w:szCs w:val="8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Picture caption"/>
    <w:basedOn w:val="Normal"/>
    <w:link w:val="CharStyle6"/>
    <w:pPr>
      <w:widowControl w:val="0"/>
      <w:shd w:val="clear" w:color="auto" w:fill="auto"/>
      <w:spacing w:line="216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F3F3F"/>
      <w:sz w:val="8"/>
      <w:szCs w:val="8"/>
      <w:u w:val="none"/>
    </w:rPr>
  </w:style>
  <w:style w:type="paragraph" w:customStyle="1" w:styleId="Style7">
    <w:name w:val="Body text (4)"/>
    <w:basedOn w:val="Normal"/>
    <w:link w:val="CharStyle8"/>
    <w:pPr>
      <w:widowControl w:val="0"/>
      <w:shd w:val="clear" w:color="auto" w:fill="auto"/>
      <w:spacing w:after="3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D4D4D4"/>
      <w:sz w:val="8"/>
      <w:szCs w:val="8"/>
      <w:u w:val="none"/>
    </w:rPr>
  </w:style>
  <w:style w:type="paragraph" w:customStyle="1" w:styleId="Style9">
    <w:name w:val="Body text (6)"/>
    <w:basedOn w:val="Normal"/>
    <w:link w:val="CharStyle10"/>
    <w:pPr>
      <w:widowControl w:val="0"/>
      <w:shd w:val="clear" w:color="auto" w:fill="auto"/>
      <w:spacing w:after="160"/>
      <w:ind w:left="1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34"/>
      <w:szCs w:val="134"/>
      <w:u w:val="none"/>
      <w:lang w:val="en-US" w:eastAsia="en-US"/>
    </w:rPr>
  </w:style>
  <w:style w:type="paragraph" w:customStyle="1" w:styleId="Style11">
    <w:name w:val="Header or footer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Body text (3)"/>
    <w:basedOn w:val="Normal"/>
    <w:link w:val="CharStyle15"/>
    <w:pPr>
      <w:widowControl w:val="0"/>
      <w:shd w:val="clear" w:color="auto" w:fill="auto"/>
      <w:spacing w:after="210" w:line="283" w:lineRule="auto"/>
      <w:ind w:left="620" w:firstLine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17">
    <w:name w:val="Body text (5)"/>
    <w:basedOn w:val="Normal"/>
    <w:link w:val="CharStyle18"/>
    <w:pPr>
      <w:widowControl w:val="0"/>
      <w:shd w:val="clear" w:color="auto" w:fill="auto"/>
      <w:spacing w:after="490" w:line="259" w:lineRule="auto"/>
      <w:ind w:left="66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9">
    <w:name w:val="Heading #1"/>
    <w:basedOn w:val="Normal"/>
    <w:link w:val="CharStyle20"/>
    <w:pPr>
      <w:widowControl w:val="0"/>
      <w:shd w:val="clear" w:color="auto" w:fill="auto"/>
      <w:spacing w:after="320"/>
      <w:ind w:firstLine="1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421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A6A6A"/>
      <w:sz w:val="8"/>
      <w:szCs w:val="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