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1783080</wp:posOffset>
            </wp:positionH>
            <wp:positionV relativeFrom="margin">
              <wp:posOffset>0</wp:posOffset>
            </wp:positionV>
            <wp:extent cx="51816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8160" cy="609600"/>
                    </a:xfrm>
                    <a:prstGeom prst="rect"/>
                  </pic:spPr>
                </pic:pic>
              </a:graphicData>
            </a:graphic>
          </wp:anchor>
        </w:drawing>
      </w:r>
    </w:p>
    <w:p>
      <w:pPr>
        <w:widowControl w:val="0"/>
        <w:spacing w:after="59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9" w:right="538" w:bottom="1221" w:left="1104"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722630</wp:posOffset>
                </wp:positionH>
                <wp:positionV relativeFrom="paragraph">
                  <wp:posOffset>12700</wp:posOffset>
                </wp:positionV>
                <wp:extent cx="2581910" cy="2061845"/>
                <wp:wrapSquare wrapText="right"/>
                <wp:docPr id="9" name="Shape 9"/>
                <a:graphic xmlns:a="http://schemas.openxmlformats.org/drawingml/2006/main">
                  <a:graphicData uri="http://schemas.microsoft.com/office/word/2010/wordprocessingShape">
                    <wps:wsp>
                      <wps:cNvSpPr txBox="1"/>
                      <wps:spPr>
                        <a:xfrm>
                          <a:ext cx="2581910" cy="2061845"/>
                        </a:xfrm>
                        <a:prstGeom prst="rect"/>
                        <a:noFill/>
                      </wps:spPr>
                      <wps:txbx>
                        <w:txbxContent>
                          <w:p>
                            <w:pPr>
                              <w:pStyle w:val="Style5"/>
                              <w:keepNext w:val="0"/>
                              <w:keepLines w:val="0"/>
                              <w:widowControl w:val="0"/>
                              <w:shd w:val="clear" w:color="auto" w:fill="auto"/>
                              <w:bidi w:val="0"/>
                              <w:spacing w:before="0" w:after="0" w:line="271" w:lineRule="auto"/>
                              <w:ind w:left="0" w:right="0" w:firstLine="0"/>
                              <w:jc w:val="center"/>
                              <w:rPr>
                                <w:sz w:val="17"/>
                                <w:szCs w:val="17"/>
                              </w:rPr>
                            </w:pPr>
                            <w:r>
                              <w:rPr>
                                <w:rStyle w:val="CharStyle6"/>
                                <w:b/>
                                <w:bCs/>
                                <w:sz w:val="17"/>
                                <w:szCs w:val="17"/>
                              </w:rPr>
                              <w:t>ФЕДЕРАЛЬНАЯ</w:t>
                            </w:r>
                          </w:p>
                          <w:p>
                            <w:pPr>
                              <w:pStyle w:val="Style5"/>
                              <w:keepNext w:val="0"/>
                              <w:keepLines w:val="0"/>
                              <w:widowControl w:val="0"/>
                              <w:shd w:val="clear" w:color="auto" w:fill="auto"/>
                              <w:bidi w:val="0"/>
                              <w:spacing w:before="0" w:after="140" w:line="271" w:lineRule="auto"/>
                              <w:ind w:left="0" w:right="0" w:firstLine="0"/>
                              <w:jc w:val="center"/>
                              <w:rPr>
                                <w:sz w:val="17"/>
                                <w:szCs w:val="17"/>
                              </w:rPr>
                            </w:pPr>
                            <w:r>
                              <w:rPr>
                                <w:rStyle w:val="CharStyle6"/>
                                <w:b/>
                                <w:bCs/>
                                <w:sz w:val="17"/>
                                <w:szCs w:val="17"/>
                              </w:rP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УПРАВЛЕНИЕ</w:t>
                            </w:r>
                          </w:p>
                          <w:p>
                            <w:pPr>
                              <w:pStyle w:val="Style8"/>
                              <w:keepNext w:val="0"/>
                              <w:keepLines w:val="0"/>
                              <w:widowControl w:val="0"/>
                              <w:shd w:val="clear" w:color="auto" w:fill="auto"/>
                              <w:bidi w:val="0"/>
                              <w:spacing w:before="0" w:line="240" w:lineRule="auto"/>
                              <w:ind w:left="0" w:right="0" w:firstLine="0"/>
                              <w:jc w:val="center"/>
                            </w:pPr>
                            <w:r>
                              <w:rPr>
                                <w:rStyle w:val="CharStyle9"/>
                                <w:b/>
                                <w:bCs/>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ind w:left="0" w:right="0" w:firstLine="0"/>
                              <w:jc w:val="center"/>
                            </w:pPr>
                            <w:r>
                              <w:rPr>
                                <w:rStyle w:val="CharStyle6"/>
                              </w:rPr>
                              <w:t>ул. 7-я Гвардейская, д. 12, г. Волгоград, 400005</w:t>
                              <w:br/>
                              <w:t>тел. (8442) 24-22-65, факс (8442) 24-22-76</w:t>
                              <w:br/>
                            </w:r>
                            <w:r>
                              <w:rPr>
                                <w:rStyle w:val="CharStyle6"/>
                                <w:lang w:val="en-US" w:eastAsia="en-US"/>
                              </w:rPr>
                              <w:t xml:space="preserve">e-mail: </w:t>
                            </w:r>
                            <w:r>
                              <w:fldChar w:fldCharType="begin"/>
                            </w:r>
                            <w:r>
                              <w:rPr/>
                              <w:instrText> HYPERLINK "mailto:to34@fas.gov.ru" </w:instrText>
                            </w:r>
                            <w:r>
                              <w:fldChar w:fldCharType="separate"/>
                            </w:r>
                            <w:r>
                              <w:rPr>
                                <w:rStyle w:val="CharStyle6"/>
                                <w:lang w:val="en-US" w:eastAsia="en-US"/>
                              </w:rPr>
                              <w:t>to34@fas.gov.ru</w:t>
                            </w:r>
                            <w:r>
                              <w:fldChar w:fldCharType="end"/>
                            </w:r>
                          </w:p>
                          <w:p>
                            <w:pPr>
                              <w:pStyle w:val="Style8"/>
                              <w:keepNext w:val="0"/>
                              <w:keepLines w:val="0"/>
                              <w:widowControl w:val="0"/>
                              <w:shd w:val="clear" w:color="auto" w:fill="auto"/>
                              <w:tabs>
                                <w:tab w:leader="underscore" w:pos="1764" w:val="left"/>
                                <w:tab w:leader="underscore" w:pos="3926" w:val="left"/>
                              </w:tabs>
                              <w:bidi w:val="0"/>
                              <w:spacing w:before="0" w:after="260" w:line="254" w:lineRule="auto"/>
                              <w:ind w:left="0" w:right="0" w:firstLine="0"/>
                              <w:jc w:val="left"/>
                              <w:rPr>
                                <w:sz w:val="18"/>
                                <w:szCs w:val="18"/>
                              </w:rPr>
                            </w:pPr>
                            <w:r>
                              <w:rPr>
                                <w:rStyle w:val="CharStyle9"/>
                                <w:sz w:val="18"/>
                                <w:szCs w:val="18"/>
                              </w:rPr>
                              <w:tab/>
                              <w:t xml:space="preserve"> №</w:t>
                              <w:tab/>
                            </w:r>
                          </w:p>
                          <w:p>
                            <w:pPr>
                              <w:pStyle w:val="Style8"/>
                              <w:keepNext w:val="0"/>
                              <w:keepLines w:val="0"/>
                              <w:widowControl w:val="0"/>
                              <w:shd w:val="clear" w:color="auto" w:fill="auto"/>
                              <w:bidi w:val="0"/>
                              <w:spacing w:before="0" w:after="160" w:line="254" w:lineRule="auto"/>
                              <w:ind w:left="0" w:right="0" w:firstLine="0"/>
                              <w:jc w:val="center"/>
                              <w:rPr>
                                <w:sz w:val="18"/>
                                <w:szCs w:val="18"/>
                              </w:rPr>
                            </w:pPr>
                            <w:r>
                              <w:rPr>
                                <w:rStyle w:val="CharStyle9"/>
                                <w:sz w:val="18"/>
                                <w:szCs w:val="18"/>
                              </w:rPr>
                              <w:t xml:space="preserve">На№  от</w:t>
                            </w:r>
                          </w:p>
                        </w:txbxContent>
                      </wps:txbx>
                      <wps:bodyPr lIns="0" tIns="0" rIns="0" bIns="0">
                        <a:noAutoFit/>
                      </wps:bodyPr>
                    </wps:wsp>
                  </a:graphicData>
                </a:graphic>
              </wp:anchor>
            </w:drawing>
          </mc:Choice>
          <mc:Fallback>
            <w:pict>
              <v:shape id="_x0000_s1035" type="#_x0000_t202" style="position:absolute;margin-left:56.899999999999999pt;margin-top:1.pt;width:203.30000000000001pt;height:162.34999999999999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71" w:lineRule="auto"/>
                        <w:ind w:left="0" w:right="0" w:firstLine="0"/>
                        <w:jc w:val="center"/>
                        <w:rPr>
                          <w:sz w:val="17"/>
                          <w:szCs w:val="17"/>
                        </w:rPr>
                      </w:pPr>
                      <w:r>
                        <w:rPr>
                          <w:rStyle w:val="CharStyle6"/>
                          <w:b/>
                          <w:bCs/>
                          <w:sz w:val="17"/>
                          <w:szCs w:val="17"/>
                        </w:rPr>
                        <w:t>ФЕДЕРАЛЬНАЯ</w:t>
                      </w:r>
                    </w:p>
                    <w:p>
                      <w:pPr>
                        <w:pStyle w:val="Style5"/>
                        <w:keepNext w:val="0"/>
                        <w:keepLines w:val="0"/>
                        <w:widowControl w:val="0"/>
                        <w:shd w:val="clear" w:color="auto" w:fill="auto"/>
                        <w:bidi w:val="0"/>
                        <w:spacing w:before="0" w:after="140" w:line="271" w:lineRule="auto"/>
                        <w:ind w:left="0" w:right="0" w:firstLine="0"/>
                        <w:jc w:val="center"/>
                        <w:rPr>
                          <w:sz w:val="17"/>
                          <w:szCs w:val="17"/>
                        </w:rPr>
                      </w:pPr>
                      <w:r>
                        <w:rPr>
                          <w:rStyle w:val="CharStyle6"/>
                          <w:b/>
                          <w:bCs/>
                          <w:sz w:val="17"/>
                          <w:szCs w:val="17"/>
                        </w:rPr>
                        <w:t>АНТИМОНОПОЛЬНАЯ СЛУЖБА</w:t>
                      </w: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УПРАВЛЕНИЕ</w:t>
                      </w:r>
                    </w:p>
                    <w:p>
                      <w:pPr>
                        <w:pStyle w:val="Style8"/>
                        <w:keepNext w:val="0"/>
                        <w:keepLines w:val="0"/>
                        <w:widowControl w:val="0"/>
                        <w:shd w:val="clear" w:color="auto" w:fill="auto"/>
                        <w:bidi w:val="0"/>
                        <w:spacing w:before="0" w:line="240" w:lineRule="auto"/>
                        <w:ind w:left="0" w:right="0" w:firstLine="0"/>
                        <w:jc w:val="center"/>
                      </w:pPr>
                      <w:r>
                        <w:rPr>
                          <w:rStyle w:val="CharStyle9"/>
                          <w:b/>
                          <w:bCs/>
                        </w:rPr>
                        <w:t>Федеральной антимонопольной службы</w:t>
                        <w:br/>
                        <w:t>по Волгоградской области</w:t>
                      </w:r>
                    </w:p>
                    <w:p>
                      <w:pPr>
                        <w:pStyle w:val="Style5"/>
                        <w:keepNext w:val="0"/>
                        <w:keepLines w:val="0"/>
                        <w:widowControl w:val="0"/>
                        <w:shd w:val="clear" w:color="auto" w:fill="auto"/>
                        <w:bidi w:val="0"/>
                        <w:spacing w:before="0"/>
                        <w:ind w:left="0" w:right="0" w:firstLine="0"/>
                        <w:jc w:val="center"/>
                      </w:pPr>
                      <w:r>
                        <w:rPr>
                          <w:rStyle w:val="CharStyle6"/>
                        </w:rPr>
                        <w:t>ул. 7-я Гвардейская, д. 12, г. Волгоград, 400005</w:t>
                        <w:br/>
                        <w:t>тел. (8442) 24-22-65, факс (8442) 24-22-76</w:t>
                        <w:br/>
                      </w:r>
                      <w:r>
                        <w:rPr>
                          <w:rStyle w:val="CharStyle6"/>
                          <w:lang w:val="en-US" w:eastAsia="en-US"/>
                        </w:rPr>
                        <w:t xml:space="preserve">e-mail: </w:t>
                      </w:r>
                      <w:r>
                        <w:fldChar w:fldCharType="begin"/>
                      </w:r>
                      <w:r>
                        <w:rPr/>
                        <w:instrText> HYPERLINK "mailto:to34@fas.gov.ru" </w:instrText>
                      </w:r>
                      <w:r>
                        <w:fldChar w:fldCharType="separate"/>
                      </w:r>
                      <w:r>
                        <w:rPr>
                          <w:rStyle w:val="CharStyle6"/>
                          <w:lang w:val="en-US" w:eastAsia="en-US"/>
                        </w:rPr>
                        <w:t>to34@fas.gov.ru</w:t>
                      </w:r>
                      <w:r>
                        <w:fldChar w:fldCharType="end"/>
                      </w:r>
                    </w:p>
                    <w:p>
                      <w:pPr>
                        <w:pStyle w:val="Style8"/>
                        <w:keepNext w:val="0"/>
                        <w:keepLines w:val="0"/>
                        <w:widowControl w:val="0"/>
                        <w:shd w:val="clear" w:color="auto" w:fill="auto"/>
                        <w:tabs>
                          <w:tab w:leader="underscore" w:pos="1764" w:val="left"/>
                          <w:tab w:leader="underscore" w:pos="3926" w:val="left"/>
                        </w:tabs>
                        <w:bidi w:val="0"/>
                        <w:spacing w:before="0" w:after="260" w:line="254" w:lineRule="auto"/>
                        <w:ind w:left="0" w:right="0" w:firstLine="0"/>
                        <w:jc w:val="left"/>
                        <w:rPr>
                          <w:sz w:val="18"/>
                          <w:szCs w:val="18"/>
                        </w:rPr>
                      </w:pPr>
                      <w:r>
                        <w:rPr>
                          <w:rStyle w:val="CharStyle9"/>
                          <w:sz w:val="18"/>
                          <w:szCs w:val="18"/>
                        </w:rPr>
                        <w:tab/>
                        <w:t xml:space="preserve"> №</w:t>
                        <w:tab/>
                      </w:r>
                    </w:p>
                    <w:p>
                      <w:pPr>
                        <w:pStyle w:val="Style8"/>
                        <w:keepNext w:val="0"/>
                        <w:keepLines w:val="0"/>
                        <w:widowControl w:val="0"/>
                        <w:shd w:val="clear" w:color="auto" w:fill="auto"/>
                        <w:bidi w:val="0"/>
                        <w:spacing w:before="0" w:after="160" w:line="254" w:lineRule="auto"/>
                        <w:ind w:left="0" w:right="0" w:firstLine="0"/>
                        <w:jc w:val="center"/>
                        <w:rPr>
                          <w:sz w:val="18"/>
                          <w:szCs w:val="18"/>
                        </w:rPr>
                      </w:pPr>
                      <w:r>
                        <w:rPr>
                          <w:rStyle w:val="CharStyle9"/>
                          <w:sz w:val="18"/>
                          <w:szCs w:val="18"/>
                        </w:rPr>
                        <w:t xml:space="preserve">На№  от</w:t>
                      </w:r>
                    </w:p>
                  </w:txbxContent>
                </v:textbox>
                <w10:wrap type="square" side="right" anchorx="page"/>
              </v:shape>
            </w:pict>
          </mc:Fallback>
        </mc:AlternateContent>
      </w:r>
      <w:r>
        <w:drawing>
          <wp:anchor distT="88900" distB="0" distL="114300" distR="114300" simplePos="0" relativeHeight="125829380" behindDoc="0" locked="0" layoutInCell="1" allowOverlap="1">
            <wp:simplePos x="0" y="0"/>
            <wp:positionH relativeFrom="page">
              <wp:posOffset>716280</wp:posOffset>
            </wp:positionH>
            <wp:positionV relativeFrom="paragraph">
              <wp:posOffset>8545195</wp:posOffset>
            </wp:positionV>
            <wp:extent cx="1517650" cy="29273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517650" cy="292735"/>
                    </a:xfrm>
                    <a:prstGeom prst="rect"/>
                  </pic:spPr>
                </pic:pic>
              </a:graphicData>
            </a:graphic>
          </wp:anchor>
        </w:drawing>
      </w:r>
    </w:p>
    <w:p>
      <w:pPr>
        <w:pStyle w:val="Style11"/>
        <w:keepNext w:val="0"/>
        <w:keepLines w:val="0"/>
        <w:widowControl w:val="0"/>
        <w:shd w:val="clear" w:color="auto" w:fill="auto"/>
        <w:bidi w:val="0"/>
        <w:spacing w:before="0" w:after="0" w:line="286" w:lineRule="auto"/>
        <w:ind w:left="1040" w:right="0" w:firstLine="0"/>
        <w:jc w:val="left"/>
      </w:pPr>
      <w:r>
        <w:rPr>
          <w:rStyle w:val="CharStyle12"/>
        </w:rPr>
        <w:t>ООО «ЭКСТРЕМФАРМ-С»</w:t>
      </w:r>
    </w:p>
    <w:p>
      <w:pPr>
        <w:pStyle w:val="Style11"/>
        <w:keepNext w:val="0"/>
        <w:keepLines w:val="0"/>
        <w:widowControl w:val="0"/>
        <w:shd w:val="clear" w:color="auto" w:fill="auto"/>
        <w:bidi w:val="0"/>
        <w:spacing w:before="0" w:after="260" w:line="286" w:lineRule="auto"/>
        <w:ind w:left="1040" w:right="0" w:firstLine="0"/>
        <w:jc w:val="left"/>
      </w:pPr>
      <w:r>
        <w:rPr>
          <w:rStyle w:val="CharStyle12"/>
        </w:rPr>
        <w:t>пр-т Металлургов, д. 30 ком. 2 , Волгоград, 400007</w:t>
      </w:r>
    </w:p>
    <w:p>
      <w:pPr>
        <w:pStyle w:val="Style11"/>
        <w:keepNext w:val="0"/>
        <w:keepLines w:val="0"/>
        <w:widowControl w:val="0"/>
        <w:shd w:val="clear" w:color="auto" w:fill="auto"/>
        <w:bidi w:val="0"/>
        <w:spacing w:before="0" w:after="0" w:line="286" w:lineRule="auto"/>
        <w:ind w:left="1040" w:right="0" w:firstLine="0"/>
        <w:jc w:val="left"/>
      </w:pPr>
      <w:r>
        <w:rPr>
          <w:rStyle w:val="CharStyle12"/>
        </w:rPr>
        <w:t>ГУП «Волгофарм»</w:t>
      </w:r>
    </w:p>
    <w:p>
      <w:pPr>
        <w:pStyle w:val="Style11"/>
        <w:keepNext w:val="0"/>
        <w:keepLines w:val="0"/>
        <w:widowControl w:val="0"/>
        <w:shd w:val="clear" w:color="auto" w:fill="auto"/>
        <w:bidi w:val="0"/>
        <w:spacing w:before="0" w:after="0" w:line="286" w:lineRule="auto"/>
        <w:ind w:left="1040" w:right="0" w:firstLine="0"/>
        <w:jc w:val="left"/>
      </w:pPr>
      <w:r>
        <w:rPr>
          <w:rStyle w:val="CharStyle12"/>
        </w:rPr>
        <w:t>Аптечный проезд, д. 1,</w:t>
      </w:r>
    </w:p>
    <w:p>
      <w:pPr>
        <w:pStyle w:val="Style11"/>
        <w:keepNext w:val="0"/>
        <w:keepLines w:val="0"/>
        <w:widowControl w:val="0"/>
        <w:shd w:val="clear" w:color="auto" w:fill="auto"/>
        <w:bidi w:val="0"/>
        <w:spacing w:before="0" w:after="0" w:line="286" w:lineRule="auto"/>
        <w:ind w:left="1040" w:right="0" w:firstLine="0"/>
        <w:jc w:val="left"/>
      </w:pPr>
      <w:r>
        <w:rPr>
          <w:rStyle w:val="CharStyle12"/>
        </w:rPr>
        <w:t>Волгоград, 400075</w:t>
      </w:r>
    </w:p>
    <w:p>
      <w:pPr>
        <w:pStyle w:val="Style11"/>
        <w:keepNext w:val="0"/>
        <w:keepLines w:val="0"/>
        <w:widowControl w:val="0"/>
        <w:shd w:val="clear" w:color="auto" w:fill="auto"/>
        <w:bidi w:val="0"/>
        <w:spacing w:before="0" w:after="260" w:line="286" w:lineRule="auto"/>
        <w:ind w:left="1040" w:right="0" w:firstLine="0"/>
        <w:jc w:val="left"/>
      </w:pPr>
      <w:r>
        <w:fldChar w:fldCharType="begin"/>
      </w:r>
      <w:r>
        <w:rPr/>
        <w:instrText> HYPERLINK "mailto:zakupki@volgofarm.ru" </w:instrText>
      </w:r>
      <w:r>
        <w:fldChar w:fldCharType="separate"/>
      </w:r>
      <w:r>
        <w:rPr>
          <w:rStyle w:val="CharStyle12"/>
          <w:lang w:val="en-US" w:eastAsia="en-US"/>
        </w:rPr>
        <w:t>zakupki@volgofarm.ru</w:t>
      </w:r>
      <w:r>
        <w:fldChar w:fldCharType="end"/>
      </w:r>
    </w:p>
    <w:p>
      <w:pPr>
        <w:pStyle w:val="Style11"/>
        <w:keepNext w:val="0"/>
        <w:keepLines w:val="0"/>
        <w:widowControl w:val="0"/>
        <w:shd w:val="clear" w:color="auto" w:fill="auto"/>
        <w:bidi w:val="0"/>
        <w:spacing w:before="0" w:after="0" w:line="286" w:lineRule="auto"/>
        <w:ind w:left="5320" w:right="0" w:firstLine="0"/>
        <w:jc w:val="left"/>
      </w:pPr>
      <w:r>
        <w:rPr>
          <w:rStyle w:val="CharStyle12"/>
        </w:rPr>
        <w:t>ЭТП Фабрикант</w:t>
      </w:r>
    </w:p>
    <w:p>
      <w:pPr>
        <w:pStyle w:val="Style11"/>
        <w:keepNext w:val="0"/>
        <w:keepLines w:val="0"/>
        <w:widowControl w:val="0"/>
        <w:shd w:val="clear" w:color="auto" w:fill="auto"/>
        <w:bidi w:val="0"/>
        <w:spacing w:before="0" w:after="0" w:line="286" w:lineRule="auto"/>
        <w:ind w:left="5320" w:right="0" w:firstLine="0"/>
        <w:jc w:val="left"/>
      </w:pPr>
      <w:r>
        <w:rPr>
          <w:rStyle w:val="CharStyle12"/>
        </w:rPr>
        <w:t>ул. Тестовская, д.10, Москва, 123112</w:t>
      </w:r>
    </w:p>
    <w:p>
      <w:pPr>
        <w:pStyle w:val="Style11"/>
        <w:keepNext w:val="0"/>
        <w:keepLines w:val="0"/>
        <w:widowControl w:val="0"/>
        <w:shd w:val="clear" w:color="auto" w:fill="auto"/>
        <w:bidi w:val="0"/>
        <w:spacing w:before="0" w:after="600" w:line="286" w:lineRule="auto"/>
        <w:ind w:left="5320" w:right="0" w:firstLine="0"/>
        <w:jc w:val="left"/>
      </w:pPr>
      <w:r>
        <w:fldChar w:fldCharType="begin"/>
      </w:r>
      <w:r>
        <w:rPr/>
        <w:instrText> HYPERLINK "mailto:auditors@etpz.ru" </w:instrText>
      </w:r>
      <w:r>
        <w:fldChar w:fldCharType="separate"/>
      </w:r>
      <w:r>
        <w:rPr>
          <w:rStyle w:val="CharStyle12"/>
          <w:lang w:val="en-US" w:eastAsia="en-US"/>
        </w:rPr>
        <w:t>auditors@etpz.ru</w:t>
      </w:r>
      <w:r>
        <w:fldChar w:fldCharType="end"/>
      </w:r>
    </w:p>
    <w:p>
      <w:pPr>
        <w:pStyle w:val="Style11"/>
        <w:keepNext w:val="0"/>
        <w:keepLines w:val="0"/>
        <w:widowControl w:val="0"/>
        <w:shd w:val="clear" w:color="auto" w:fill="auto"/>
        <w:bidi w:val="0"/>
        <w:spacing w:before="0" w:after="0" w:line="326" w:lineRule="auto"/>
        <w:ind w:left="0" w:right="0" w:firstLine="0"/>
        <w:jc w:val="center"/>
      </w:pPr>
      <w:r>
        <w:rPr>
          <w:rStyle w:val="CharStyle12"/>
        </w:rPr>
        <w:t>РЕШЕНИЕ</w:t>
      </w:r>
    </w:p>
    <w:p>
      <w:pPr>
        <w:pStyle w:val="Style11"/>
        <w:keepNext w:val="0"/>
        <w:keepLines w:val="0"/>
        <w:widowControl w:val="0"/>
        <w:shd w:val="clear" w:color="auto" w:fill="auto"/>
        <w:bidi w:val="0"/>
        <w:spacing w:before="0" w:after="300" w:line="326" w:lineRule="auto"/>
        <w:ind w:left="0" w:right="0" w:firstLine="0"/>
        <w:jc w:val="center"/>
      </w:pPr>
      <w:r>
        <w:rPr>
          <w:rStyle w:val="CharStyle12"/>
        </w:rPr>
        <w:t>по делу № 034/06/105-509/2026 о нарушении</w:t>
        <w:br/>
        <w:t>законодательства о контрактной системе</w:t>
      </w:r>
    </w:p>
    <w:p>
      <w:pPr>
        <w:pStyle w:val="Style11"/>
        <w:keepNext w:val="0"/>
        <w:keepLines w:val="0"/>
        <w:widowControl w:val="0"/>
        <w:shd w:val="clear" w:color="auto" w:fill="auto"/>
        <w:tabs>
          <w:tab w:pos="8986" w:val="left"/>
        </w:tabs>
        <w:bidi w:val="0"/>
        <w:spacing w:before="0" w:after="360"/>
        <w:ind w:left="0" w:right="0" w:firstLine="0"/>
        <w:jc w:val="both"/>
      </w:pPr>
      <w:r>
        <w:rPr>
          <w:rStyle w:val="CharStyle12"/>
        </w:rPr>
        <w:t>08 мая 2026 года</w:t>
        <w:tab/>
        <w:t>Волгоград</w:t>
      </w:r>
    </w:p>
    <w:p>
      <w:pPr>
        <w:pStyle w:val="Style11"/>
        <w:keepNext w:val="0"/>
        <w:keepLines w:val="0"/>
        <w:widowControl w:val="0"/>
        <w:shd w:val="clear" w:color="auto" w:fill="auto"/>
        <w:bidi w:val="0"/>
        <w:spacing w:before="0" w:after="0"/>
        <w:ind w:left="0" w:right="0" w:firstLine="720"/>
        <w:jc w:val="both"/>
      </w:pPr>
      <w:r>
        <w:rPr>
          <w:rStyle w:val="CharStyle12"/>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11"/>
        <w:keepNext w:val="0"/>
        <w:keepLines w:val="0"/>
        <w:widowControl w:val="0"/>
        <w:shd w:val="clear" w:color="auto" w:fill="auto"/>
        <w:bidi w:val="0"/>
        <w:spacing w:before="0" w:after="0"/>
        <w:ind w:left="0" w:right="0" w:firstLine="720"/>
        <w:jc w:val="both"/>
      </w:pPr>
      <w:r>
        <w:rPr>
          <w:rStyle w:val="CharStyle12"/>
        </w:rPr>
        <w:t>осуществляя рассмотрение обращения дистанционно (посредством видеоконференц</w:t>
        <w:softHyphen/>
        <w:t>связи) с участием:</w:t>
      </w:r>
    </w:p>
    <w:p>
      <w:pPr>
        <w:pStyle w:val="Style11"/>
        <w:keepNext w:val="0"/>
        <w:keepLines w:val="0"/>
        <w:widowControl w:val="0"/>
        <w:shd w:val="clear" w:color="auto" w:fill="auto"/>
        <w:bidi w:val="0"/>
        <w:spacing w:before="0" w:after="0"/>
        <w:ind w:left="0" w:right="0" w:firstLine="820"/>
        <w:jc w:val="both"/>
      </w:pPr>
      <w:r>
        <w:rPr>
          <w:rStyle w:val="CharStyle12"/>
        </w:rPr>
        <w:t>представителя ГУП «Волгофарм» (далее- заказчик), на основании доверенности № 224 от 01.12.2025;</w:t>
      </w:r>
    </w:p>
    <w:p>
      <w:pPr>
        <w:pStyle w:val="Style11"/>
        <w:keepNext w:val="0"/>
        <w:keepLines w:val="0"/>
        <w:widowControl w:val="0"/>
        <w:shd w:val="clear" w:color="auto" w:fill="auto"/>
        <w:bidi w:val="0"/>
        <w:spacing w:before="0" w:after="0"/>
        <w:ind w:left="0" w:right="0" w:firstLine="720"/>
        <w:jc w:val="both"/>
      </w:pPr>
      <w:r>
        <w:rPr>
          <w:rStyle w:val="CharStyle12"/>
        </w:rPr>
        <w:t>представителя ООО «Экстремфарм-С» (далее – исполнитель, поставщик), на основании доверенности б/н от 04.05.2026;</w:t>
      </w:r>
    </w:p>
    <w:p>
      <w:pPr>
        <w:pStyle w:val="Style11"/>
        <w:keepNext w:val="0"/>
        <w:keepLines w:val="0"/>
        <w:widowControl w:val="0"/>
        <w:shd w:val="clear" w:color="auto" w:fill="auto"/>
        <w:bidi w:val="0"/>
        <w:spacing w:before="0" w:after="0"/>
        <w:ind w:left="0" w:right="0" w:firstLine="720"/>
        <w:jc w:val="both"/>
      </w:pPr>
      <w:r>
        <w:rPr>
          <w:rStyle w:val="CharStyle12"/>
        </w:rPr>
        <w:t>представителя ООО «Экстремфарм-С» (далее – исполнитель, поставщик), на основании доверенности № 27 от 15.09.2025,</w:t>
      </w:r>
    </w:p>
    <w:p>
      <w:pPr>
        <w:pStyle w:val="Style11"/>
        <w:keepNext w:val="0"/>
        <w:keepLines w:val="0"/>
        <w:widowControl w:val="0"/>
        <w:shd w:val="clear" w:color="auto" w:fill="auto"/>
        <w:bidi w:val="0"/>
        <w:spacing w:before="0" w:after="260"/>
        <w:ind w:left="0" w:right="0" w:firstLine="720"/>
        <w:jc w:val="both"/>
      </w:pPr>
      <w:r>
        <w:rPr>
          <w:rStyle w:val="CharStyle12"/>
        </w:rPr>
        <w:t>рассмотрев жалобу ООО «Экстремфарм-С» (далее - Заявитель) на действия комиссии по осуществлению закупки, совершенные при рассмотрении заявок на участие в закупке (части заявок на участие в закупке) «Поставка лекарственных препаратов для медицинского применения: Левофлоксацин» (номер извещения 0529200000326000098).</w:t>
      </w:r>
    </w:p>
    <w:p>
      <w:pPr>
        <w:pStyle w:val="Style11"/>
        <w:keepNext w:val="0"/>
        <w:keepLines w:val="0"/>
        <w:widowControl w:val="0"/>
        <w:shd w:val="clear" w:color="auto" w:fill="auto"/>
        <w:bidi w:val="0"/>
        <w:spacing w:before="0" w:after="260"/>
        <w:ind w:left="0" w:right="0" w:firstLine="0"/>
        <w:jc w:val="center"/>
      </w:pPr>
      <w:r>
        <w:rPr>
          <w:rStyle w:val="CharStyle12"/>
        </w:rPr>
        <w:t>УСТАНОВИЛА:</w:t>
      </w:r>
    </w:p>
    <w:p>
      <w:pPr>
        <w:pStyle w:val="Style11"/>
        <w:keepNext w:val="0"/>
        <w:keepLines w:val="0"/>
        <w:widowControl w:val="0"/>
        <w:shd w:val="clear" w:color="auto" w:fill="auto"/>
        <w:bidi w:val="0"/>
        <w:spacing w:before="0" w:after="280"/>
        <w:ind w:left="0" w:right="0" w:firstLine="720"/>
        <w:jc w:val="both"/>
      </w:pPr>
      <w:r>
        <w:rPr>
          <w:rStyle w:val="CharStyle12"/>
        </w:rPr>
        <w:t xml:space="preserve">На официальном сайте </w:t>
      </w:r>
      <w:r>
        <w:fldChar w:fldCharType="begin"/>
      </w:r>
      <w:r>
        <w:rPr/>
        <w:instrText> HYPERLINK "http://www.zakupki.gov.ru" </w:instrText>
      </w:r>
      <w:r>
        <w:fldChar w:fldCharType="separate"/>
      </w:r>
      <w:r>
        <w:rPr>
          <w:rStyle w:val="CharStyle12"/>
          <w:lang w:val="en-US" w:eastAsia="en-US"/>
        </w:rPr>
        <w:t>www.zakupki.gov.ru</w:t>
      </w:r>
      <w:r>
        <w:fldChar w:fldCharType="end"/>
      </w:r>
      <w:r>
        <w:rPr>
          <w:rStyle w:val="CharStyle12"/>
          <w:lang w:val="en-US" w:eastAsia="en-US"/>
        </w:rPr>
        <w:t xml:space="preserve"> </w:t>
      </w:r>
      <w:r>
        <w:rPr>
          <w:rStyle w:val="CharStyle12"/>
        </w:rPr>
        <w:t>(далее – ЕИС) 17.04.2026 был размещен документ «Извещение о проведении электронного аукциона от 17.04.2026 №0529200000326000098» на «Поставку лекарственных препаратов для медицинского</w:t>
      </w:r>
    </w:p>
    <w:p>
      <w:pPr>
        <w:pStyle w:val="Style11"/>
        <w:keepNext w:val="0"/>
        <w:keepLines w:val="0"/>
        <w:widowControl w:val="0"/>
        <w:shd w:val="clear" w:color="auto" w:fill="auto"/>
        <w:bidi w:val="0"/>
        <w:spacing w:before="0" w:after="0"/>
        <w:ind w:left="220" w:right="0" w:firstLine="0"/>
        <w:jc w:val="both"/>
      </w:pPr>
      <w:r>
        <w:rPr>
          <w:rStyle w:val="CharStyle12"/>
        </w:rPr>
        <w:t xml:space="preserve">применения: Левофлоксацин». Начальная (максимальная) цена контракта </w:t>
      </w:r>
      <w:r>
        <w:rPr>
          <w:rStyle w:val="CharStyle12"/>
          <w:lang w:val="en-US" w:eastAsia="en-US"/>
        </w:rPr>
        <w:t xml:space="preserve">– 25 000 000,00 </w:t>
      </w:r>
      <w:r>
        <w:rPr>
          <w:rStyle w:val="CharStyle12"/>
        </w:rPr>
        <w:t>руб.</w:t>
      </w:r>
    </w:p>
    <w:p>
      <w:pPr>
        <w:pStyle w:val="Style11"/>
        <w:keepNext w:val="0"/>
        <w:keepLines w:val="0"/>
        <w:widowControl w:val="0"/>
        <w:shd w:val="clear" w:color="auto" w:fill="auto"/>
        <w:bidi w:val="0"/>
        <w:spacing w:before="0" w:after="0"/>
        <w:ind w:left="220" w:right="0" w:firstLine="700"/>
        <w:jc w:val="both"/>
      </w:pPr>
      <w:r>
        <w:rPr>
          <w:rStyle w:val="CharStyle12"/>
        </w:rPr>
        <w:t xml:space="preserve">Дата начала исполнения контракта: с даты заключения контракта. Дата окончания исполнения контракта: </w:t>
      </w:r>
      <w:r>
        <w:rPr>
          <w:rStyle w:val="CharStyle12"/>
          <w:lang w:val="en-US" w:eastAsia="en-US"/>
        </w:rPr>
        <w:t>31.12.2026.</w:t>
      </w:r>
    </w:p>
    <w:p>
      <w:pPr>
        <w:pStyle w:val="Style11"/>
        <w:keepNext w:val="0"/>
        <w:keepLines w:val="0"/>
        <w:widowControl w:val="0"/>
        <w:shd w:val="clear" w:color="auto" w:fill="auto"/>
        <w:bidi w:val="0"/>
        <w:spacing w:before="0" w:after="0"/>
        <w:ind w:left="220" w:right="0" w:firstLine="700"/>
        <w:jc w:val="both"/>
      </w:pPr>
      <w:r>
        <w:rPr>
          <w:rStyle w:val="CharStyle12"/>
        </w:rPr>
        <w:t xml:space="preserve">Поставка товара осуществляется с даты заключения контракта по </w:t>
      </w:r>
      <w:r>
        <w:rPr>
          <w:rStyle w:val="CharStyle12"/>
          <w:lang w:val="en-US" w:eastAsia="en-US"/>
        </w:rPr>
        <w:t xml:space="preserve">31.12.2026 </w:t>
      </w:r>
      <w:r>
        <w:rPr>
          <w:rStyle w:val="CharStyle12"/>
        </w:rPr>
        <w:t xml:space="preserve">г. (включительно), в течение </w:t>
      </w:r>
      <w:r>
        <w:rPr>
          <w:rStyle w:val="CharStyle12"/>
          <w:lang w:val="en-US" w:eastAsia="en-US"/>
        </w:rPr>
        <w:t xml:space="preserve">7 </w:t>
      </w:r>
      <w:r>
        <w:rPr>
          <w:rStyle w:val="CharStyle12"/>
        </w:rPr>
        <w:t>(семи) календарных дней с даты получения от Заказчика Заявки о получении (выборке) Товара.</w:t>
      </w:r>
    </w:p>
    <w:p>
      <w:pPr>
        <w:pStyle w:val="Style11"/>
        <w:keepNext w:val="0"/>
        <w:keepLines w:val="0"/>
        <w:widowControl w:val="0"/>
        <w:shd w:val="clear" w:color="auto" w:fill="auto"/>
        <w:bidi w:val="0"/>
        <w:spacing w:before="0" w:after="0"/>
        <w:ind w:left="220" w:right="0" w:firstLine="700"/>
        <w:jc w:val="both"/>
      </w:pPr>
      <w:r>
        <w:rPr>
          <w:rStyle w:val="CharStyle12"/>
        </w:rPr>
        <w:t xml:space="preserve">Согласно доводу жалобы комиссией по осуществлению закупок нарушены положения Федерального закона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0"/>
        <w:ind w:left="220" w:right="0" w:firstLine="700"/>
        <w:jc w:val="both"/>
      </w:pPr>
      <w:r>
        <w:rPr>
          <w:rStyle w:val="CharStyle12"/>
        </w:rPr>
        <w:t xml:space="preserve">ООО «Экстремфарм-С» в жалобе указывает следующее: «На участие в аукционе приняли участие </w:t>
      </w:r>
      <w:r>
        <w:rPr>
          <w:rStyle w:val="CharStyle12"/>
          <w:lang w:val="en-US" w:eastAsia="en-US"/>
        </w:rPr>
        <w:t xml:space="preserve">2 </w:t>
      </w:r>
      <w:r>
        <w:rPr>
          <w:rStyle w:val="CharStyle12"/>
        </w:rPr>
        <w:t xml:space="preserve">участника. В соответствии с протоколом подведения итогов определения поставщика (подрядчика, исполнителя) </w:t>
      </w:r>
      <w:r>
        <w:rPr>
          <w:rStyle w:val="CharStyle12"/>
          <w:lang w:val="en-US" w:eastAsia="en-US"/>
        </w:rPr>
        <w:t xml:space="preserve">0529200000326000098 </w:t>
      </w:r>
      <w:r>
        <w:rPr>
          <w:rStyle w:val="CharStyle12"/>
        </w:rPr>
        <w:t xml:space="preserve">от </w:t>
      </w:r>
      <w:r>
        <w:rPr>
          <w:rStyle w:val="CharStyle12"/>
          <w:lang w:val="en-US" w:eastAsia="en-US"/>
        </w:rPr>
        <w:t xml:space="preserve">29.04.2026, </w:t>
      </w:r>
      <w:r>
        <w:rPr>
          <w:rStyle w:val="CharStyle12"/>
        </w:rPr>
        <w:t xml:space="preserve">опубликованного </w:t>
      </w:r>
      <w:r>
        <w:rPr>
          <w:rStyle w:val="CharStyle12"/>
          <w:lang w:val="en-US" w:eastAsia="en-US"/>
        </w:rPr>
        <w:t>29.04.2026</w:t>
      </w:r>
      <w:r>
        <w:rPr>
          <w:rStyle w:val="CharStyle12"/>
          <w:lang w:val="en-US" w:eastAsia="en-US"/>
        </w:rPr>
        <w:t xml:space="preserve">, </w:t>
      </w:r>
      <w:r>
        <w:rPr>
          <w:rStyle w:val="CharStyle12"/>
        </w:rPr>
        <w:t xml:space="preserve">комиссией по осуществлению закупок по итогам рассмотрения заявок на участие в закупке, заявка с идентификационным номером </w:t>
      </w:r>
      <w:r>
        <w:rPr>
          <w:rStyle w:val="CharStyle12"/>
          <w:lang w:val="en-US" w:eastAsia="en-US"/>
        </w:rPr>
        <w:t xml:space="preserve">2 </w:t>
      </w:r>
      <w:r>
        <w:rPr>
          <w:rStyle w:val="CharStyle12"/>
        </w:rPr>
        <w:t xml:space="preserve">была отклонена «на основании п.1 ч.12 ст.48 44-ФЗ </w:t>
      </w:r>
      <w:r>
        <w:rPr>
          <w:rStyle w:val="CharStyle12"/>
          <w:lang w:val="en-US" w:eastAsia="en-US"/>
        </w:rPr>
        <w:t xml:space="preserve">- </w:t>
      </w:r>
      <w:r>
        <w:rPr>
          <w:rStyle w:val="CharStyle12"/>
        </w:rPr>
        <w:t xml:space="preserve">несоответствие информации и документов, предусмотренных извещением об осуществлении закупки (за исключением информации и документов, предусмотренных п. </w:t>
      </w:r>
      <w:r>
        <w:rPr>
          <w:rStyle w:val="CharStyle12"/>
          <w:lang w:val="en-US" w:eastAsia="en-US"/>
        </w:rPr>
        <w:t xml:space="preserve">2 </w:t>
      </w:r>
      <w:r>
        <w:rPr>
          <w:rStyle w:val="CharStyle12"/>
        </w:rPr>
        <w:t xml:space="preserve">и </w:t>
      </w:r>
      <w:r>
        <w:rPr>
          <w:rStyle w:val="CharStyle12"/>
          <w:lang w:val="en-US" w:eastAsia="en-US"/>
        </w:rPr>
        <w:t xml:space="preserve">3 </w:t>
      </w:r>
      <w:r>
        <w:rPr>
          <w:rStyle w:val="CharStyle12"/>
        </w:rPr>
        <w:t xml:space="preserve">ч. </w:t>
      </w:r>
      <w:r>
        <w:rPr>
          <w:rStyle w:val="CharStyle12"/>
          <w:lang w:val="en-US" w:eastAsia="en-US"/>
        </w:rPr>
        <w:t xml:space="preserve">6 </w:t>
      </w:r>
      <w:r>
        <w:rPr>
          <w:rStyle w:val="CharStyle12"/>
        </w:rPr>
        <w:t xml:space="preserve">ст. </w:t>
      </w:r>
      <w:r>
        <w:rPr>
          <w:rStyle w:val="CharStyle12"/>
          <w:lang w:val="en-US" w:eastAsia="en-US"/>
        </w:rPr>
        <w:t xml:space="preserve">43 </w:t>
      </w:r>
      <w:r>
        <w:rPr>
          <w:rStyle w:val="CharStyle12"/>
        </w:rPr>
        <w:t xml:space="preserve">Закона </w:t>
      </w:r>
      <w:r>
        <w:rPr>
          <w:rStyle w:val="CharStyle12"/>
          <w:lang w:val="en-US" w:eastAsia="en-US"/>
        </w:rPr>
        <w:t xml:space="preserve">№44 </w:t>
      </w:r>
      <w:r>
        <w:rPr>
          <w:rStyle w:val="CharStyle12"/>
        </w:rPr>
        <w:t>ФЗ) требованиям, установленным в извещении об осуществлении закупки.</w:t>
      </w:r>
    </w:p>
    <w:p>
      <w:pPr>
        <w:pStyle w:val="Style11"/>
        <w:keepNext w:val="0"/>
        <w:keepLines w:val="0"/>
        <w:widowControl w:val="0"/>
        <w:shd w:val="clear" w:color="auto" w:fill="auto"/>
        <w:bidi w:val="0"/>
        <w:spacing w:before="0" w:after="0"/>
        <w:ind w:left="220" w:right="0" w:firstLine="700"/>
        <w:jc w:val="both"/>
      </w:pPr>
      <w:r>
        <w:rPr>
          <w:rStyle w:val="CharStyle12"/>
        </w:rPr>
        <w:t xml:space="preserve">Причина несоответствия: Заявка подлежит отклонению, так как представленная участником закупки информация о товаре не соответствует требованиям, предусмотренным пп. а п.2 ч.1 ст.43 Федерального закона от </w:t>
      </w:r>
      <w:r>
        <w:rPr>
          <w:rStyle w:val="CharStyle12"/>
          <w:lang w:val="en-US" w:eastAsia="en-US"/>
        </w:rPr>
        <w:t xml:space="preserve">05 </w:t>
      </w:r>
      <w:r>
        <w:rPr>
          <w:rStyle w:val="CharStyle12"/>
        </w:rPr>
        <w:t xml:space="preserve">апреля </w:t>
      </w:r>
      <w:r>
        <w:rPr>
          <w:rStyle w:val="CharStyle12"/>
          <w:lang w:val="en-US" w:eastAsia="en-US"/>
        </w:rPr>
        <w:t xml:space="preserve">2013 </w:t>
      </w:r>
      <w:r>
        <w:rPr>
          <w:rStyle w:val="CharStyle12"/>
        </w:rPr>
        <w:t xml:space="preserve">года №44-ФЗ и пп. 2«а» п.1.1 электронного документа «Требования к содержанию, составу заявки на участие в открытом аукционе в электронной форме и инструкция по ее заполнению» извещения об осуществлении закупки, а именно по позициям </w:t>
      </w:r>
      <w:r>
        <w:rPr>
          <w:rStyle w:val="CharStyle12"/>
          <w:lang w:val="en-US" w:eastAsia="en-US"/>
        </w:rPr>
        <w:t xml:space="preserve">1 </w:t>
      </w:r>
      <w:r>
        <w:rPr>
          <w:rStyle w:val="CharStyle12"/>
        </w:rPr>
        <w:t xml:space="preserve">и </w:t>
      </w:r>
      <w:r>
        <w:rPr>
          <w:rStyle w:val="CharStyle12"/>
          <w:lang w:val="en-US" w:eastAsia="en-US"/>
        </w:rPr>
        <w:t xml:space="preserve">2 </w:t>
      </w:r>
      <w:r>
        <w:rPr>
          <w:rStyle w:val="CharStyle12"/>
        </w:rPr>
        <w:t xml:space="preserve">требовалось: «Левофлоксацин» с дополнительной характеристикой «Объем наполнения первичной упаковки»: </w:t>
      </w:r>
      <w:r>
        <w:rPr>
          <w:rStyle w:val="CharStyle12"/>
          <w:lang w:val="en-US" w:eastAsia="en-US"/>
        </w:rPr>
        <w:t xml:space="preserve">25 </w:t>
      </w:r>
      <w:r>
        <w:rPr>
          <w:rStyle w:val="CharStyle12"/>
        </w:rPr>
        <w:t xml:space="preserve">мл и </w:t>
      </w:r>
      <w:r>
        <w:rPr>
          <w:rStyle w:val="CharStyle12"/>
          <w:lang w:val="en-US" w:eastAsia="en-US"/>
        </w:rPr>
        <w:t xml:space="preserve">50 </w:t>
      </w:r>
      <w:r>
        <w:rPr>
          <w:rStyle w:val="CharStyle12"/>
        </w:rPr>
        <w:t xml:space="preserve">мл, соответственно. По данным позициям участник предлагает к поставке «Объем наполнения первичной упаковки» </w:t>
      </w:r>
      <w:r>
        <w:rPr>
          <w:rStyle w:val="CharStyle12"/>
          <w:lang w:val="en-US" w:eastAsia="en-US"/>
        </w:rPr>
        <w:t xml:space="preserve">100 </w:t>
      </w:r>
      <w:r>
        <w:rPr>
          <w:rStyle w:val="CharStyle12"/>
        </w:rPr>
        <w:t>мл».</w:t>
      </w:r>
    </w:p>
    <w:p>
      <w:pPr>
        <w:pStyle w:val="Style11"/>
        <w:keepNext w:val="0"/>
        <w:keepLines w:val="0"/>
        <w:widowControl w:val="0"/>
        <w:shd w:val="clear" w:color="auto" w:fill="auto"/>
        <w:bidi w:val="0"/>
        <w:spacing w:before="0" w:after="0"/>
        <w:ind w:left="220" w:right="0" w:firstLine="700"/>
        <w:jc w:val="both"/>
      </w:pPr>
      <w:r>
        <w:rPr>
          <w:rStyle w:val="CharStyle12"/>
        </w:rPr>
        <w:t xml:space="preserve">С решением аукционной комиссии ООО «ЭКСТРЕМФАРМ-С» (участник, подавший заявку с идентификационным </w:t>
      </w:r>
      <w:r>
        <w:rPr>
          <w:rStyle w:val="CharStyle12"/>
          <w:lang w:val="en-US" w:eastAsia="en-US"/>
        </w:rPr>
        <w:t xml:space="preserve">№ 2) </w:t>
      </w:r>
      <w:r>
        <w:rPr>
          <w:rStyle w:val="CharStyle12"/>
        </w:rPr>
        <w:t>не согласен по следующим основаниям.</w:t>
      </w:r>
    </w:p>
    <w:tbl>
      <w:tblPr>
        <w:tblOverlap w:val="never"/>
        <w:jc w:val="center"/>
        <w:tblLayout w:type="fixed"/>
      </w:tblPr>
      <w:tblGrid>
        <w:gridCol w:w="490"/>
        <w:gridCol w:w="1915"/>
        <w:gridCol w:w="1608"/>
        <w:gridCol w:w="1301"/>
        <w:gridCol w:w="1522"/>
        <w:gridCol w:w="1502"/>
        <w:gridCol w:w="1570"/>
      </w:tblGrid>
      <w:tr>
        <w:trPr>
          <w:trHeight w:val="4507"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lang w:val="en-US" w:eastAsia="en-US"/>
              </w:rPr>
              <w:t xml:space="preserve">№ </w:t>
            </w:r>
            <w:r>
              <w:rPr>
                <w:rStyle w:val="CharStyle15"/>
              </w:rPr>
              <w:t>п/</w:t>
            </w:r>
          </w:p>
          <w:p>
            <w:pPr>
              <w:pStyle w:val="Style14"/>
              <w:keepNext w:val="0"/>
              <w:keepLines w:val="0"/>
              <w:widowControl w:val="0"/>
              <w:shd w:val="clear" w:color="auto" w:fill="auto"/>
              <w:bidi w:val="0"/>
              <w:spacing w:before="0" w:after="0"/>
              <w:ind w:left="0" w:right="0" w:firstLine="240"/>
              <w:jc w:val="left"/>
            </w:pPr>
            <w:r>
              <w:rPr>
                <w:rStyle w:val="CharStyle15"/>
              </w:rPr>
              <w:t>п</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86" w:lineRule="auto"/>
              <w:ind w:left="0" w:right="0" w:firstLine="0"/>
              <w:jc w:val="center"/>
            </w:pPr>
            <w:r>
              <w:rPr>
                <w:rStyle w:val="CharStyle15"/>
              </w:rPr>
              <w:t>Международн ое непатентованн ое (химическое, группировочн ое) наименование (МНН)</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 xml:space="preserve">Сведения о лекарствен ных формах, дозировках и единицах измерения, а также упаковках лекарствен ного препарата, Код ОКПД </w:t>
            </w:r>
            <w:r>
              <w:rPr>
                <w:rStyle w:val="CharStyle15"/>
                <w:lang w:val="en-US" w:eastAsia="en-US"/>
              </w:rPr>
              <w:t xml:space="preserve">2 </w:t>
            </w:r>
            <w:r>
              <w:rPr>
                <w:rStyle w:val="CharStyle15"/>
              </w:rPr>
              <w:t xml:space="preserve">(ОК) </w:t>
            </w:r>
            <w:r>
              <w:rPr>
                <w:rStyle w:val="CharStyle15"/>
                <w:lang w:val="en-US" w:eastAsia="en-US"/>
              </w:rPr>
              <w:t>034</w:t>
              <w:softHyphen/>
              <w:t>2014</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Сведения о лекарств енных формах, дозировк ах и единицах измерени я, а также упаковка х лекарств енного</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86" w:lineRule="auto"/>
              <w:ind w:left="0" w:right="0" w:firstLine="0"/>
              <w:jc w:val="center"/>
            </w:pPr>
            <w:r>
              <w:rPr>
                <w:rStyle w:val="CharStyle15"/>
              </w:rPr>
              <w:t>Включен в перечень жизненно</w:t>
              <w:softHyphen/>
              <w:t>необходим ых и важнейших лекарствен ных препаратов</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Наличие в лекарствен ном препарате наркотичес ких средств, психотроп ных веществ и их прекурсоро в</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286" w:lineRule="auto"/>
              <w:ind w:left="0" w:right="0" w:firstLine="0"/>
              <w:jc w:val="center"/>
            </w:pPr>
            <w:r>
              <w:rPr>
                <w:rStyle w:val="CharStyle15"/>
              </w:rPr>
              <w:t>Закупка осуществля ется по торговому наименован ию</w:t>
            </w:r>
          </w:p>
        </w:tc>
      </w:tr>
    </w:tbl>
    <w:p>
      <w:pPr>
        <w:widowControl w:val="0"/>
        <w:spacing w:line="1" w:lineRule="exact"/>
      </w:pPr>
      <w:r>
        <w:br w:type="page"/>
      </w:r>
    </w:p>
    <w:tbl>
      <w:tblPr>
        <w:tblOverlap w:val="never"/>
        <w:jc w:val="center"/>
        <w:tblLayout w:type="fixed"/>
      </w:tblPr>
      <w:tblGrid>
        <w:gridCol w:w="490"/>
        <w:gridCol w:w="1915"/>
        <w:gridCol w:w="1603"/>
        <w:gridCol w:w="1306"/>
        <w:gridCol w:w="1517"/>
        <w:gridCol w:w="1502"/>
        <w:gridCol w:w="1570"/>
      </w:tblGrid>
      <w:tr>
        <w:trPr>
          <w:trHeight w:val="3902"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86" w:lineRule="auto"/>
              <w:ind w:left="0" w:right="0" w:firstLine="0"/>
              <w:jc w:val="center"/>
            </w:pPr>
            <w:r>
              <w:rPr>
                <w:rStyle w:val="CharStyle15"/>
              </w:rPr>
              <w:t>(КПЕС 2008)/Код КТРУ (</w:t>
            </w:r>
            <w:r>
              <w:rPr>
                <w:rStyle w:val="CharStyle15"/>
                <w:u w:val="single"/>
              </w:rPr>
              <w:t xml:space="preserve">основной </w:t>
            </w:r>
            <w:r>
              <w:rPr>
                <w:rStyle w:val="CharStyle15"/>
              </w:rPr>
              <w:t>вариант поставки)</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88" w:lineRule="auto"/>
              <w:ind w:left="0" w:right="0" w:firstLine="0"/>
              <w:jc w:val="center"/>
            </w:pPr>
            <w:r>
              <w:rPr>
                <w:rStyle w:val="CharStyle15"/>
              </w:rPr>
              <w:t xml:space="preserve">препарат а, код ОКПД </w:t>
            </w:r>
            <w:r>
              <w:rPr>
                <w:rStyle w:val="CharStyle15"/>
                <w:lang w:val="en-US" w:eastAsia="en-US"/>
              </w:rPr>
              <w:t xml:space="preserve">2 </w:t>
            </w:r>
            <w:r>
              <w:rPr>
                <w:rStyle w:val="CharStyle15"/>
              </w:rPr>
              <w:t xml:space="preserve">(ОК) </w:t>
            </w:r>
            <w:r>
              <w:rPr>
                <w:rStyle w:val="CharStyle15"/>
                <w:lang w:val="en-US" w:eastAsia="en-US"/>
              </w:rPr>
              <w:t xml:space="preserve">034-2014 </w:t>
            </w:r>
            <w:r>
              <w:rPr>
                <w:rStyle w:val="CharStyle15"/>
              </w:rPr>
              <w:t>(КПЕС</w:t>
            </w:r>
          </w:p>
          <w:p>
            <w:pPr>
              <w:pStyle w:val="Style14"/>
              <w:keepNext w:val="0"/>
              <w:keepLines w:val="0"/>
              <w:widowControl w:val="0"/>
              <w:shd w:val="clear" w:color="auto" w:fill="auto"/>
              <w:bidi w:val="0"/>
              <w:spacing w:before="0" w:after="0" w:line="276" w:lineRule="auto"/>
              <w:ind w:left="0" w:right="0" w:firstLine="0"/>
              <w:jc w:val="center"/>
              <w:rPr>
                <w:sz w:val="26"/>
                <w:szCs w:val="26"/>
              </w:rPr>
            </w:pPr>
            <w:r>
              <w:rPr>
                <w:rStyle w:val="CharStyle15"/>
              </w:rPr>
              <w:t>2008)/Ко д КТРУ (</w:t>
            </w:r>
            <w:r>
              <w:rPr>
                <w:rStyle w:val="CharStyle15"/>
                <w:u w:val="single"/>
              </w:rPr>
              <w:t xml:space="preserve">альтерна тивный </w:t>
            </w:r>
            <w:r>
              <w:rPr>
                <w:rStyle w:val="CharStyle15"/>
              </w:rPr>
              <w:t xml:space="preserve">вариант поставки </w:t>
            </w:r>
            <w:r>
              <w:rPr>
                <w:rStyle w:val="CharStyle15"/>
                <w:sz w:val="26"/>
                <w:szCs w:val="26"/>
                <w:lang w:val="en-US" w:eastAsia="en-US"/>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893"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180"/>
              <w:jc w:val="left"/>
            </w:pPr>
            <w:r>
              <w:rPr>
                <w:rStyle w:val="CharStyle15"/>
                <w:lang w:val="en-US" w:eastAsia="en-US"/>
              </w:rPr>
              <w:t>1</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ind w:left="0" w:right="0" w:firstLine="0"/>
              <w:jc w:val="center"/>
            </w:pPr>
            <w:r>
              <w:rPr>
                <w:rStyle w:val="CharStyle15"/>
              </w:rPr>
              <w:t>ЛЕВОФЛОКС АЦИН</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 xml:space="preserve">РАСТВОР ДЛЯ ИНФУЗИЙ, </w:t>
            </w:r>
            <w:r>
              <w:rPr>
                <w:rStyle w:val="CharStyle15"/>
                <w:lang w:val="en-US" w:eastAsia="en-US"/>
              </w:rPr>
              <w:t xml:space="preserve">5 </w:t>
            </w:r>
            <w:r>
              <w:rPr>
                <w:rStyle w:val="CharStyle15"/>
              </w:rPr>
              <w:t xml:space="preserve">мг/мл*, </w:t>
            </w:r>
            <w:r>
              <w:rPr>
                <w:rStyle w:val="CharStyle15"/>
                <w:lang w:val="en-US" w:eastAsia="en-US"/>
              </w:rPr>
              <w:t xml:space="preserve">см[3*];^мл </w:t>
            </w:r>
            <w:r>
              <w:rPr>
                <w:rStyle w:val="CharStyle15"/>
              </w:rPr>
              <w:t xml:space="preserve">(мл), </w:t>
            </w:r>
            <w:r>
              <w:rPr>
                <w:rStyle w:val="CharStyle15"/>
                <w:lang w:val="en-US" w:eastAsia="en-US"/>
              </w:rPr>
              <w:t>21.20.10.191 / 21.20.10.191 -000004-1</w:t>
              <w:softHyphen/>
              <w:t>00261</w:t>
              <w:softHyphen/>
              <w:t>0000000000 000</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да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нет</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нет</w:t>
            </w:r>
          </w:p>
        </w:tc>
      </w:tr>
      <w:tr>
        <w:trPr>
          <w:trHeight w:val="390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180"/>
              <w:jc w:val="left"/>
            </w:pPr>
            <w:r>
              <w:rPr>
                <w:rStyle w:val="CharStyle15"/>
                <w:lang w:val="en-US" w:eastAsia="en-US"/>
              </w:rPr>
              <w:t>2</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88" w:lineRule="auto"/>
              <w:ind w:left="0" w:right="0" w:firstLine="0"/>
              <w:jc w:val="center"/>
            </w:pPr>
            <w:r>
              <w:rPr>
                <w:rStyle w:val="CharStyle15"/>
              </w:rPr>
              <w:t>ЛЕВОФЛОКС АЦИН</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 xml:space="preserve">РАСТВОР ДЛЯ ИНФУЗИЙ, </w:t>
            </w:r>
            <w:r>
              <w:rPr>
                <w:rStyle w:val="CharStyle15"/>
                <w:lang w:val="en-US" w:eastAsia="en-US"/>
              </w:rPr>
              <w:t xml:space="preserve">5 </w:t>
            </w:r>
            <w:r>
              <w:rPr>
                <w:rStyle w:val="CharStyle15"/>
              </w:rPr>
              <w:t xml:space="preserve">мг/мл**, </w:t>
            </w:r>
            <w:r>
              <w:rPr>
                <w:rStyle w:val="CharStyle15"/>
                <w:lang w:val="en-US" w:eastAsia="en-US"/>
              </w:rPr>
              <w:t xml:space="preserve">см[3*];^мл </w:t>
            </w:r>
            <w:r>
              <w:rPr>
                <w:rStyle w:val="CharStyle15"/>
              </w:rPr>
              <w:t xml:space="preserve">(мл), </w:t>
            </w:r>
            <w:r>
              <w:rPr>
                <w:rStyle w:val="CharStyle15"/>
                <w:lang w:val="en-US" w:eastAsia="en-US"/>
              </w:rPr>
              <w:t>21.20.10.191 / 21.20.10.191 -000004-1</w:t>
              <w:softHyphen/>
              <w:t>00261</w:t>
              <w:softHyphen/>
              <w:t>0000000000 000</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да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нет</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нет</w:t>
            </w:r>
          </w:p>
        </w:tc>
      </w:tr>
      <w:tr>
        <w:trPr>
          <w:trHeight w:val="2102"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180"/>
              <w:jc w:val="left"/>
            </w:pPr>
            <w:r>
              <w:rPr>
                <w:rStyle w:val="CharStyle15"/>
                <w:lang w:val="en-US" w:eastAsia="en-US"/>
              </w:rPr>
              <w:t>3</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ЛЕВОФЛОКС АЦИН</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rPr>
              <w:t xml:space="preserve">РАСТВОР ДЛЯ ИНФУЗИЙ, </w:t>
            </w:r>
            <w:r>
              <w:rPr>
                <w:rStyle w:val="CharStyle15"/>
                <w:lang w:val="en-US" w:eastAsia="en-US"/>
              </w:rPr>
              <w:t xml:space="preserve">5 </w:t>
            </w:r>
            <w:r>
              <w:rPr>
                <w:rStyle w:val="CharStyle15"/>
              </w:rPr>
              <w:t xml:space="preserve">мг/мл***, </w:t>
            </w:r>
            <w:r>
              <w:rPr>
                <w:rStyle w:val="CharStyle15"/>
                <w:lang w:val="en-US" w:eastAsia="en-US"/>
              </w:rPr>
              <w:t xml:space="preserve">см[3*];^мл </w:t>
            </w:r>
            <w:r>
              <w:rPr>
                <w:rStyle w:val="CharStyle15"/>
              </w:rPr>
              <w:t xml:space="preserve">(мл), </w:t>
            </w:r>
            <w:r>
              <w:rPr>
                <w:rStyle w:val="CharStyle15"/>
                <w:lang w:val="en-US" w:eastAsia="en-US"/>
              </w:rPr>
              <w:t>21.20.10.191</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rPr>
              <w:t>да</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rPr>
              <w:t>нет</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rPr>
              <w:t>нет</w:t>
            </w:r>
          </w:p>
        </w:tc>
      </w:tr>
    </w:tbl>
    <w:p>
      <w:pPr>
        <w:widowControl w:val="0"/>
        <w:spacing w:line="1" w:lineRule="exact"/>
      </w:pPr>
      <w:r>
        <w:br w:type="page"/>
      </w:r>
    </w:p>
    <w:tbl>
      <w:tblPr>
        <w:tblOverlap w:val="never"/>
        <w:jc w:val="center"/>
        <w:tblLayout w:type="fixed"/>
      </w:tblPr>
      <w:tblGrid>
        <w:gridCol w:w="490"/>
        <w:gridCol w:w="1915"/>
        <w:gridCol w:w="1608"/>
        <w:gridCol w:w="1301"/>
        <w:gridCol w:w="1522"/>
        <w:gridCol w:w="1502"/>
        <w:gridCol w:w="1570"/>
      </w:tblGrid>
      <w:tr>
        <w:trPr>
          <w:trHeight w:val="1814"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center"/>
            </w:pPr>
            <w:r>
              <w:rPr>
                <w:rStyle w:val="CharStyle15"/>
                <w:lang w:val="en-US" w:eastAsia="en-US"/>
              </w:rPr>
              <w:t>/ 21.20.10.191 -000004-1</w:t>
              <w:softHyphen/>
              <w:t>00261</w:t>
              <w:softHyphen/>
              <w:t>0000000000 000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99" w:line="1" w:lineRule="exact"/>
      </w:pPr>
    </w:p>
    <w:p>
      <w:pPr>
        <w:pStyle w:val="Style11"/>
        <w:keepNext w:val="0"/>
        <w:keepLines w:val="0"/>
        <w:widowControl w:val="0"/>
        <w:shd w:val="clear" w:color="auto" w:fill="auto"/>
        <w:bidi w:val="0"/>
        <w:spacing w:before="0" w:after="0"/>
        <w:ind w:left="220" w:right="0" w:firstLine="700"/>
        <w:jc w:val="both"/>
      </w:pPr>
      <w:r>
        <w:rPr>
          <w:rStyle w:val="CharStyle12"/>
        </w:rPr>
        <w:t xml:space="preserve">При этом в описании объекта закупки заказчиком предусмотрены объемы наполнения флаконов по </w:t>
      </w:r>
      <w:r>
        <w:rPr>
          <w:rStyle w:val="CharStyle12"/>
          <w:lang w:val="en-US" w:eastAsia="en-US"/>
        </w:rPr>
        <w:t xml:space="preserve">25, 50 </w:t>
      </w:r>
      <w:r>
        <w:rPr>
          <w:rStyle w:val="CharStyle12"/>
        </w:rPr>
        <w:t xml:space="preserve">и </w:t>
      </w:r>
      <w:r>
        <w:rPr>
          <w:rStyle w:val="CharStyle12"/>
          <w:lang w:val="en-US" w:eastAsia="en-US"/>
        </w:rPr>
        <w:t xml:space="preserve">100 </w:t>
      </w:r>
      <w:r>
        <w:rPr>
          <w:rStyle w:val="CharStyle12"/>
        </w:rPr>
        <w:t>мл с обоснованием указанной характеристики.</w:t>
      </w:r>
    </w:p>
    <w:p>
      <w:pPr>
        <w:pStyle w:val="Style11"/>
        <w:keepNext w:val="0"/>
        <w:keepLines w:val="0"/>
        <w:widowControl w:val="0"/>
        <w:shd w:val="clear" w:color="auto" w:fill="auto"/>
        <w:bidi w:val="0"/>
        <w:spacing w:before="0" w:after="0"/>
        <w:ind w:left="220" w:right="0" w:firstLine="700"/>
        <w:jc w:val="both"/>
      </w:pPr>
      <w:r>
        <w:rPr>
          <w:rStyle w:val="CharStyle12"/>
        </w:rPr>
        <w:t xml:space="preserve">Согласно сведениям, полученным с сайта </w:t>
      </w:r>
      <w:r>
        <w:fldChar w:fldCharType="begin"/>
      </w:r>
      <w:r>
        <w:rPr/>
        <w:instrText> HYPERLINK "https://roszdravnadzor.gov.ru" </w:instrText>
      </w:r>
      <w:r>
        <w:fldChar w:fldCharType="separate"/>
      </w:r>
      <w:r>
        <w:rPr>
          <w:rStyle w:val="CharStyle12"/>
          <w:u w:val="single"/>
          <w:lang w:val="en-US" w:eastAsia="en-US"/>
        </w:rPr>
        <w:t>https://roszdravnadzor.gov.ru</w:t>
      </w:r>
      <w:r>
        <w:fldChar w:fldCharType="end"/>
      </w:r>
      <w:r>
        <w:rPr>
          <w:rStyle w:val="CharStyle12"/>
          <w:lang w:val="en-US" w:eastAsia="en-US"/>
        </w:rPr>
        <w:t xml:space="preserve">, </w:t>
      </w:r>
      <w:r>
        <w:rPr>
          <w:rStyle w:val="CharStyle12"/>
        </w:rPr>
        <w:t xml:space="preserve">учитывая зарегистрированные торговые наименования, предусмотренные ГРЛС, только один производитель выпускал в оборот Левофлоксацин раствор для инфузий в объеме </w:t>
      </w:r>
      <w:r>
        <w:rPr>
          <w:rStyle w:val="CharStyle12"/>
          <w:lang w:val="en-US" w:eastAsia="en-US"/>
        </w:rPr>
        <w:t xml:space="preserve">25 </w:t>
      </w:r>
      <w:r>
        <w:rPr>
          <w:rStyle w:val="CharStyle12"/>
        </w:rPr>
        <w:t xml:space="preserve">мл, начиная с </w:t>
      </w:r>
      <w:r>
        <w:rPr>
          <w:rStyle w:val="CharStyle12"/>
          <w:lang w:val="en-US" w:eastAsia="en-US"/>
        </w:rPr>
        <w:t xml:space="preserve">2023 </w:t>
      </w:r>
      <w:r>
        <w:rPr>
          <w:rStyle w:val="CharStyle12"/>
        </w:rPr>
        <w:t>года.</w:t>
      </w:r>
    </w:p>
    <w:tbl>
      <w:tblPr>
        <w:tblOverlap w:val="never"/>
        <w:jc w:val="center"/>
        <w:tblLayout w:type="fixed"/>
      </w:tblPr>
      <w:tblGrid>
        <w:gridCol w:w="1757"/>
        <w:gridCol w:w="1469"/>
        <w:gridCol w:w="2035"/>
        <w:gridCol w:w="1978"/>
        <w:gridCol w:w="1166"/>
        <w:gridCol w:w="1421"/>
      </w:tblGrid>
      <w:tr>
        <w:trPr>
          <w:trHeight w:val="1512"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center"/>
            </w:pPr>
            <w:r>
              <w:rPr>
                <w:rStyle w:val="CharStyle15"/>
              </w:rPr>
              <w:t>Торговое наименовани е</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Номер РУ</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20"/>
              <w:jc w:val="left"/>
            </w:pPr>
            <w:r>
              <w:rPr>
                <w:rStyle w:val="CharStyle15"/>
              </w:rPr>
              <w:t>Держатель РУ</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Производитель</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center"/>
            </w:pPr>
            <w:r>
              <w:rPr>
                <w:rStyle w:val="CharStyle15"/>
              </w:rPr>
              <w:t>Общий срок годност 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86" w:lineRule="auto"/>
              <w:ind w:left="0" w:right="0" w:firstLine="0"/>
              <w:jc w:val="center"/>
            </w:pPr>
            <w:r>
              <w:rPr>
                <w:rStyle w:val="CharStyle15"/>
              </w:rPr>
              <w:t xml:space="preserve">Данные о сериях, введенных в оборот с </w:t>
            </w:r>
            <w:r>
              <w:rPr>
                <w:rStyle w:val="CharStyle15"/>
                <w:lang w:val="en-US" w:eastAsia="en-US"/>
              </w:rPr>
              <w:t xml:space="preserve">2023 </w:t>
            </w:r>
            <w:r>
              <w:rPr>
                <w:rStyle w:val="CharStyle15"/>
              </w:rPr>
              <w:t>года</w:t>
            </w:r>
          </w:p>
        </w:tc>
      </w:tr>
      <w:tr>
        <w:trPr>
          <w:trHeight w:val="926"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ЛП-004814</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right"/>
            </w:pPr>
            <w:r>
              <w:rPr>
                <w:rStyle w:val="CharStyle15"/>
              </w:rPr>
              <w:t>(ООО "АЛВИЛС")</w:t>
            </w:r>
          </w:p>
        </w:tc>
        <w:tc>
          <w:tcPr>
            <w:vMerge w:val="restart"/>
            <w:tcBorders>
              <w:top w:val="single" w:sz="4"/>
              <w:left w:val="single" w:sz="4"/>
            </w:tcBorders>
            <w:shd w:val="clear" w:color="auto" w:fill="auto"/>
            <w:vAlign w:val="bottom"/>
          </w:tcPr>
          <w:p>
            <w:pPr>
              <w:pStyle w:val="Style14"/>
              <w:keepNext w:val="0"/>
              <w:keepLines w:val="0"/>
              <w:widowControl w:val="0"/>
              <w:shd w:val="clear" w:color="auto" w:fill="auto"/>
              <w:tabs>
                <w:tab w:pos="1651" w:val="left"/>
              </w:tabs>
              <w:bidi w:val="0"/>
              <w:spacing w:before="0" w:after="0" w:line="286" w:lineRule="auto"/>
              <w:ind w:left="0" w:right="0" w:firstLine="0"/>
              <w:jc w:val="left"/>
            </w:pPr>
            <w:r>
              <w:rPr>
                <w:rStyle w:val="CharStyle15"/>
              </w:rPr>
              <w:t>Белорусско- голландское совместное предприятие общество</w:t>
              <w:tab/>
              <w:t>с</w:t>
            </w:r>
          </w:p>
          <w:p>
            <w:pPr>
              <w:pStyle w:val="Style14"/>
              <w:keepNext w:val="0"/>
              <w:keepLines w:val="0"/>
              <w:widowControl w:val="0"/>
              <w:shd w:val="clear" w:color="auto" w:fill="auto"/>
              <w:tabs>
                <w:tab w:pos="1205" w:val="left"/>
              </w:tabs>
              <w:bidi w:val="0"/>
              <w:spacing w:before="0" w:after="0" w:line="286" w:lineRule="auto"/>
              <w:ind w:left="0" w:right="0" w:firstLine="0"/>
              <w:jc w:val="left"/>
            </w:pPr>
            <w:r>
              <w:rPr>
                <w:rStyle w:val="CharStyle15"/>
              </w:rPr>
              <w:t>ограниченной ответственност ью "Фармлэнд" (СП</w:t>
              <w:tab/>
              <w:t>ООО</w:t>
            </w:r>
          </w:p>
          <w:p>
            <w:pPr>
              <w:pStyle w:val="Style14"/>
              <w:keepNext w:val="0"/>
              <w:keepLines w:val="0"/>
              <w:widowControl w:val="0"/>
              <w:shd w:val="clear" w:color="auto" w:fill="auto"/>
              <w:bidi w:val="0"/>
              <w:spacing w:before="0" w:after="0" w:line="286" w:lineRule="auto"/>
              <w:ind w:left="0" w:right="0" w:firstLine="0"/>
              <w:jc w:val="left"/>
            </w:pPr>
            <w:r>
              <w:rPr>
                <w:rStyle w:val="CharStyle15"/>
              </w:rPr>
              <w:t>"Фармлэнд")</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3 </w:t>
            </w:r>
            <w:r>
              <w:rPr>
                <w:rStyle w:val="CharStyle15"/>
              </w:rPr>
              <w:t>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отсутству ют</w:t>
            </w:r>
          </w:p>
        </w:tc>
      </w:tr>
      <w:tr>
        <w:trPr>
          <w:trHeight w:val="2069"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6" w:lineRule="auto"/>
              <w:ind w:left="0" w:right="0" w:firstLine="0"/>
              <w:jc w:val="left"/>
            </w:pPr>
            <w:r>
              <w:rPr>
                <w:rStyle w:val="CharStyle15"/>
              </w:rPr>
              <w:t xml:space="preserve">ЛП- </w:t>
            </w:r>
            <w:r>
              <w:rPr>
                <w:rStyle w:val="CharStyle15"/>
                <w:lang w:val="en-US" w:eastAsia="en-US"/>
              </w:rPr>
              <w:t>№(009220) -(РГ-RU)</w:t>
            </w:r>
          </w:p>
        </w:tc>
        <w:tc>
          <w:tcPr>
            <w:vMerge/>
            <w:tcBorders>
              <w:left w:val="single" w:sz="4"/>
            </w:tcBorders>
            <w:shd w:val="clear" w:color="auto" w:fill="auto"/>
            <w:vAlign w:val="top"/>
          </w:tcPr>
          <w:p>
            <w:pPr/>
          </w:p>
        </w:tc>
        <w:tc>
          <w:tcPr>
            <w:vMerge/>
            <w:tcBorders>
              <w:left w:val="single" w:sz="4"/>
            </w:tcBorders>
            <w:shd w:val="clear" w:color="auto" w:fill="auto"/>
            <w:vAlign w:val="bottom"/>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3 </w:t>
            </w:r>
            <w:r>
              <w:rPr>
                <w:rStyle w:val="CharStyle15"/>
              </w:rPr>
              <w:t>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отсутству ют</w:t>
            </w:r>
          </w:p>
        </w:tc>
      </w:tr>
      <w:tr>
        <w:trPr>
          <w:trHeight w:val="614"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ЛП-007323</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220"/>
              <w:jc w:val="left"/>
            </w:pPr>
            <w:r>
              <w:rPr>
                <w:rStyle w:val="CharStyle15"/>
              </w:rPr>
              <w:t>(ООО "Эдвансд Фарма")</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6" w:lineRule="auto"/>
              <w:ind w:left="0" w:right="0" w:firstLine="1220"/>
              <w:jc w:val="left"/>
            </w:pPr>
            <w:r>
              <w:rPr>
                <w:rStyle w:val="CharStyle15"/>
              </w:rPr>
              <w:t>(ООО "Эдвансд Пермь")</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2 </w:t>
            </w: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отсутству ют</w:t>
            </w:r>
          </w:p>
        </w:tc>
      </w:tr>
      <w:tr>
        <w:trPr>
          <w:trHeight w:val="907"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ЛЕВОВАНС</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86" w:lineRule="auto"/>
              <w:ind w:left="0" w:right="0" w:firstLine="0"/>
              <w:jc w:val="left"/>
            </w:pPr>
            <w:r>
              <w:rPr>
                <w:rStyle w:val="CharStyle15"/>
              </w:rPr>
              <w:t xml:space="preserve">ЛП- </w:t>
            </w:r>
            <w:r>
              <w:rPr>
                <w:rStyle w:val="CharStyle15"/>
                <w:lang w:val="en-US" w:eastAsia="en-US"/>
              </w:rPr>
              <w:t>№(011833) -(РГ-RU)</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2 </w:t>
            </w:r>
            <w:r>
              <w:rPr>
                <w:rStyle w:val="CharStyle15"/>
              </w:rPr>
              <w:t>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left"/>
            </w:pPr>
            <w:r>
              <w:rPr>
                <w:rStyle w:val="CharStyle15"/>
              </w:rPr>
              <w:t>отсутству ют</w:t>
            </w:r>
          </w:p>
        </w:tc>
      </w:tr>
      <w:tr>
        <w:trPr>
          <w:trHeight w:val="907"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ЛП-007575</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right"/>
            </w:pPr>
            <w:r>
              <w:rPr>
                <w:rStyle w:val="CharStyle15"/>
              </w:rPr>
              <w:t>(ООО "МОСФАРМ")</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right"/>
            </w:pPr>
            <w:r>
              <w:rPr>
                <w:rStyle w:val="CharStyle15"/>
              </w:rPr>
              <w:t>(ООО "МОСФАРМ")</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3 </w:t>
            </w: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 xml:space="preserve">2 </w:t>
            </w:r>
            <w:r>
              <w:rPr>
                <w:rStyle w:val="CharStyle15"/>
              </w:rPr>
              <w:t xml:space="preserve">серии от </w:t>
            </w:r>
            <w:r>
              <w:rPr>
                <w:rStyle w:val="CharStyle15"/>
                <w:lang w:val="en-US" w:eastAsia="en-US"/>
              </w:rPr>
              <w:t>20.05.2024</w:t>
            </w:r>
          </w:p>
          <w:p>
            <w:pPr>
              <w:pStyle w:val="Style14"/>
              <w:keepNext w:val="0"/>
              <w:keepLines w:val="0"/>
              <w:widowControl w:val="0"/>
              <w:shd w:val="clear" w:color="auto" w:fill="auto"/>
              <w:bidi w:val="0"/>
              <w:spacing w:before="0" w:after="0"/>
              <w:ind w:left="0" w:right="0" w:firstLine="0"/>
              <w:jc w:val="left"/>
            </w:pPr>
            <w:r>
              <w:rPr>
                <w:rStyle w:val="CharStyle15"/>
              </w:rPr>
              <w:t>г</w:t>
            </w:r>
          </w:p>
        </w:tc>
      </w:tr>
      <w:tr>
        <w:trPr>
          <w:trHeight w:val="912"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left"/>
            </w:pPr>
            <w:r>
              <w:rPr>
                <w:rStyle w:val="CharStyle15"/>
              </w:rPr>
              <w:t>Левофлоксац ин</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286" w:lineRule="auto"/>
              <w:ind w:left="0" w:right="0" w:firstLine="0"/>
              <w:jc w:val="left"/>
            </w:pPr>
            <w:r>
              <w:rPr>
                <w:rStyle w:val="CharStyle15"/>
              </w:rPr>
              <w:t xml:space="preserve">ЛП- </w:t>
            </w:r>
            <w:r>
              <w:rPr>
                <w:rStyle w:val="CharStyle15"/>
                <w:lang w:val="en-US" w:eastAsia="en-US"/>
              </w:rPr>
              <w:t>№(010150) -(РГ-RU)</w:t>
            </w: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3 </w:t>
            </w:r>
            <w:r>
              <w:rPr>
                <w:rStyle w:val="CharStyle15"/>
              </w:rPr>
              <w:t>года</w:t>
            </w:r>
          </w:p>
        </w:tc>
        <w:tc>
          <w:tcPr>
            <w:tcBorders>
              <w:top w:val="single" w:sz="4"/>
              <w:left w:val="single" w:sz="4"/>
              <w:bottom w:val="single" w:sz="4"/>
              <w:right w:val="single" w:sz="4"/>
            </w:tcBorders>
            <w:shd w:val="clear" w:color="auto" w:fill="auto"/>
            <w:vAlign w:val="bottom"/>
          </w:tcPr>
          <w:p>
            <w:pPr>
              <w:pStyle w:val="Style14"/>
              <w:keepNext w:val="0"/>
              <w:keepLines w:val="0"/>
              <w:widowControl w:val="0"/>
              <w:shd w:val="clear" w:color="auto" w:fill="auto"/>
              <w:bidi w:val="0"/>
              <w:spacing w:before="0" w:after="0" w:line="288" w:lineRule="auto"/>
              <w:ind w:left="0" w:right="0" w:firstLine="0"/>
              <w:jc w:val="left"/>
            </w:pPr>
            <w:r>
              <w:rPr>
                <w:rStyle w:val="CharStyle15"/>
                <w:lang w:val="en-US" w:eastAsia="en-US"/>
              </w:rPr>
              <w:t xml:space="preserve">1 </w:t>
            </w:r>
            <w:r>
              <w:rPr>
                <w:rStyle w:val="CharStyle15"/>
              </w:rPr>
              <w:t xml:space="preserve">серия от </w:t>
            </w:r>
            <w:r>
              <w:rPr>
                <w:rStyle w:val="CharStyle15"/>
                <w:lang w:val="en-US" w:eastAsia="en-US"/>
              </w:rPr>
              <w:t>23.03.2026</w:t>
            </w:r>
          </w:p>
          <w:p>
            <w:pPr>
              <w:pStyle w:val="Style14"/>
              <w:keepNext w:val="0"/>
              <w:keepLines w:val="0"/>
              <w:widowControl w:val="0"/>
              <w:shd w:val="clear" w:color="auto" w:fill="auto"/>
              <w:bidi w:val="0"/>
              <w:spacing w:before="0" w:after="0" w:line="288" w:lineRule="auto"/>
              <w:ind w:left="0" w:right="0" w:firstLine="0"/>
              <w:jc w:val="left"/>
            </w:pPr>
            <w:r>
              <w:rPr>
                <w:rStyle w:val="CharStyle15"/>
              </w:rPr>
              <w:t>г</w:t>
            </w:r>
          </w:p>
        </w:tc>
      </w:tr>
    </w:tbl>
    <w:p>
      <w:pPr>
        <w:widowControl w:val="0"/>
        <w:spacing w:after="299" w:line="1" w:lineRule="exact"/>
      </w:pPr>
    </w:p>
    <w:p>
      <w:pPr>
        <w:pStyle w:val="Style11"/>
        <w:keepNext w:val="0"/>
        <w:keepLines w:val="0"/>
        <w:widowControl w:val="0"/>
        <w:shd w:val="clear" w:color="auto" w:fill="auto"/>
        <w:bidi w:val="0"/>
        <w:spacing w:before="0" w:after="300"/>
        <w:ind w:left="220" w:right="0" w:firstLine="700"/>
        <w:jc w:val="both"/>
      </w:pPr>
      <w:r>
        <w:rPr>
          <w:rStyle w:val="CharStyle12"/>
        </w:rPr>
        <w:t xml:space="preserve">Согласно сведениям, полученным с сайта </w:t>
      </w:r>
      <w:r>
        <w:fldChar w:fldCharType="begin"/>
      </w:r>
      <w:r>
        <w:rPr/>
        <w:instrText> HYPERLINK "https://roszdravnadzor.gov.ru" </w:instrText>
      </w:r>
      <w:r>
        <w:fldChar w:fldCharType="separate"/>
      </w:r>
      <w:r>
        <w:rPr>
          <w:rStyle w:val="CharStyle12"/>
          <w:u w:val="single"/>
          <w:lang w:val="en-US" w:eastAsia="en-US"/>
        </w:rPr>
        <w:t>https://roszdravnadzor.gov.ru</w:t>
      </w:r>
      <w:r>
        <w:fldChar w:fldCharType="end"/>
      </w:r>
      <w:r>
        <w:rPr>
          <w:rStyle w:val="CharStyle12"/>
          <w:lang w:val="en-US" w:eastAsia="en-US"/>
        </w:rPr>
        <w:t xml:space="preserve">, </w:t>
      </w:r>
      <w:r>
        <w:rPr>
          <w:rStyle w:val="CharStyle12"/>
        </w:rPr>
        <w:t xml:space="preserve">учитывая зарегистрированные торговые наименования, предусмотренные ГРЛС, только три производителя выпускали в оборот Левофлоксацин раствор для инфузий в объеме </w:t>
      </w:r>
      <w:r>
        <w:rPr>
          <w:rStyle w:val="CharStyle12"/>
          <w:lang w:val="en-US" w:eastAsia="en-US"/>
        </w:rPr>
        <w:t xml:space="preserve">50 </w:t>
      </w:r>
      <w:r>
        <w:rPr>
          <w:rStyle w:val="CharStyle12"/>
        </w:rPr>
        <w:t xml:space="preserve">мл, начиная с </w:t>
      </w:r>
      <w:r>
        <w:rPr>
          <w:rStyle w:val="CharStyle12"/>
          <w:lang w:val="en-US" w:eastAsia="en-US"/>
        </w:rPr>
        <w:t xml:space="preserve">2023 </w:t>
      </w:r>
      <w:r>
        <w:rPr>
          <w:rStyle w:val="CharStyle12"/>
        </w:rPr>
        <w:t xml:space="preserve">года. На сегодняшний день срок годности истек у </w:t>
      </w:r>
      <w:r>
        <w:rPr>
          <w:rStyle w:val="CharStyle12"/>
          <w:lang w:val="en-US" w:eastAsia="en-US"/>
        </w:rPr>
        <w:t xml:space="preserve">3 </w:t>
      </w:r>
      <w:r>
        <w:rPr>
          <w:rStyle w:val="CharStyle12"/>
        </w:rPr>
        <w:t xml:space="preserve">из </w:t>
      </w:r>
      <w:r>
        <w:rPr>
          <w:rStyle w:val="CharStyle12"/>
          <w:lang w:val="en-US" w:eastAsia="en-US"/>
        </w:rPr>
        <w:t xml:space="preserve">9 </w:t>
      </w:r>
      <w:r>
        <w:rPr>
          <w:rStyle w:val="CharStyle12"/>
        </w:rPr>
        <w:t>выпущенных серий.</w:t>
      </w:r>
      <w:r>
        <w:br w:type="page"/>
      </w:r>
    </w:p>
    <w:tbl>
      <w:tblPr>
        <w:tblOverlap w:val="never"/>
        <w:jc w:val="center"/>
        <w:tblLayout w:type="fixed"/>
      </w:tblPr>
      <w:tblGrid>
        <w:gridCol w:w="1752"/>
        <w:gridCol w:w="1469"/>
        <w:gridCol w:w="2030"/>
        <w:gridCol w:w="1982"/>
        <w:gridCol w:w="1018"/>
        <w:gridCol w:w="1574"/>
      </w:tblGrid>
      <w:tr>
        <w:trPr>
          <w:trHeight w:val="1507"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left"/>
            </w:pPr>
            <w:r>
              <w:rPr>
                <w:rStyle w:val="CharStyle15"/>
              </w:rPr>
              <w:t>Торговое наименовани е</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Номер РУ</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Держатель РУ</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Производитель</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6" w:lineRule="auto"/>
              <w:ind w:left="0" w:right="0" w:firstLine="0"/>
              <w:jc w:val="left"/>
            </w:pPr>
            <w:r>
              <w:rPr>
                <w:rStyle w:val="CharStyle15"/>
              </w:rPr>
              <w:t>Общий срок годнос ти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Данные о сериях, введенных в оборот с </w:t>
            </w:r>
            <w:r>
              <w:rPr>
                <w:rStyle w:val="CharStyle15"/>
                <w:lang w:val="en-US" w:eastAsia="en-US"/>
              </w:rPr>
              <w:t xml:space="preserve">2023 </w:t>
            </w:r>
            <w:r>
              <w:rPr>
                <w:rStyle w:val="CharStyle15"/>
              </w:rPr>
              <w:t>года</w:t>
            </w:r>
          </w:p>
        </w:tc>
      </w:tr>
      <w:tr>
        <w:trPr>
          <w:trHeight w:val="926"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ЛП-004814</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(ООО "АЛВИЛС"</w:t>
            </w:r>
          </w:p>
        </w:tc>
        <w:tc>
          <w:tcPr>
            <w:vMerge w:val="restart"/>
            <w:tcBorders>
              <w:top w:val="single" w:sz="4"/>
              <w:left w:val="single" w:sz="4"/>
            </w:tcBorders>
            <w:shd w:val="clear" w:color="auto" w:fill="auto"/>
            <w:vAlign w:val="bottom"/>
          </w:tcPr>
          <w:p>
            <w:pPr>
              <w:pStyle w:val="Style14"/>
              <w:keepNext w:val="0"/>
              <w:keepLines w:val="0"/>
              <w:widowControl w:val="0"/>
              <w:shd w:val="clear" w:color="auto" w:fill="auto"/>
              <w:tabs>
                <w:tab w:pos="1656" w:val="left"/>
              </w:tabs>
              <w:bidi w:val="0"/>
              <w:spacing w:before="0" w:after="0"/>
              <w:ind w:left="0" w:right="0" w:firstLine="0"/>
              <w:jc w:val="left"/>
            </w:pPr>
            <w:r>
              <w:rPr>
                <w:rStyle w:val="CharStyle15"/>
              </w:rPr>
              <w:t>Белорусско- голландское совместное предприятие общество</w:t>
              <w:tab/>
              <w:t>с</w:t>
            </w:r>
          </w:p>
          <w:p>
            <w:pPr>
              <w:pStyle w:val="Style14"/>
              <w:keepNext w:val="0"/>
              <w:keepLines w:val="0"/>
              <w:widowControl w:val="0"/>
              <w:shd w:val="clear" w:color="auto" w:fill="auto"/>
              <w:tabs>
                <w:tab w:pos="1205" w:val="left"/>
              </w:tabs>
              <w:bidi w:val="0"/>
              <w:spacing w:before="0" w:after="0"/>
              <w:ind w:left="0" w:right="0" w:firstLine="0"/>
              <w:jc w:val="left"/>
            </w:pPr>
            <w:r>
              <w:rPr>
                <w:rStyle w:val="CharStyle15"/>
              </w:rPr>
              <w:t>ограниченной ответственност ью "Фармлэнд" (СП</w:t>
              <w:tab/>
              <w:t>ООО</w:t>
            </w:r>
          </w:p>
          <w:p>
            <w:pPr>
              <w:pStyle w:val="Style14"/>
              <w:keepNext w:val="0"/>
              <w:keepLines w:val="0"/>
              <w:widowControl w:val="0"/>
              <w:shd w:val="clear" w:color="auto" w:fill="auto"/>
              <w:bidi w:val="0"/>
              <w:spacing w:before="0" w:after="0"/>
              <w:ind w:left="0" w:right="0" w:firstLine="0"/>
              <w:jc w:val="left"/>
            </w:pPr>
            <w:r>
              <w:rPr>
                <w:rStyle w:val="CharStyle15"/>
              </w:rPr>
              <w:t>"Фармлэнд")</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3 </w:t>
            </w:r>
            <w:r>
              <w:rPr>
                <w:rStyle w:val="CharStyle15"/>
              </w:rPr>
              <w:t>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left"/>
            </w:pPr>
            <w:r>
              <w:rPr>
                <w:rStyle w:val="CharStyle15"/>
              </w:rPr>
              <w:t>отсутствую т</w:t>
            </w:r>
          </w:p>
        </w:tc>
      </w:tr>
      <w:tr>
        <w:trPr>
          <w:trHeight w:val="2069"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6" w:lineRule="auto"/>
              <w:ind w:left="0" w:right="0" w:firstLine="0"/>
              <w:jc w:val="left"/>
            </w:pPr>
            <w:r>
              <w:rPr>
                <w:rStyle w:val="CharStyle15"/>
              </w:rPr>
              <w:t xml:space="preserve">ЛП- </w:t>
            </w:r>
            <w:r>
              <w:rPr>
                <w:rStyle w:val="CharStyle15"/>
                <w:lang w:val="en-US" w:eastAsia="en-US"/>
              </w:rPr>
              <w:t>№(009220) -(РГ-RU)</w:t>
            </w:r>
          </w:p>
        </w:tc>
        <w:tc>
          <w:tcPr>
            <w:vMerge/>
            <w:tcBorders>
              <w:left w:val="single" w:sz="4"/>
            </w:tcBorders>
            <w:shd w:val="clear" w:color="auto" w:fill="auto"/>
            <w:vAlign w:val="top"/>
          </w:tcPr>
          <w:p>
            <w:pPr/>
          </w:p>
        </w:tc>
        <w:tc>
          <w:tcPr>
            <w:vMerge/>
            <w:tcBorders>
              <w:left w:val="single" w:sz="4"/>
            </w:tcBorders>
            <w:shd w:val="clear" w:color="auto" w:fill="auto"/>
            <w:vAlign w:val="bottom"/>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3 </w:t>
            </w:r>
            <w:r>
              <w:rPr>
                <w:rStyle w:val="CharStyle15"/>
              </w:rPr>
              <w:t>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left"/>
            </w:pPr>
            <w:r>
              <w:rPr>
                <w:rStyle w:val="CharStyle15"/>
              </w:rPr>
              <w:t>отсутствую т</w:t>
            </w:r>
          </w:p>
        </w:tc>
      </w:tr>
      <w:tr>
        <w:trPr>
          <w:trHeight w:val="1214"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ЛП-007323</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both"/>
            </w:pPr>
            <w:r>
              <w:rPr>
                <w:rStyle w:val="CharStyle15"/>
              </w:rPr>
              <w:t>(ООО "Эдвансд Фарма")</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6" w:lineRule="auto"/>
              <w:ind w:left="0" w:right="0" w:firstLine="1220"/>
              <w:jc w:val="both"/>
            </w:pPr>
            <w:r>
              <w:rPr>
                <w:rStyle w:val="CharStyle15"/>
              </w:rPr>
              <w:t>(ООО "Эдвансд Пермь")</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2 </w:t>
            </w: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 xml:space="preserve">2 </w:t>
            </w:r>
            <w:r>
              <w:rPr>
                <w:rStyle w:val="CharStyle15"/>
              </w:rPr>
              <w:t xml:space="preserve">серии: от </w:t>
            </w:r>
            <w:r>
              <w:rPr>
                <w:rStyle w:val="CharStyle15"/>
                <w:lang w:val="en-US" w:eastAsia="en-US"/>
              </w:rPr>
              <w:t>27.02.2024;</w:t>
            </w:r>
          </w:p>
          <w:p>
            <w:pPr>
              <w:pStyle w:val="Style14"/>
              <w:keepNext w:val="0"/>
              <w:keepLines w:val="0"/>
              <w:widowControl w:val="0"/>
              <w:shd w:val="clear" w:color="auto" w:fill="auto"/>
              <w:bidi w:val="0"/>
              <w:spacing w:before="0" w:after="60"/>
              <w:ind w:left="0" w:right="0" w:firstLine="0"/>
              <w:jc w:val="left"/>
            </w:pPr>
            <w:r>
              <w:rPr>
                <w:rStyle w:val="CharStyle15"/>
              </w:rPr>
              <w:t>от</w:t>
            </w:r>
          </w:p>
          <w:p>
            <w:pPr>
              <w:pStyle w:val="Style14"/>
              <w:keepNext w:val="0"/>
              <w:keepLines w:val="0"/>
              <w:widowControl w:val="0"/>
              <w:shd w:val="clear" w:color="auto" w:fill="auto"/>
              <w:bidi w:val="0"/>
              <w:spacing w:before="0" w:after="0"/>
              <w:ind w:left="0" w:right="0" w:firstLine="0"/>
              <w:jc w:val="left"/>
            </w:pPr>
            <w:r>
              <w:rPr>
                <w:rStyle w:val="CharStyle15"/>
                <w:lang w:val="en-US" w:eastAsia="en-US"/>
              </w:rPr>
              <w:t>28.02.2024</w:t>
            </w:r>
          </w:p>
        </w:tc>
      </w:tr>
      <w:tr>
        <w:trPr>
          <w:trHeight w:val="902"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ЛЕВОВАНС</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86" w:lineRule="auto"/>
              <w:ind w:left="0" w:right="0" w:firstLine="0"/>
              <w:jc w:val="left"/>
            </w:pPr>
            <w:r>
              <w:rPr>
                <w:rStyle w:val="CharStyle15"/>
              </w:rPr>
              <w:t xml:space="preserve">ЛП- </w:t>
            </w:r>
            <w:r>
              <w:rPr>
                <w:rStyle w:val="CharStyle15"/>
                <w:lang w:val="en-US" w:eastAsia="en-US"/>
              </w:rPr>
              <w:t>№(011833) -(РГ-RU)</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2 </w:t>
            </w:r>
            <w:r>
              <w:rPr>
                <w:rStyle w:val="CharStyle15"/>
              </w:rPr>
              <w:t>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left"/>
            </w:pPr>
            <w:r>
              <w:rPr>
                <w:rStyle w:val="CharStyle15"/>
              </w:rPr>
              <w:t>отсутствую т</w:t>
            </w:r>
          </w:p>
        </w:tc>
      </w:tr>
      <w:tr>
        <w:trPr>
          <w:trHeight w:val="61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ЛП-007575</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right"/>
            </w:pPr>
            <w:r>
              <w:rPr>
                <w:rStyle w:val="CharStyle15"/>
              </w:rPr>
              <w:t>(ООО "МОСФАРМ")</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1220"/>
              <w:jc w:val="both"/>
            </w:pPr>
            <w:r>
              <w:rPr>
                <w:rStyle w:val="CharStyle15"/>
              </w:rPr>
              <w:t>(ООО "МОСФАРМ")</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3 </w:t>
            </w: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lang w:val="en-US" w:eastAsia="en-US"/>
              </w:rPr>
              <w:t xml:space="preserve">1 </w:t>
            </w:r>
            <w:r>
              <w:rPr>
                <w:rStyle w:val="CharStyle15"/>
              </w:rPr>
              <w:t xml:space="preserve">серия от </w:t>
            </w:r>
            <w:r>
              <w:rPr>
                <w:rStyle w:val="CharStyle15"/>
                <w:lang w:val="en-US" w:eastAsia="en-US"/>
              </w:rPr>
              <w:t>11.12.2023</w:t>
            </w:r>
          </w:p>
        </w:tc>
      </w:tr>
      <w:tr>
        <w:trPr>
          <w:trHeight w:val="907"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Левофлоксац ин</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 xml:space="preserve">ЛП- </w:t>
            </w:r>
            <w:r>
              <w:rPr>
                <w:rStyle w:val="CharStyle15"/>
                <w:lang w:val="en-US" w:eastAsia="en-US"/>
              </w:rPr>
              <w:t>№(010150) -(РГ-RU)</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3 </w:t>
            </w:r>
            <w:r>
              <w:rPr>
                <w:rStyle w:val="CharStyle15"/>
              </w:rPr>
              <w:t>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отсутствую т</w:t>
            </w:r>
          </w:p>
        </w:tc>
      </w:tr>
      <w:tr>
        <w:trPr>
          <w:trHeight w:val="61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Левофлоксац ин-НИКА</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ЛП-006397</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left"/>
            </w:pPr>
            <w:r>
              <w:rPr>
                <w:rStyle w:val="CharStyle15"/>
              </w:rPr>
              <w:t>ООО "НИКА-</w:t>
            </w:r>
          </w:p>
          <w:p>
            <w:pPr>
              <w:pStyle w:val="Style14"/>
              <w:keepNext w:val="0"/>
              <w:keepLines w:val="0"/>
              <w:widowControl w:val="0"/>
              <w:shd w:val="clear" w:color="auto" w:fill="auto"/>
              <w:bidi w:val="0"/>
              <w:spacing w:before="0" w:after="0" w:line="288" w:lineRule="auto"/>
              <w:ind w:left="0" w:right="0" w:firstLine="0"/>
              <w:jc w:val="left"/>
            </w:pPr>
            <w:r>
              <w:rPr>
                <w:rStyle w:val="CharStyle15"/>
              </w:rPr>
              <w:t>Фарм девелопмент"</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6" w:lineRule="auto"/>
              <w:ind w:left="0" w:right="0" w:firstLine="1420"/>
              <w:jc w:val="both"/>
            </w:pPr>
            <w:r>
              <w:rPr>
                <w:rStyle w:val="CharStyle15"/>
              </w:rPr>
              <w:t>(АО "Алтайвитамин ы")</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3 </w:t>
            </w: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ind w:left="0" w:right="0" w:firstLine="0"/>
              <w:jc w:val="left"/>
            </w:pPr>
            <w:r>
              <w:rPr>
                <w:rStyle w:val="CharStyle15"/>
              </w:rPr>
              <w:t>отсутствую т</w:t>
            </w:r>
          </w:p>
        </w:tc>
      </w:tr>
      <w:tr>
        <w:trPr>
          <w:trHeight w:val="907"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left"/>
            </w:pPr>
            <w:r>
              <w:rPr>
                <w:rStyle w:val="CharStyle15"/>
              </w:rPr>
              <w:t>Левофлоксац ин-НИКА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86" w:lineRule="auto"/>
              <w:ind w:left="0" w:right="0" w:firstLine="0"/>
              <w:jc w:val="left"/>
            </w:pPr>
            <w:r>
              <w:rPr>
                <w:rStyle w:val="CharStyle15"/>
              </w:rPr>
              <w:t xml:space="preserve">ЛП- </w:t>
            </w:r>
            <w:r>
              <w:rPr>
                <w:rStyle w:val="CharStyle15"/>
                <w:lang w:val="en-US" w:eastAsia="en-US"/>
              </w:rPr>
              <w:t>№(013283) -(РГ-RU)</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3 </w:t>
            </w:r>
            <w:r>
              <w:rPr>
                <w:rStyle w:val="CharStyle15"/>
              </w:rPr>
              <w:t>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88" w:lineRule="auto"/>
              <w:ind w:left="0" w:right="0" w:firstLine="0"/>
              <w:jc w:val="left"/>
            </w:pPr>
            <w:r>
              <w:rPr>
                <w:rStyle w:val="CharStyle15"/>
              </w:rPr>
              <w:t>отсутствую т</w:t>
            </w:r>
          </w:p>
        </w:tc>
      </w:tr>
      <w:tr>
        <w:trPr>
          <w:trHeight w:val="610"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76" w:lineRule="auto"/>
              <w:ind w:left="0" w:right="0" w:firstLine="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ЛП-006937</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tabs>
                <w:tab w:pos="1262" w:val="left"/>
              </w:tabs>
              <w:bidi w:val="0"/>
              <w:spacing w:before="0" w:after="0" w:line="240" w:lineRule="auto"/>
              <w:ind w:left="0" w:right="0" w:firstLine="0"/>
              <w:jc w:val="left"/>
            </w:pPr>
            <w:r>
              <w:rPr>
                <w:rStyle w:val="CharStyle15"/>
              </w:rPr>
              <w:t>ООО</w:t>
              <w:tab/>
              <w:t>ХФК</w:t>
            </w:r>
          </w:p>
          <w:p>
            <w:pPr>
              <w:pStyle w:val="Style14"/>
              <w:keepNext w:val="0"/>
              <w:keepLines w:val="0"/>
              <w:widowControl w:val="0"/>
              <w:shd w:val="clear" w:color="auto" w:fill="auto"/>
              <w:bidi w:val="0"/>
              <w:spacing w:before="0" w:after="0" w:line="240" w:lineRule="auto"/>
              <w:ind w:left="0" w:right="0" w:firstLine="0"/>
              <w:jc w:val="left"/>
            </w:pPr>
            <w:r>
              <w:rPr>
                <w:rStyle w:val="CharStyle15"/>
              </w:rPr>
              <w:t>"МИР"</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340"/>
              <w:jc w:val="both"/>
            </w:pPr>
            <w:r>
              <w:rPr>
                <w:rStyle w:val="CharStyle15"/>
              </w:rPr>
              <w:t>(АО "Фирма Медполимер"); (ОАО НПК "ЭСКОМ")</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2 </w:t>
            </w: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76" w:lineRule="auto"/>
              <w:ind w:left="0" w:right="0" w:firstLine="0"/>
              <w:jc w:val="left"/>
            </w:pPr>
            <w:r>
              <w:rPr>
                <w:rStyle w:val="CharStyle15"/>
                <w:lang w:val="en-US" w:eastAsia="en-US"/>
              </w:rPr>
              <w:t xml:space="preserve">1 </w:t>
            </w:r>
            <w:r>
              <w:rPr>
                <w:rStyle w:val="CharStyle15"/>
              </w:rPr>
              <w:t xml:space="preserve">серия от </w:t>
            </w:r>
            <w:r>
              <w:rPr>
                <w:rStyle w:val="CharStyle15"/>
                <w:lang w:val="en-US" w:eastAsia="en-US"/>
              </w:rPr>
              <w:t>27.11.2023</w:t>
            </w:r>
          </w:p>
        </w:tc>
      </w:tr>
      <w:tr>
        <w:trPr>
          <w:trHeight w:val="2102"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86" w:lineRule="auto"/>
              <w:ind w:left="0" w:right="0" w:firstLine="0"/>
              <w:jc w:val="left"/>
            </w:pPr>
            <w:r>
              <w:rPr>
                <w:rStyle w:val="CharStyle15"/>
              </w:rPr>
              <w:t xml:space="preserve">ЛП- </w:t>
            </w:r>
            <w:r>
              <w:rPr>
                <w:rStyle w:val="CharStyle15"/>
                <w:lang w:val="en-US" w:eastAsia="en-US"/>
              </w:rPr>
              <w:t>№(003167) -(РГ-RU)</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2 </w:t>
            </w: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5 </w:t>
            </w:r>
            <w:r>
              <w:rPr>
                <w:rStyle w:val="CharStyle15"/>
              </w:rPr>
              <w:t>серий:</w:t>
            </w:r>
          </w:p>
          <w:p>
            <w:pPr>
              <w:pStyle w:val="Style14"/>
              <w:keepNext w:val="0"/>
              <w:keepLines w:val="0"/>
              <w:widowControl w:val="0"/>
              <w:shd w:val="clear" w:color="auto" w:fill="auto"/>
              <w:tabs>
                <w:tab w:pos="1056" w:val="left"/>
              </w:tabs>
              <w:bidi w:val="0"/>
              <w:spacing w:before="0" w:after="0" w:line="240" w:lineRule="auto"/>
              <w:ind w:left="0" w:right="0" w:firstLine="0"/>
              <w:jc w:val="left"/>
            </w:pPr>
            <w:r>
              <w:rPr>
                <w:rStyle w:val="CharStyle15"/>
                <w:lang w:val="en-US" w:eastAsia="en-US"/>
              </w:rPr>
              <w:t>1</w:t>
              <w:tab/>
            </w:r>
            <w:r>
              <w:rPr>
                <w:rStyle w:val="CharStyle15"/>
              </w:rPr>
              <w:t>от</w:t>
            </w:r>
          </w:p>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28.02.2025;</w:t>
            </w:r>
          </w:p>
          <w:p>
            <w:pPr>
              <w:pStyle w:val="Style14"/>
              <w:keepNext w:val="0"/>
              <w:keepLines w:val="0"/>
              <w:widowControl w:val="0"/>
              <w:shd w:val="clear" w:color="auto" w:fill="auto"/>
              <w:tabs>
                <w:tab w:pos="1037" w:val="left"/>
              </w:tabs>
              <w:bidi w:val="0"/>
              <w:spacing w:before="0" w:after="0" w:line="240" w:lineRule="auto"/>
              <w:ind w:left="0" w:right="0" w:firstLine="0"/>
              <w:jc w:val="left"/>
            </w:pPr>
            <w:r>
              <w:rPr>
                <w:rStyle w:val="CharStyle15"/>
                <w:lang w:val="en-US" w:eastAsia="en-US"/>
              </w:rPr>
              <w:t>2</w:t>
              <w:tab/>
            </w:r>
            <w:r>
              <w:rPr>
                <w:rStyle w:val="CharStyle15"/>
              </w:rPr>
              <w:t>от</w:t>
            </w:r>
          </w:p>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13.08.2025;</w:t>
            </w:r>
          </w:p>
          <w:p>
            <w:pPr>
              <w:pStyle w:val="Style14"/>
              <w:keepNext w:val="0"/>
              <w:keepLines w:val="0"/>
              <w:widowControl w:val="0"/>
              <w:shd w:val="clear" w:color="auto" w:fill="auto"/>
              <w:tabs>
                <w:tab w:pos="1037" w:val="left"/>
              </w:tabs>
              <w:bidi w:val="0"/>
              <w:spacing w:before="0" w:after="0" w:line="240" w:lineRule="auto"/>
              <w:ind w:left="0" w:right="0" w:firstLine="0"/>
              <w:jc w:val="left"/>
            </w:pPr>
            <w:r>
              <w:rPr>
                <w:rStyle w:val="CharStyle15"/>
                <w:lang w:val="en-US" w:eastAsia="en-US"/>
              </w:rPr>
              <w:t>2</w:t>
              <w:tab/>
            </w:r>
            <w:r>
              <w:rPr>
                <w:rStyle w:val="CharStyle15"/>
              </w:rPr>
              <w:t>от</w:t>
            </w:r>
          </w:p>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18.12.2025</w:t>
            </w:r>
          </w:p>
        </w:tc>
      </w:tr>
      <w:tr>
        <w:trPr>
          <w:trHeight w:val="907"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Левинокс</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286" w:lineRule="auto"/>
              <w:ind w:left="0" w:right="0" w:firstLine="0"/>
              <w:jc w:val="left"/>
            </w:pPr>
            <w:r>
              <w:rPr>
                <w:rStyle w:val="CharStyle15"/>
              </w:rPr>
              <w:t xml:space="preserve">ЛП- </w:t>
            </w:r>
            <w:r>
              <w:rPr>
                <w:rStyle w:val="CharStyle15"/>
                <w:lang w:val="en-US" w:eastAsia="en-US"/>
              </w:rPr>
              <w:t>№(002372) -(РГ-RU)</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1260"/>
              <w:jc w:val="both"/>
            </w:pPr>
            <w:r>
              <w:rPr>
                <w:rStyle w:val="CharStyle15"/>
              </w:rPr>
              <w:t>(ООО "Гротекс")</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ind w:left="0" w:right="0" w:firstLine="1220"/>
              <w:jc w:val="both"/>
            </w:pPr>
            <w:r>
              <w:rPr>
                <w:rStyle w:val="CharStyle15"/>
              </w:rPr>
              <w:t>(ООО "Гротекс")</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 xml:space="preserve">2 </w:t>
            </w:r>
            <w:r>
              <w:rPr>
                <w:rStyle w:val="CharStyle15"/>
              </w:rPr>
              <w:t>года</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ind w:left="0" w:right="0" w:firstLine="0"/>
              <w:jc w:val="left"/>
            </w:pPr>
            <w:r>
              <w:rPr>
                <w:rStyle w:val="CharStyle15"/>
              </w:rPr>
              <w:t>отсутствую т</w:t>
            </w:r>
          </w:p>
        </w:tc>
      </w:tr>
    </w:tbl>
    <w:p>
      <w:pPr>
        <w:pStyle w:val="Style11"/>
        <w:keepNext w:val="0"/>
        <w:keepLines w:val="0"/>
        <w:widowControl w:val="0"/>
        <w:shd w:val="clear" w:color="auto" w:fill="auto"/>
        <w:bidi w:val="0"/>
        <w:spacing w:before="0" w:after="0"/>
        <w:ind w:left="0" w:right="0" w:firstLine="720"/>
        <w:jc w:val="both"/>
      </w:pPr>
      <w:r>
        <w:rPr>
          <w:rStyle w:val="CharStyle12"/>
        </w:rPr>
        <w:t xml:space="preserve">В описании объекта закупки установлено требование об остаточном сроке годности на момент поставки </w:t>
      </w:r>
      <w:r>
        <w:rPr>
          <w:rStyle w:val="CharStyle12"/>
          <w:lang w:val="en-US" w:eastAsia="en-US"/>
        </w:rPr>
        <w:t xml:space="preserve">- 16 </w:t>
      </w:r>
      <w:r>
        <w:rPr>
          <w:rStyle w:val="CharStyle12"/>
        </w:rPr>
        <w:t xml:space="preserve">месяцев. При поставке товара в мае </w:t>
      </w:r>
      <w:r>
        <w:rPr>
          <w:rStyle w:val="CharStyle12"/>
          <w:lang w:val="en-US" w:eastAsia="en-US"/>
        </w:rPr>
        <w:t xml:space="preserve">2026 </w:t>
      </w:r>
      <w:r>
        <w:rPr>
          <w:rStyle w:val="CharStyle12"/>
        </w:rPr>
        <w:t xml:space="preserve">г лекарственные препараты должны быть со сроком, истекающим не ранее </w:t>
      </w:r>
      <w:r>
        <w:rPr>
          <w:rStyle w:val="CharStyle12"/>
          <w:lang w:val="en-US" w:eastAsia="en-US"/>
        </w:rPr>
        <w:t xml:space="preserve">09.2027 </w:t>
      </w:r>
      <w:r>
        <w:rPr>
          <w:rStyle w:val="CharStyle12"/>
        </w:rPr>
        <w:t xml:space="preserve">г. В объеме </w:t>
      </w:r>
      <w:r>
        <w:rPr>
          <w:rStyle w:val="CharStyle12"/>
          <w:lang w:val="en-US" w:eastAsia="en-US"/>
        </w:rPr>
        <w:t xml:space="preserve">25 </w:t>
      </w:r>
      <w:r>
        <w:rPr>
          <w:rStyle w:val="CharStyle12"/>
        </w:rPr>
        <w:t xml:space="preserve">мл к подходящим по сроку годности можно отнести только </w:t>
      </w:r>
      <w:r>
        <w:rPr>
          <w:rStyle w:val="CharStyle12"/>
          <w:lang w:val="en-US" w:eastAsia="en-US"/>
        </w:rPr>
        <w:t xml:space="preserve">1 </w:t>
      </w:r>
      <w:r>
        <w:rPr>
          <w:rStyle w:val="CharStyle12"/>
        </w:rPr>
        <w:t xml:space="preserve">серию от </w:t>
      </w:r>
      <w:r>
        <w:rPr>
          <w:rStyle w:val="CharStyle12"/>
          <w:lang w:val="en-US" w:eastAsia="en-US"/>
        </w:rPr>
        <w:t xml:space="preserve">23.03.2026 </w:t>
      </w:r>
      <w:r>
        <w:rPr>
          <w:rStyle w:val="CharStyle12"/>
        </w:rPr>
        <w:t xml:space="preserve">г. производителя ООО «МОСФАРМ». В объеме </w:t>
      </w:r>
      <w:r>
        <w:rPr>
          <w:rStyle w:val="CharStyle12"/>
          <w:lang w:val="en-US" w:eastAsia="en-US"/>
        </w:rPr>
        <w:t xml:space="preserve">50 </w:t>
      </w:r>
      <w:r>
        <w:rPr>
          <w:rStyle w:val="CharStyle12"/>
        </w:rPr>
        <w:t xml:space="preserve">мл к подходящим по сроку годности можно отнести только </w:t>
      </w:r>
      <w:r>
        <w:rPr>
          <w:rStyle w:val="CharStyle12"/>
          <w:lang w:val="en-US" w:eastAsia="en-US"/>
        </w:rPr>
        <w:t xml:space="preserve">2 </w:t>
      </w:r>
      <w:r>
        <w:rPr>
          <w:rStyle w:val="CharStyle12"/>
        </w:rPr>
        <w:t xml:space="preserve">серии от </w:t>
      </w:r>
      <w:r>
        <w:rPr>
          <w:rStyle w:val="CharStyle12"/>
          <w:lang w:val="en-US" w:eastAsia="en-US"/>
        </w:rPr>
        <w:t xml:space="preserve">18.12.2025 </w:t>
      </w:r>
      <w:r>
        <w:rPr>
          <w:rStyle w:val="CharStyle12"/>
        </w:rPr>
        <w:t>г производителя ОАО НПК «ЭСКОМ». Оба варианта предусматривают только по одному производителю на каждую позицию, что влечет за собой ограничение конкуренции.</w:t>
      </w:r>
    </w:p>
    <w:p>
      <w:pPr>
        <w:pStyle w:val="Style11"/>
        <w:keepNext w:val="0"/>
        <w:keepLines w:val="0"/>
        <w:widowControl w:val="0"/>
        <w:shd w:val="clear" w:color="auto" w:fill="auto"/>
        <w:bidi w:val="0"/>
        <w:spacing w:before="0" w:after="0"/>
        <w:ind w:left="0" w:right="0" w:firstLine="720"/>
        <w:jc w:val="both"/>
      </w:pPr>
      <w:r>
        <w:rPr>
          <w:rStyle w:val="CharStyle12"/>
        </w:rPr>
        <w:t>Указанные сведения были направлены в виде запроса документации.</w:t>
      </w:r>
    </w:p>
    <w:p>
      <w:pPr>
        <w:pStyle w:val="Style11"/>
        <w:keepNext w:val="0"/>
        <w:keepLines w:val="0"/>
        <w:widowControl w:val="0"/>
        <w:shd w:val="clear" w:color="auto" w:fill="auto"/>
        <w:bidi w:val="0"/>
        <w:spacing w:before="0" w:after="0"/>
        <w:ind w:left="0" w:right="0" w:firstLine="720"/>
        <w:jc w:val="both"/>
      </w:pPr>
      <w:r>
        <w:rPr>
          <w:rStyle w:val="CharStyle12"/>
        </w:rPr>
        <w:t xml:space="preserve">Вместе с тем, заявителем были направлены запросы производителям, выпускающим препарат Левофлоксацин в объемах наполнения </w:t>
      </w:r>
      <w:r>
        <w:rPr>
          <w:rStyle w:val="CharStyle12"/>
          <w:lang w:val="en-US" w:eastAsia="en-US"/>
        </w:rPr>
        <w:t xml:space="preserve">25 </w:t>
      </w:r>
      <w:r>
        <w:rPr>
          <w:rStyle w:val="CharStyle12"/>
        </w:rPr>
        <w:t xml:space="preserve">мл и </w:t>
      </w:r>
      <w:r>
        <w:rPr>
          <w:rStyle w:val="CharStyle12"/>
          <w:lang w:val="en-US" w:eastAsia="en-US"/>
        </w:rPr>
        <w:t xml:space="preserve">50 </w:t>
      </w:r>
      <w:r>
        <w:rPr>
          <w:rStyle w:val="CharStyle12"/>
        </w:rPr>
        <w:t>мл. отвечающий требования извещения.</w:t>
      </w:r>
    </w:p>
    <w:p>
      <w:pPr>
        <w:pStyle w:val="Style11"/>
        <w:keepNext w:val="0"/>
        <w:keepLines w:val="0"/>
        <w:widowControl w:val="0"/>
        <w:shd w:val="clear" w:color="auto" w:fill="auto"/>
        <w:bidi w:val="0"/>
        <w:spacing w:before="0" w:after="0"/>
        <w:ind w:left="0" w:right="0" w:firstLine="720"/>
        <w:jc w:val="both"/>
      </w:pPr>
      <w:r>
        <w:rPr>
          <w:rStyle w:val="CharStyle12"/>
        </w:rPr>
        <w:t>Как следует из ответов производителей, препарат в указанных двух объемах наполнения реализуется дистрибьюторами, исходя из ответов которых, наша организация не смогла приобрести и соответственно предложить указанные препараты заказчику, путем подачи заявки на участие в закупке.</w:t>
      </w:r>
    </w:p>
    <w:p>
      <w:pPr>
        <w:pStyle w:val="Style11"/>
        <w:keepNext w:val="0"/>
        <w:keepLines w:val="0"/>
        <w:widowControl w:val="0"/>
        <w:shd w:val="clear" w:color="auto" w:fill="auto"/>
        <w:bidi w:val="0"/>
        <w:spacing w:before="0" w:after="0"/>
        <w:ind w:left="0" w:right="0" w:firstLine="720"/>
        <w:jc w:val="both"/>
      </w:pPr>
      <w:r>
        <w:rPr>
          <w:rStyle w:val="CharStyle12"/>
        </w:rPr>
        <w:t xml:space="preserve">В связи с чем, учитывая техническую возможность площадки при оформлении структурированной заявки предложить по всем трем позициям описания объекта закупки лекарственный препарат в одном объеме наполнения, принимая во внимание, что условия закупки соответствовали ч.24 ст. </w:t>
      </w:r>
      <w:r>
        <w:rPr>
          <w:rStyle w:val="CharStyle12"/>
          <w:lang w:val="en-US" w:eastAsia="en-US"/>
        </w:rPr>
        <w:t xml:space="preserve">22 </w:t>
      </w:r>
      <w:r>
        <w:rPr>
          <w:rStyle w:val="CharStyle12"/>
        </w:rPr>
        <w:t>Закона о контрактной системе.</w:t>
      </w:r>
    </w:p>
    <w:p>
      <w:pPr>
        <w:pStyle w:val="Style11"/>
        <w:keepNext w:val="0"/>
        <w:keepLines w:val="0"/>
        <w:widowControl w:val="0"/>
        <w:shd w:val="clear" w:color="auto" w:fill="auto"/>
        <w:bidi w:val="0"/>
        <w:spacing w:before="0" w:after="0"/>
        <w:ind w:left="0" w:right="0" w:firstLine="0"/>
        <w:jc w:val="both"/>
      </w:pPr>
      <w:r>
        <w:rPr>
          <w:rStyle w:val="CharStyle12"/>
        </w:rPr>
        <w:t xml:space="preserve">Дополнительно считаем необходимым обратить внимание, что проведенный нашей организацией мониторинг цен на указанный препарат, показал, что среднерыночная стоимость лекарственного препарата, предусмотренного описанием объекта закупки, составляет </w:t>
      </w:r>
      <w:r>
        <w:rPr>
          <w:rStyle w:val="CharStyle12"/>
          <w:lang w:val="en-US" w:eastAsia="en-US"/>
        </w:rPr>
        <w:t xml:space="preserve">160,00 </w:t>
      </w:r>
      <w:r>
        <w:rPr>
          <w:rStyle w:val="CharStyle12"/>
        </w:rPr>
        <w:t xml:space="preserve">рублей за флакон, в то время как контракт будет заключен со средней ценой в </w:t>
      </w:r>
      <w:r>
        <w:rPr>
          <w:rStyle w:val="CharStyle12"/>
          <w:lang w:val="en-US" w:eastAsia="en-US"/>
        </w:rPr>
        <w:t xml:space="preserve">320,00 </w:t>
      </w:r>
      <w:r>
        <w:rPr>
          <w:rStyle w:val="CharStyle12"/>
        </w:rPr>
        <w:t>рублей за флакон.</w:t>
      </w:r>
    </w:p>
    <w:p>
      <w:pPr>
        <w:pStyle w:val="Style11"/>
        <w:keepNext w:val="0"/>
        <w:keepLines w:val="0"/>
        <w:widowControl w:val="0"/>
        <w:shd w:val="clear" w:color="auto" w:fill="auto"/>
        <w:bidi w:val="0"/>
        <w:spacing w:before="0" w:after="0"/>
        <w:ind w:left="0" w:right="0" w:firstLine="720"/>
        <w:jc w:val="both"/>
      </w:pPr>
      <w:r>
        <w:rPr>
          <w:rStyle w:val="CharStyle12"/>
        </w:rPr>
        <w:t xml:space="preserve">Одним из принципов контрактной системы в сфере закупок в соответствии со статьей </w:t>
      </w:r>
      <w:r>
        <w:rPr>
          <w:rStyle w:val="CharStyle12"/>
          <w:lang w:val="en-US" w:eastAsia="en-US"/>
        </w:rPr>
        <w:t xml:space="preserve">7 </w:t>
      </w:r>
      <w:r>
        <w:rPr>
          <w:rStyle w:val="CharStyle12"/>
        </w:rPr>
        <w:t>Закона о контрактной системе является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ind w:left="0" w:right="0" w:firstLine="720"/>
        <w:jc w:val="both"/>
      </w:pPr>
      <w:r>
        <w:rPr>
          <w:rStyle w:val="CharStyle12"/>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ind w:left="0" w:right="0" w:firstLine="720"/>
        <w:jc w:val="both"/>
      </w:pPr>
      <w:r>
        <w:rPr>
          <w:rStyle w:val="CharStyle12"/>
        </w:rPr>
        <w:t xml:space="preserve">Учитывая, что на момент проведения аукциона лекарственный препарат по позициям </w:t>
      </w:r>
      <w:r>
        <w:rPr>
          <w:rStyle w:val="CharStyle12"/>
          <w:lang w:val="en-US" w:eastAsia="en-US"/>
        </w:rPr>
        <w:t xml:space="preserve">№ 1 </w:t>
      </w:r>
      <w:r>
        <w:rPr>
          <w:rStyle w:val="CharStyle12"/>
        </w:rPr>
        <w:t xml:space="preserve">и </w:t>
      </w:r>
      <w:r>
        <w:rPr>
          <w:rStyle w:val="CharStyle12"/>
          <w:lang w:val="en-US" w:eastAsia="en-US"/>
        </w:rPr>
        <w:t xml:space="preserve">2 </w:t>
      </w:r>
      <w:r>
        <w:rPr>
          <w:rStyle w:val="CharStyle12"/>
        </w:rPr>
        <w:t>на фармрынке в свободной продаже отсутствовал, о чем был проинформирован заказчик путем направления запроса документации, принимая во внимание время ожидания ответов от производителей, дистрибьюторов, а также заказчика по существу заданных нами вопросов, что не позволило нам подать жалобу на положения</w:t>
      </w:r>
    </w:p>
    <w:p>
      <w:pPr>
        <w:pStyle w:val="Style11"/>
        <w:keepNext w:val="0"/>
        <w:keepLines w:val="0"/>
        <w:widowControl w:val="0"/>
        <w:shd w:val="clear" w:color="auto" w:fill="auto"/>
        <w:bidi w:val="0"/>
        <w:spacing w:before="0" w:after="0"/>
        <w:ind w:left="0" w:right="0" w:firstLine="0"/>
        <w:jc w:val="both"/>
      </w:pPr>
      <w:r>
        <w:rPr>
          <w:rStyle w:val="CharStyle12"/>
        </w:rPr>
        <w:t>документации, наша организация вынуждена была предложить к поставке товар, находящийся в гражданском обороте и соответствующий по остаточному сроку годности.</w:t>
      </w:r>
    </w:p>
    <w:p>
      <w:pPr>
        <w:pStyle w:val="Style11"/>
        <w:keepNext w:val="0"/>
        <w:keepLines w:val="0"/>
        <w:widowControl w:val="0"/>
        <w:shd w:val="clear" w:color="auto" w:fill="auto"/>
        <w:bidi w:val="0"/>
        <w:spacing w:before="0" w:after="0"/>
        <w:ind w:left="0" w:right="0" w:firstLine="720"/>
        <w:jc w:val="both"/>
      </w:pPr>
      <w:r>
        <w:rPr>
          <w:rStyle w:val="CharStyle12"/>
        </w:rPr>
        <w:t xml:space="preserve">В дополнение к уже представленным материалам были направлены скриншоты с сайта Государственного реестра лекарственных средств подтверждающие, что из имеющегося количества регистрационного удостоверений (далее </w:t>
      </w:r>
      <w:r>
        <w:rPr>
          <w:rStyle w:val="CharStyle12"/>
          <w:lang w:val="en-US" w:eastAsia="en-US"/>
        </w:rPr>
        <w:t xml:space="preserve">– </w:t>
      </w:r>
      <w:r>
        <w:rPr>
          <w:rStyle w:val="CharStyle12"/>
        </w:rPr>
        <w:t xml:space="preserve">РУ) лекарственного препарата МНН левофлоксацин, раствор для инфузий, лишь три, у которых держатели РУ ООО «Алвис», ООО «Эдвансд Фарма» и ООО «МОСФАРМ» могут осуществлять производство всех трех необходимых заказчику объемов наполнения препарата </w:t>
      </w:r>
      <w:r>
        <w:rPr>
          <w:rStyle w:val="CharStyle12"/>
          <w:lang w:val="en-US" w:eastAsia="en-US"/>
        </w:rPr>
        <w:t xml:space="preserve">(25 </w:t>
      </w:r>
      <w:r>
        <w:rPr>
          <w:rStyle w:val="CharStyle12"/>
        </w:rPr>
        <w:t xml:space="preserve">мл, </w:t>
      </w:r>
      <w:r>
        <w:rPr>
          <w:rStyle w:val="CharStyle12"/>
          <w:lang w:val="en-US" w:eastAsia="en-US"/>
        </w:rPr>
        <w:t xml:space="preserve">50 </w:t>
      </w:r>
      <w:r>
        <w:rPr>
          <w:rStyle w:val="CharStyle12"/>
        </w:rPr>
        <w:t xml:space="preserve">мл и </w:t>
      </w:r>
      <w:r>
        <w:rPr>
          <w:rStyle w:val="CharStyle12"/>
          <w:lang w:val="en-US" w:eastAsia="en-US"/>
        </w:rPr>
        <w:t xml:space="preserve">100 </w:t>
      </w:r>
      <w:r>
        <w:rPr>
          <w:rStyle w:val="CharStyle12"/>
        </w:rPr>
        <w:t xml:space="preserve">мл), и три, у которых держатели РУ </w:t>
      </w:r>
      <w:r>
        <w:rPr>
          <w:rStyle w:val="CharStyle12"/>
          <w:lang w:val="en-US" w:eastAsia="en-US"/>
        </w:rPr>
        <w:t xml:space="preserve">– </w:t>
      </w:r>
      <w:r>
        <w:rPr>
          <w:rStyle w:val="CharStyle12"/>
        </w:rPr>
        <w:t xml:space="preserve">ООО «НИКА-Фарм девелопмент», ООО ХФК «МИР» и ООО «Гротекс» </w:t>
      </w:r>
      <w:r>
        <w:rPr>
          <w:rStyle w:val="CharStyle12"/>
          <w:lang w:val="en-US" w:eastAsia="en-US"/>
        </w:rPr>
        <w:t xml:space="preserve">- </w:t>
      </w:r>
      <w:r>
        <w:rPr>
          <w:rStyle w:val="CharStyle12"/>
        </w:rPr>
        <w:t xml:space="preserve">могут производить лекарственный препарат в объеме наполнения </w:t>
      </w:r>
      <w:r>
        <w:rPr>
          <w:rStyle w:val="CharStyle12"/>
          <w:lang w:val="en-US" w:eastAsia="en-US"/>
        </w:rPr>
        <w:t xml:space="preserve">50 </w:t>
      </w:r>
      <w:r>
        <w:rPr>
          <w:rStyle w:val="CharStyle12"/>
        </w:rPr>
        <w:t xml:space="preserve">мл и </w:t>
      </w:r>
      <w:r>
        <w:rPr>
          <w:rStyle w:val="CharStyle12"/>
          <w:lang w:val="en-US" w:eastAsia="en-US"/>
        </w:rPr>
        <w:t xml:space="preserve">100 </w:t>
      </w:r>
      <w:r>
        <w:rPr>
          <w:rStyle w:val="CharStyle12"/>
        </w:rPr>
        <w:t>мл.</w:t>
      </w:r>
    </w:p>
    <w:p>
      <w:pPr>
        <w:pStyle w:val="Style11"/>
        <w:keepNext w:val="0"/>
        <w:keepLines w:val="0"/>
        <w:widowControl w:val="0"/>
        <w:shd w:val="clear" w:color="auto" w:fill="auto"/>
        <w:bidi w:val="0"/>
        <w:spacing w:before="0" w:after="260"/>
        <w:ind w:left="0" w:right="0" w:firstLine="720"/>
        <w:jc w:val="both"/>
      </w:pPr>
      <w:r>
        <w:rPr>
          <w:rStyle w:val="CharStyle12"/>
        </w:rPr>
        <w:t xml:space="preserve">В подтверждение того, что с </w:t>
      </w:r>
      <w:r>
        <w:rPr>
          <w:rStyle w:val="CharStyle12"/>
          <w:lang w:val="en-US" w:eastAsia="en-US"/>
        </w:rPr>
        <w:t xml:space="preserve">2023 </w:t>
      </w:r>
      <w:r>
        <w:rPr>
          <w:rStyle w:val="CharStyle12"/>
        </w:rPr>
        <w:t xml:space="preserve">года произведено всего три серии препарата левофлоксацин в объеме наполнения </w:t>
      </w:r>
      <w:r>
        <w:rPr>
          <w:rStyle w:val="CharStyle12"/>
          <w:lang w:val="en-US" w:eastAsia="en-US"/>
        </w:rPr>
        <w:t xml:space="preserve">25 </w:t>
      </w:r>
      <w:r>
        <w:rPr>
          <w:rStyle w:val="CharStyle12"/>
        </w:rPr>
        <w:t xml:space="preserve">мл (держатель РУ ООО «МОСФАРМ») и девять серий препарата в объеме </w:t>
      </w:r>
      <w:r>
        <w:rPr>
          <w:rStyle w:val="CharStyle12"/>
          <w:lang w:val="en-US" w:eastAsia="en-US"/>
        </w:rPr>
        <w:t xml:space="preserve">50 </w:t>
      </w:r>
      <w:r>
        <w:rPr>
          <w:rStyle w:val="CharStyle12"/>
        </w:rPr>
        <w:t xml:space="preserve">мл (держатели РУ ООО «Эдвансд Фарма», ООО «МОСФАРМ» и ООО ХФК «МИР») и которых у трех серий срок годности уже истек. Дополнительно заявитель обратил внимание на то, что при расчете начальной цены единицы лекарственного препарата заказчиком не определялась средневзвешенная цена (пункт </w:t>
      </w:r>
      <w:r>
        <w:rPr>
          <w:rStyle w:val="CharStyle12"/>
          <w:lang w:val="en-US" w:eastAsia="en-US"/>
        </w:rPr>
        <w:t xml:space="preserve">5 </w:t>
      </w:r>
      <w:r>
        <w:rPr>
          <w:rStyle w:val="CharStyle12"/>
        </w:rPr>
        <w:t xml:space="preserve">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 утвержденного Приказом Минздрава России от </w:t>
      </w:r>
      <w:r>
        <w:rPr>
          <w:rStyle w:val="CharStyle12"/>
          <w:lang w:val="en-US" w:eastAsia="en-US"/>
        </w:rPr>
        <w:t xml:space="preserve">19.12.2019 № </w:t>
      </w:r>
      <w:r>
        <w:rPr>
          <w:rStyle w:val="CharStyle12"/>
        </w:rPr>
        <w:t xml:space="preserve">1064н), хотя за последние </w:t>
      </w:r>
      <w:r>
        <w:rPr>
          <w:rStyle w:val="CharStyle12"/>
          <w:lang w:val="en-US" w:eastAsia="en-US"/>
        </w:rPr>
        <w:t xml:space="preserve">12 </w:t>
      </w:r>
      <w:r>
        <w:rPr>
          <w:rStyle w:val="CharStyle12"/>
        </w:rPr>
        <w:t xml:space="preserve">месяцев заказчиком был заключен контракт от </w:t>
      </w:r>
      <w:r>
        <w:rPr>
          <w:rStyle w:val="CharStyle12"/>
          <w:lang w:val="en-US" w:eastAsia="en-US"/>
        </w:rPr>
        <w:t xml:space="preserve">13.03.25 № 2344301229725000040 </w:t>
      </w:r>
      <w:r>
        <w:rPr>
          <w:rStyle w:val="CharStyle12"/>
        </w:rPr>
        <w:t xml:space="preserve">на поставку аналогичного лекарственного препарата. При этом по указанному контракту цена препарата в объеме наполнения </w:t>
      </w:r>
      <w:r>
        <w:rPr>
          <w:rStyle w:val="CharStyle12"/>
          <w:lang w:val="en-US" w:eastAsia="en-US"/>
        </w:rPr>
        <w:t xml:space="preserve">100 </w:t>
      </w:r>
      <w:r>
        <w:rPr>
          <w:rStyle w:val="CharStyle12"/>
        </w:rPr>
        <w:t xml:space="preserve">мл составляла </w:t>
      </w:r>
      <w:r>
        <w:rPr>
          <w:rStyle w:val="CharStyle12"/>
          <w:lang w:val="en-US" w:eastAsia="en-US"/>
        </w:rPr>
        <w:t xml:space="preserve">85,00 </w:t>
      </w:r>
      <w:r>
        <w:rPr>
          <w:rStyle w:val="CharStyle12"/>
        </w:rPr>
        <w:t xml:space="preserve">рублей за флакон </w:t>
      </w:r>
      <w:r>
        <w:rPr>
          <w:rStyle w:val="CharStyle12"/>
          <w:lang w:val="en-US" w:eastAsia="en-US"/>
        </w:rPr>
        <w:t xml:space="preserve">(0,85 </w:t>
      </w:r>
      <w:r>
        <w:rPr>
          <w:rStyle w:val="CharStyle12"/>
        </w:rPr>
        <w:t xml:space="preserve">рублей за </w:t>
      </w:r>
      <w:r>
        <w:rPr>
          <w:rStyle w:val="CharStyle12"/>
          <w:lang w:val="en-US" w:eastAsia="en-US"/>
        </w:rPr>
        <w:t xml:space="preserve">1 </w:t>
      </w:r>
      <w:r>
        <w:rPr>
          <w:rStyle w:val="CharStyle12"/>
        </w:rPr>
        <w:t xml:space="preserve">мл), а в настоящей закупке заказчиком определена </w:t>
      </w:r>
      <w:r>
        <w:rPr>
          <w:rStyle w:val="CharStyle12"/>
          <w:lang w:val="en-US" w:eastAsia="en-US"/>
        </w:rPr>
        <w:t xml:space="preserve">364,00 </w:t>
      </w:r>
      <w:r>
        <w:rPr>
          <w:rStyle w:val="CharStyle12"/>
        </w:rPr>
        <w:t xml:space="preserve">рубля за флакон </w:t>
      </w:r>
      <w:r>
        <w:rPr>
          <w:rStyle w:val="CharStyle12"/>
          <w:lang w:val="en-US" w:eastAsia="en-US"/>
        </w:rPr>
        <w:t xml:space="preserve">(3,64 </w:t>
      </w:r>
      <w:r>
        <w:rPr>
          <w:rStyle w:val="CharStyle12"/>
        </w:rPr>
        <w:t xml:space="preserve">рубля за </w:t>
      </w:r>
      <w:r>
        <w:rPr>
          <w:rStyle w:val="CharStyle12"/>
          <w:lang w:val="en-US" w:eastAsia="en-US"/>
        </w:rPr>
        <w:t xml:space="preserve">1 </w:t>
      </w:r>
      <w:r>
        <w:rPr>
          <w:rStyle w:val="CharStyle12"/>
        </w:rPr>
        <w:t xml:space="preserve">мл), что в </w:t>
      </w:r>
      <w:r>
        <w:rPr>
          <w:rStyle w:val="CharStyle12"/>
          <w:lang w:val="en-US" w:eastAsia="en-US"/>
        </w:rPr>
        <w:t xml:space="preserve">4 </w:t>
      </w:r>
      <w:r>
        <w:rPr>
          <w:rStyle w:val="CharStyle12"/>
        </w:rPr>
        <w:t>раза превышает прошлогодний показатель цены за единицу товара.</w:t>
      </w:r>
    </w:p>
    <w:p>
      <w:pPr>
        <w:pStyle w:val="Style11"/>
        <w:keepNext w:val="0"/>
        <w:keepLines w:val="0"/>
        <w:widowControl w:val="0"/>
        <w:shd w:val="clear" w:color="auto" w:fill="auto"/>
        <w:bidi w:val="0"/>
        <w:spacing w:before="0" w:after="260"/>
        <w:ind w:left="0" w:right="0" w:firstLine="720"/>
        <w:jc w:val="both"/>
      </w:pPr>
      <w:r>
        <w:rPr>
          <w:rStyle w:val="CharStyle12"/>
        </w:rPr>
        <w:t>Заказчик на заседании Комиссии и в своих пояснениях сообщили следующее.</w:t>
      </w:r>
    </w:p>
    <w:p>
      <w:pPr>
        <w:pStyle w:val="Style11"/>
        <w:keepNext w:val="0"/>
        <w:keepLines w:val="0"/>
        <w:widowControl w:val="0"/>
        <w:shd w:val="clear" w:color="auto" w:fill="auto"/>
        <w:bidi w:val="0"/>
        <w:spacing w:before="0" w:after="0"/>
        <w:ind w:left="0" w:right="0" w:firstLine="720"/>
        <w:jc w:val="both"/>
      </w:pPr>
      <w:r>
        <w:rPr>
          <w:rStyle w:val="CharStyle12"/>
        </w:rPr>
        <w:t xml:space="preserve">«На участие в электронном аукционе подано </w:t>
      </w:r>
      <w:r>
        <w:rPr>
          <w:rStyle w:val="CharStyle12"/>
          <w:lang w:val="en-US" w:eastAsia="en-US"/>
        </w:rPr>
        <w:t xml:space="preserve">2 </w:t>
      </w:r>
      <w:r>
        <w:rPr>
          <w:rStyle w:val="CharStyle12"/>
        </w:rPr>
        <w:t xml:space="preserve">заявки. В соответствии с протоколом подведения итогов </w:t>
      </w:r>
      <w:r>
        <w:rPr>
          <w:rStyle w:val="CharStyle12"/>
          <w:lang w:val="en-US" w:eastAsia="en-US"/>
        </w:rPr>
        <w:t xml:space="preserve">№0529200000326000098-2-1 </w:t>
      </w:r>
      <w:r>
        <w:rPr>
          <w:rStyle w:val="CharStyle12"/>
        </w:rPr>
        <w:t xml:space="preserve">от </w:t>
      </w:r>
      <w:r>
        <w:rPr>
          <w:rStyle w:val="CharStyle12"/>
          <w:lang w:val="en-US" w:eastAsia="en-US"/>
        </w:rPr>
        <w:t xml:space="preserve">29.04.2026 </w:t>
      </w:r>
      <w:r>
        <w:rPr>
          <w:rStyle w:val="CharStyle12"/>
        </w:rPr>
        <w:t xml:space="preserve">победителем закупки признан участник с идентификационньпи номером заявки </w:t>
      </w:r>
      <w:r>
        <w:rPr>
          <w:rStyle w:val="CharStyle12"/>
          <w:lang w:val="en-US" w:eastAsia="en-US"/>
        </w:rPr>
        <w:t xml:space="preserve">2 </w:t>
      </w:r>
      <w:r>
        <w:rPr>
          <w:rStyle w:val="CharStyle12"/>
        </w:rPr>
        <w:t xml:space="preserve">ООО «ЛЕГАС-Трейд». Заявка с идентификационньпи номером </w:t>
      </w:r>
      <w:r>
        <w:rPr>
          <w:rStyle w:val="CharStyle12"/>
          <w:lang w:val="en-US" w:eastAsia="en-US"/>
        </w:rPr>
        <w:t xml:space="preserve">1 </w:t>
      </w:r>
      <w:r>
        <w:rPr>
          <w:rStyle w:val="CharStyle12"/>
        </w:rPr>
        <w:t xml:space="preserve">ООО «ЭКСТРЕМФАРМ-С» отклонена на основании п. </w:t>
      </w:r>
      <w:r>
        <w:rPr>
          <w:rStyle w:val="CharStyle12"/>
          <w:lang w:val="en-US" w:eastAsia="en-US"/>
        </w:rPr>
        <w:t xml:space="preserve">1 </w:t>
      </w:r>
      <w:r>
        <w:rPr>
          <w:rStyle w:val="CharStyle12"/>
        </w:rPr>
        <w:t xml:space="preserve">ч. </w:t>
      </w:r>
      <w:r>
        <w:rPr>
          <w:rStyle w:val="CharStyle12"/>
          <w:lang w:val="en-US" w:eastAsia="en-US"/>
        </w:rPr>
        <w:t xml:space="preserve">12 </w:t>
      </w:r>
      <w:r>
        <w:rPr>
          <w:rStyle w:val="CharStyle12"/>
        </w:rPr>
        <w:t xml:space="preserve">ст.48 Федерального закона «О контрактной системе в сфере закупок товаров, работ, услуг для обеспечения государственных и муниципальных нужд» от </w:t>
      </w:r>
      <w:r>
        <w:rPr>
          <w:rStyle w:val="CharStyle12"/>
          <w:lang w:val="en-US" w:eastAsia="en-US"/>
        </w:rPr>
        <w:t xml:space="preserve">05.04.2013 </w:t>
      </w:r>
      <w:r>
        <w:rPr>
          <w:rStyle w:val="CharStyle12"/>
        </w:rPr>
        <w:t xml:space="preserve">44-ФЗ (далее </w:t>
      </w:r>
      <w:r>
        <w:rPr>
          <w:rStyle w:val="CharStyle12"/>
          <w:lang w:val="en-US" w:eastAsia="en-US"/>
        </w:rPr>
        <w:t xml:space="preserve">— </w:t>
      </w:r>
      <w:r>
        <w:rPr>
          <w:rStyle w:val="CharStyle12"/>
        </w:rPr>
        <w:t>Закон №44-ФЗ) как несоответствующая требованиям извещения о проведении электронного аукциона.</w:t>
      </w:r>
    </w:p>
    <w:p>
      <w:pPr>
        <w:pStyle w:val="Style11"/>
        <w:keepNext w:val="0"/>
        <w:keepLines w:val="0"/>
        <w:widowControl w:val="0"/>
        <w:shd w:val="clear" w:color="auto" w:fill="auto"/>
        <w:bidi w:val="0"/>
        <w:spacing w:before="0" w:after="0"/>
        <w:ind w:left="0" w:right="0" w:firstLine="720"/>
        <w:jc w:val="both"/>
      </w:pPr>
      <w:r>
        <w:rPr>
          <w:rStyle w:val="CharStyle12"/>
        </w:rPr>
        <w:t>На дату рассмотрения жалобы контракт с победителем не заключен.</w:t>
      </w:r>
    </w:p>
    <w:p>
      <w:pPr>
        <w:pStyle w:val="Style11"/>
        <w:keepNext w:val="0"/>
        <w:keepLines w:val="0"/>
        <w:widowControl w:val="0"/>
        <w:shd w:val="clear" w:color="auto" w:fill="auto"/>
        <w:bidi w:val="0"/>
        <w:spacing w:before="0" w:after="0"/>
        <w:ind w:left="0" w:right="0" w:firstLine="720"/>
        <w:jc w:val="both"/>
      </w:pPr>
      <w:r>
        <w:rPr>
          <w:rStyle w:val="CharStyle12"/>
        </w:rPr>
        <w:t>ГУП «Волгофарм» считает доводы жалобы необоснованными и не подлежащими удовлетворению по следующим основаниям.</w:t>
      </w:r>
    </w:p>
    <w:p>
      <w:pPr>
        <w:pStyle w:val="Style11"/>
        <w:keepNext w:val="0"/>
        <w:keepLines w:val="0"/>
        <w:widowControl w:val="0"/>
        <w:shd w:val="clear" w:color="auto" w:fill="auto"/>
        <w:bidi w:val="0"/>
        <w:spacing w:before="0" w:after="260"/>
        <w:ind w:left="0" w:right="0" w:firstLine="720"/>
        <w:jc w:val="both"/>
      </w:pPr>
      <w:r>
        <w:rPr>
          <w:rStyle w:val="CharStyle12"/>
        </w:rPr>
        <w:t xml:space="preserve">Описание объекта закупки изложено в соответствии с требованиями ст. </w:t>
      </w:r>
      <w:r>
        <w:rPr>
          <w:rStyle w:val="CharStyle12"/>
          <w:lang w:val="en-US" w:eastAsia="en-US"/>
        </w:rPr>
        <w:t xml:space="preserve">33 </w:t>
      </w:r>
      <w:r>
        <w:rPr>
          <w:rStyle w:val="CharStyle12"/>
        </w:rPr>
        <w:t xml:space="preserve">Закона №44-ФЗ, а также Постановления Правительства Российской Федерации от </w:t>
      </w:r>
      <w:r>
        <w:rPr>
          <w:rStyle w:val="CharStyle12"/>
          <w:lang w:val="en-US" w:eastAsia="en-US"/>
        </w:rPr>
        <w:t xml:space="preserve">15 </w:t>
      </w:r>
      <w:r>
        <w:rPr>
          <w:rStyle w:val="CharStyle12"/>
        </w:rPr>
        <w:t xml:space="preserve">ноября </w:t>
      </w:r>
      <w:r>
        <w:rPr>
          <w:rStyle w:val="CharStyle12"/>
          <w:lang w:val="en-US" w:eastAsia="en-US"/>
        </w:rPr>
        <w:t xml:space="preserve">2017 </w:t>
      </w:r>
      <w:r>
        <w:rPr>
          <w:rStyle w:val="CharStyle12"/>
        </w:rPr>
        <w:t xml:space="preserve">г. </w:t>
      </w:r>
      <w:r>
        <w:rPr>
          <w:rStyle w:val="CharStyle12"/>
          <w:lang w:val="en-US" w:eastAsia="en-US"/>
        </w:rPr>
        <w:t xml:space="preserve">№1380 </w:t>
      </w:r>
      <w:r>
        <w:rPr>
          <w:rStyle w:val="CharStyle12"/>
        </w:rPr>
        <w:t xml:space="preserve">«Об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w:t>
      </w:r>
      <w:r>
        <w:rPr>
          <w:rStyle w:val="CharStyle12"/>
          <w:lang w:val="en-US" w:eastAsia="en-US"/>
        </w:rPr>
        <w:t xml:space="preserve">— </w:t>
      </w:r>
      <w:r>
        <w:rPr>
          <w:rStyle w:val="CharStyle12"/>
        </w:rPr>
        <w:t xml:space="preserve">Постановление Правительства </w:t>
      </w:r>
      <w:r>
        <w:rPr>
          <w:rStyle w:val="CharStyle12"/>
          <w:lang w:val="en-US" w:eastAsia="en-US"/>
        </w:rPr>
        <w:t xml:space="preserve">№1 </w:t>
      </w:r>
      <w:r>
        <w:rPr>
          <w:rStyle w:val="CharStyle12"/>
        </w:rPr>
        <w:t xml:space="preserve">З </w:t>
      </w:r>
      <w:r>
        <w:rPr>
          <w:rStyle w:val="CharStyle12"/>
          <w:lang w:val="en-US" w:eastAsia="en-US"/>
        </w:rPr>
        <w:t>80).</w:t>
      </w:r>
    </w:p>
    <w:p>
      <w:pPr>
        <w:pStyle w:val="Style11"/>
        <w:keepNext w:val="0"/>
        <w:keepLines w:val="0"/>
        <w:widowControl w:val="0"/>
        <w:shd w:val="clear" w:color="auto" w:fill="auto"/>
        <w:bidi w:val="0"/>
        <w:spacing w:before="0" w:after="0" w:line="286" w:lineRule="auto"/>
        <w:ind w:left="0" w:right="0" w:firstLine="720"/>
        <w:jc w:val="both"/>
      </w:pPr>
      <w:r>
        <w:rPr>
          <w:rStyle w:val="CharStyle12"/>
        </w:rPr>
        <w:t xml:space="preserve">Согласно ст. </w:t>
      </w:r>
      <w:r>
        <w:rPr>
          <w:rStyle w:val="CharStyle12"/>
          <w:lang w:val="en-US" w:eastAsia="en-US"/>
        </w:rPr>
        <w:t xml:space="preserve">33 № </w:t>
      </w:r>
      <w:r>
        <w:rPr>
          <w:rStyle w:val="CharStyle12"/>
        </w:rPr>
        <w:t>44-ФЗ Заказчик имеет право при необходимости излагать функциональные, технические, качественные и эксплуатационные характеристики объекта закупки ровно в том объеме, в котором у него существует потребность.</w:t>
      </w:r>
    </w:p>
    <w:p>
      <w:pPr>
        <w:pStyle w:val="Style11"/>
        <w:keepNext w:val="0"/>
        <w:keepLines w:val="0"/>
        <w:widowControl w:val="0"/>
        <w:shd w:val="clear" w:color="auto" w:fill="auto"/>
        <w:bidi w:val="0"/>
        <w:spacing w:before="0" w:after="0" w:line="286" w:lineRule="auto"/>
        <w:ind w:left="0" w:right="0" w:firstLine="0"/>
        <w:jc w:val="both"/>
      </w:pPr>
      <w:r>
        <w:rPr>
          <w:rStyle w:val="CharStyle12"/>
        </w:rPr>
        <w:t>Заявленные характеристики продукции установлены, исключительно исходя из фактических потребностей Заказчика, и необходимы для эффективного осуществления им профессиональной деятельности.</w:t>
      </w:r>
    </w:p>
    <w:p>
      <w:pPr>
        <w:pStyle w:val="Style11"/>
        <w:keepNext w:val="0"/>
        <w:keepLines w:val="0"/>
        <w:widowControl w:val="0"/>
        <w:shd w:val="clear" w:color="auto" w:fill="auto"/>
        <w:bidi w:val="0"/>
        <w:spacing w:before="0" w:after="0" w:line="286" w:lineRule="auto"/>
        <w:ind w:left="0" w:right="0" w:firstLine="720"/>
        <w:jc w:val="both"/>
      </w:pPr>
      <w:r>
        <w:rPr>
          <w:rStyle w:val="CharStyle12"/>
        </w:rPr>
        <w:t>Заказчиком был предварительно исследован рынок путем анализа реестра контрактов Единой информационной системы в сфере закупок, а также направления запросов ценовых предложений потенциальным поставщикам. На основе полученных ценовых предложений Заказчик установил в описании объекта закупки показатели, позволяющие определить соответствие продукции требованиям Заказчика.</w:t>
      </w:r>
    </w:p>
    <w:p>
      <w:pPr>
        <w:pStyle w:val="Style11"/>
        <w:keepNext w:val="0"/>
        <w:keepLines w:val="0"/>
        <w:widowControl w:val="0"/>
        <w:shd w:val="clear" w:color="auto" w:fill="auto"/>
        <w:bidi w:val="0"/>
        <w:spacing w:before="0" w:after="0" w:line="286" w:lineRule="auto"/>
        <w:ind w:left="0" w:right="0" w:firstLine="720"/>
        <w:jc w:val="both"/>
      </w:pPr>
      <w:r>
        <w:rPr>
          <w:rStyle w:val="CharStyle12"/>
        </w:rPr>
        <w:t xml:space="preserve">В соответствии с п.2 Постановления Правительства </w:t>
      </w:r>
      <w:r>
        <w:rPr>
          <w:rStyle w:val="CharStyle12"/>
          <w:lang w:val="en-US" w:eastAsia="en-US"/>
        </w:rPr>
        <w:t xml:space="preserve">№1380 </w:t>
      </w:r>
      <w:r>
        <w:rPr>
          <w:rStyle w:val="CharStyle12"/>
        </w:rPr>
        <w:t xml:space="preserve">заказчики помимо сведений, предусмотренных п. б ч. </w:t>
      </w:r>
      <w:r>
        <w:rPr>
          <w:rStyle w:val="CharStyle12"/>
          <w:lang w:val="en-US" w:eastAsia="en-US"/>
        </w:rPr>
        <w:t xml:space="preserve">1 </w:t>
      </w:r>
      <w:r>
        <w:rPr>
          <w:rStyle w:val="CharStyle12"/>
        </w:rPr>
        <w:t>ст. ЗЗ Закона №44-ФЗ указывают:</w:t>
      </w:r>
    </w:p>
    <w:p>
      <w:pPr>
        <w:pStyle w:val="Style11"/>
        <w:keepNext w:val="0"/>
        <w:keepLines w:val="0"/>
        <w:widowControl w:val="0"/>
        <w:numPr>
          <w:ilvl w:val="0"/>
          <w:numId w:val="1"/>
        </w:numPr>
        <w:shd w:val="clear" w:color="auto" w:fill="auto"/>
        <w:tabs>
          <w:tab w:pos="1157" w:val="left"/>
        </w:tabs>
        <w:bidi w:val="0"/>
        <w:spacing w:before="0" w:after="0" w:line="286" w:lineRule="auto"/>
        <w:ind w:left="0" w:right="0" w:firstLine="720"/>
        <w:jc w:val="both"/>
      </w:pPr>
      <w:r>
        <w:rPr>
          <w:rStyle w:val="CharStyle12"/>
        </w:rPr>
        <w:t>лекарственную форму препарата, включая в том числе эквивалентные лекарственные формы, за исключением описания лекарственной формы и ее характеристик, содержащихся в инструкциях по применению лекарственных препаратов и указывающих на конкретного производителя (например, описание цвета, формы, вкуса и др.);</w:t>
      </w:r>
    </w:p>
    <w:p>
      <w:pPr>
        <w:pStyle w:val="Style11"/>
        <w:keepNext w:val="0"/>
        <w:keepLines w:val="0"/>
        <w:widowControl w:val="0"/>
        <w:numPr>
          <w:ilvl w:val="0"/>
          <w:numId w:val="1"/>
        </w:numPr>
        <w:shd w:val="clear" w:color="auto" w:fill="auto"/>
        <w:tabs>
          <w:tab w:pos="1157" w:val="left"/>
        </w:tabs>
        <w:bidi w:val="0"/>
        <w:spacing w:before="0" w:after="0" w:line="286" w:lineRule="auto"/>
        <w:ind w:left="0" w:right="0" w:firstLine="720"/>
        <w:jc w:val="both"/>
      </w:pPr>
      <w:r>
        <w:rPr>
          <w:rStyle w:val="CharStyle12"/>
        </w:rPr>
        <w:t xml:space="preserve">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w:t>
      </w:r>
      <w:r>
        <w:rPr>
          <w:rStyle w:val="CharStyle12"/>
          <w:lang w:val="en-US" w:eastAsia="en-US"/>
        </w:rPr>
        <w:t xml:space="preserve">300 </w:t>
      </w:r>
      <w:r>
        <w:rPr>
          <w:rStyle w:val="CharStyle12"/>
        </w:rPr>
        <w:t xml:space="preserve">мг указывается: </w:t>
      </w:r>
      <w:r>
        <w:rPr>
          <w:rStyle w:val="CharStyle12"/>
          <w:lang w:val="en-US" w:eastAsia="en-US"/>
        </w:rPr>
        <w:t xml:space="preserve">1 </w:t>
      </w:r>
      <w:r>
        <w:rPr>
          <w:rStyle w:val="CharStyle12"/>
        </w:rPr>
        <w:t xml:space="preserve">таблетка с дозировкой </w:t>
      </w:r>
      <w:r>
        <w:rPr>
          <w:rStyle w:val="CharStyle12"/>
          <w:lang w:val="en-US" w:eastAsia="en-US"/>
        </w:rPr>
        <w:t xml:space="preserve">300 </w:t>
      </w:r>
      <w:r>
        <w:rPr>
          <w:rStyle w:val="CharStyle12"/>
        </w:rPr>
        <w:t xml:space="preserve">мг или </w:t>
      </w:r>
      <w:r>
        <w:rPr>
          <w:rStyle w:val="CharStyle12"/>
          <w:lang w:val="en-US" w:eastAsia="en-US"/>
        </w:rPr>
        <w:t xml:space="preserve">2 </w:t>
      </w:r>
      <w:r>
        <w:rPr>
          <w:rStyle w:val="CharStyle12"/>
        </w:rPr>
        <w:t xml:space="preserve">таблетки с дозировкой </w:t>
      </w:r>
      <w:r>
        <w:rPr>
          <w:rStyle w:val="CharStyle12"/>
          <w:lang w:val="en-US" w:eastAsia="en-US"/>
        </w:rPr>
        <w:t xml:space="preserve">150 </w:t>
      </w:r>
      <w:r>
        <w:rPr>
          <w:rStyle w:val="CharStyle12"/>
        </w:rPr>
        <w:t xml:space="preserve">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w:t>
      </w:r>
      <w:r>
        <w:rPr>
          <w:rStyle w:val="CharStyle12"/>
          <w:lang w:val="en-US" w:eastAsia="en-US"/>
        </w:rPr>
        <w:t xml:space="preserve">2,5 </w:t>
      </w:r>
      <w:r>
        <w:rPr>
          <w:rStyle w:val="CharStyle12"/>
        </w:rPr>
        <w:t xml:space="preserve">мг, или З мг, или </w:t>
      </w:r>
      <w:r>
        <w:rPr>
          <w:rStyle w:val="CharStyle12"/>
          <w:lang w:val="en-US" w:eastAsia="en-US"/>
        </w:rPr>
        <w:t xml:space="preserve">3,5 </w:t>
      </w:r>
      <w:r>
        <w:rPr>
          <w:rStyle w:val="CharStyle12"/>
        </w:rPr>
        <w:t>мг), допускается указание концентрации лекарственного препарата без установления кратности;</w:t>
      </w:r>
    </w:p>
    <w:p>
      <w:pPr>
        <w:pStyle w:val="Style11"/>
        <w:keepNext w:val="0"/>
        <w:keepLines w:val="0"/>
        <w:widowControl w:val="0"/>
        <w:numPr>
          <w:ilvl w:val="0"/>
          <w:numId w:val="1"/>
        </w:numPr>
        <w:shd w:val="clear" w:color="auto" w:fill="auto"/>
        <w:tabs>
          <w:tab w:pos="1157" w:val="left"/>
        </w:tabs>
        <w:bidi w:val="0"/>
        <w:spacing w:before="0" w:after="0" w:line="286" w:lineRule="auto"/>
        <w:ind w:left="0" w:right="0" w:firstLine="720"/>
        <w:jc w:val="both"/>
      </w:pPr>
      <w:r>
        <w:rPr>
          <w:rStyle w:val="CharStyle12"/>
        </w:rPr>
        <w:t xml:space="preserve">остаточный срок годности лекарственного препарата, выраженный в единицах измерения времени (например, ранее </w:t>
      </w:r>
      <w:r>
        <w:rPr>
          <w:rStyle w:val="CharStyle12"/>
          <w:lang w:val="en-US" w:eastAsia="en-US"/>
        </w:rPr>
        <w:t xml:space="preserve">1 </w:t>
      </w:r>
      <w:r>
        <w:rPr>
          <w:rStyle w:val="CharStyle12"/>
        </w:rPr>
        <w:t xml:space="preserve">января </w:t>
      </w:r>
      <w:r>
        <w:rPr>
          <w:rStyle w:val="CharStyle12"/>
          <w:lang w:val="en-US" w:eastAsia="en-US"/>
        </w:rPr>
        <w:t xml:space="preserve">2020 </w:t>
      </w:r>
      <w:r>
        <w:rPr>
          <w:rStyle w:val="CharStyle12"/>
        </w:rPr>
        <w:t xml:space="preserve">г.“или” не менее </w:t>
      </w:r>
      <w:r>
        <w:rPr>
          <w:rStyle w:val="CharStyle12"/>
          <w:lang w:val="en-US" w:eastAsia="en-US"/>
        </w:rPr>
        <w:t xml:space="preserve">12 </w:t>
      </w:r>
      <w:r>
        <w:rPr>
          <w:rStyle w:val="CharStyle12"/>
        </w:rPr>
        <w:t>месяцев с даты заключения контракта“ и др.).</w:t>
      </w:r>
    </w:p>
    <w:p>
      <w:pPr>
        <w:pStyle w:val="Style11"/>
        <w:keepNext w:val="0"/>
        <w:keepLines w:val="0"/>
        <w:widowControl w:val="0"/>
        <w:shd w:val="clear" w:color="auto" w:fill="auto"/>
        <w:bidi w:val="0"/>
        <w:spacing w:before="0" w:after="0" w:line="286" w:lineRule="auto"/>
        <w:ind w:left="0" w:right="0" w:firstLine="720"/>
        <w:jc w:val="both"/>
      </w:pPr>
      <w:r>
        <w:rPr>
          <w:rStyle w:val="CharStyle12"/>
        </w:rPr>
        <w:t xml:space="preserve">В соответствии с пп. в) п.5 Постановления Правительства </w:t>
      </w:r>
      <w:r>
        <w:rPr>
          <w:rStyle w:val="CharStyle12"/>
          <w:lang w:val="en-US" w:eastAsia="en-US"/>
        </w:rPr>
        <w:t xml:space="preserve">№1380 </w:t>
      </w:r>
      <w:r>
        <w:rPr>
          <w:rStyle w:val="CharStyle12"/>
        </w:rPr>
        <w:t>при описании объекта закупки не допускается указывать объем наполнения первичной упаковки лекарственного препарата, за исключением растворов для инфузий (заказчиком осуществлялась закупка именно растворов для ИНФУЗИЙ).</w:t>
      </w:r>
    </w:p>
    <w:p>
      <w:pPr>
        <w:pStyle w:val="Style11"/>
        <w:keepNext w:val="0"/>
        <w:keepLines w:val="0"/>
        <w:widowControl w:val="0"/>
        <w:shd w:val="clear" w:color="auto" w:fill="auto"/>
        <w:bidi w:val="0"/>
        <w:spacing w:before="0" w:after="0" w:line="286" w:lineRule="auto"/>
        <w:ind w:left="0" w:right="0" w:firstLine="720"/>
        <w:jc w:val="both"/>
      </w:pPr>
      <w:r>
        <w:rPr>
          <w:rStyle w:val="CharStyle12"/>
        </w:rPr>
        <w:t xml:space="preserve">В соответствии с тб Постановления Правительства </w:t>
      </w:r>
      <w:r>
        <w:rPr>
          <w:rStyle w:val="CharStyle12"/>
          <w:lang w:val="en-US" w:eastAsia="en-US"/>
        </w:rPr>
        <w:t xml:space="preserve">№1380 </w:t>
      </w:r>
      <w:r>
        <w:rPr>
          <w:rStyle w:val="CharStyle12"/>
        </w:rPr>
        <w:t>описание объекта закупки может содержать указание на дополнительные характеристики, при этом данное описание должно содержать обоснование необходимости указания таких характеристик, а также показатели, позволяющие определить соответствие закупаемых лекарственных препаратов установленньпа характеристикам и максимальные и (или) минимальные значения таких показателей, а также значения показателей, которые не могут изменяться.</w:t>
      </w:r>
    </w:p>
    <w:p>
      <w:pPr>
        <w:pStyle w:val="Style11"/>
        <w:keepNext w:val="0"/>
        <w:keepLines w:val="0"/>
        <w:widowControl w:val="0"/>
        <w:shd w:val="clear" w:color="auto" w:fill="auto"/>
        <w:bidi w:val="0"/>
        <w:spacing w:before="0" w:after="0" w:line="286" w:lineRule="auto"/>
        <w:ind w:left="0" w:right="0" w:firstLine="720"/>
        <w:jc w:val="both"/>
      </w:pPr>
      <w:r>
        <w:rPr>
          <w:rStyle w:val="CharStyle12"/>
        </w:rPr>
        <w:t xml:space="preserve">Описание объекта закупки на поставку лекарственного препарата для медицинского применения МНН Левофлоксацин, раствор для инфузий </w:t>
      </w:r>
      <w:r>
        <w:rPr>
          <w:rStyle w:val="CharStyle12"/>
          <w:lang w:val="en-US" w:eastAsia="en-US"/>
        </w:rPr>
        <w:t xml:space="preserve">5 </w:t>
      </w:r>
      <w:r>
        <w:rPr>
          <w:rStyle w:val="CharStyle12"/>
        </w:rPr>
        <w:t>мг/мл разработано с учетом всех вышеперечисленных требований. Данному описанию соответствую лекарственные препараты не менее 2-х российских производителей, что не оспаривает податель жалобы.</w:t>
      </w:r>
    </w:p>
    <w:p>
      <w:pPr>
        <w:pStyle w:val="Style11"/>
        <w:keepNext w:val="0"/>
        <w:keepLines w:val="0"/>
        <w:widowControl w:val="0"/>
        <w:shd w:val="clear" w:color="auto" w:fill="auto"/>
        <w:bidi w:val="0"/>
        <w:spacing w:before="0" w:after="0" w:line="286" w:lineRule="auto"/>
        <w:ind w:left="0" w:right="0" w:firstLine="720"/>
        <w:jc w:val="both"/>
      </w:pPr>
      <w:r>
        <w:rPr>
          <w:rStyle w:val="CharStyle12"/>
        </w:rPr>
        <w:t xml:space="preserve">Установление остаточного срока годности на момент поставки не менее </w:t>
      </w:r>
      <w:r>
        <w:rPr>
          <w:rStyle w:val="CharStyle12"/>
          <w:lang w:val="en-US" w:eastAsia="en-US"/>
        </w:rPr>
        <w:t xml:space="preserve">16 </w:t>
      </w:r>
      <w:r>
        <w:rPr>
          <w:rStyle w:val="CharStyle12"/>
        </w:rPr>
        <w:t>месяцев обусловлено объективными обстоятельствами. ГУП «Волгофарм» не является конечным потребителем закупаемого лекарственного препарата, закупка проводится с целью обеспечения потребностей медицинских учреждений Волгоградской области.</w:t>
      </w:r>
    </w:p>
    <w:p>
      <w:pPr>
        <w:pStyle w:val="Style11"/>
        <w:keepNext w:val="0"/>
        <w:keepLines w:val="0"/>
        <w:widowControl w:val="0"/>
        <w:shd w:val="clear" w:color="auto" w:fill="auto"/>
        <w:bidi w:val="0"/>
        <w:spacing w:before="0" w:after="0"/>
        <w:ind w:left="0" w:right="0" w:firstLine="0"/>
        <w:jc w:val="both"/>
      </w:pPr>
      <w:r>
        <w:rPr>
          <w:rStyle w:val="CharStyle12"/>
        </w:rPr>
        <w:t>Предприятию необходимо время для оформления приемки на склад, отпуска и доставки товара в ЛПУ. Кроме того, необходимо обеспечить возможность реализации товара в случае изменения потребности медицинских организаций и их отказа от выкупа лекарственных средств. Следовательно, установление иного значения остаточного срока годности нецелесообразно.</w:t>
      </w:r>
    </w:p>
    <w:p>
      <w:pPr>
        <w:pStyle w:val="Style11"/>
        <w:keepNext w:val="0"/>
        <w:keepLines w:val="0"/>
        <w:widowControl w:val="0"/>
        <w:shd w:val="clear" w:color="auto" w:fill="auto"/>
        <w:bidi w:val="0"/>
        <w:spacing w:before="0" w:after="0"/>
        <w:ind w:left="0" w:right="0" w:firstLine="840"/>
        <w:jc w:val="both"/>
      </w:pPr>
      <w:r>
        <w:rPr>
          <w:rStyle w:val="CharStyle12"/>
        </w:rPr>
        <w:t>В связи с вышеизложенным, считаем утверждение заявителя о нарушениях при составлении описания объекта закупки безосновательным.</w:t>
      </w:r>
    </w:p>
    <w:p>
      <w:pPr>
        <w:pStyle w:val="Style11"/>
        <w:keepNext w:val="0"/>
        <w:keepLines w:val="0"/>
        <w:widowControl w:val="0"/>
        <w:shd w:val="clear" w:color="auto" w:fill="auto"/>
        <w:bidi w:val="0"/>
        <w:spacing w:before="0" w:after="0"/>
        <w:ind w:left="0" w:right="0" w:firstLine="840"/>
        <w:jc w:val="both"/>
      </w:pPr>
      <w:r>
        <w:rPr>
          <w:rStyle w:val="CharStyle12"/>
        </w:rPr>
        <w:t xml:space="preserve">Касаемо доводов об отсутствии закупаемых препаратов на рынке предоставляем результаты анализа реестра контрактов на поставку лекарственного препарата МНН Левофлоксацин, раствор для инфузий, </w:t>
      </w:r>
      <w:r>
        <w:rPr>
          <w:rStyle w:val="CharStyle12"/>
          <w:lang w:val="en-US" w:eastAsia="en-US"/>
        </w:rPr>
        <w:t xml:space="preserve">5 </w:t>
      </w:r>
      <w:r>
        <w:rPr>
          <w:rStyle w:val="CharStyle12"/>
        </w:rPr>
        <w:t xml:space="preserve">мг/мл (Таблица </w:t>
      </w:r>
      <w:r>
        <w:rPr>
          <w:rStyle w:val="CharStyle12"/>
          <w:lang w:val="en-US" w:eastAsia="en-US"/>
        </w:rPr>
        <w:t xml:space="preserve">1), </w:t>
      </w:r>
      <w:r>
        <w:rPr>
          <w:rStyle w:val="CharStyle12"/>
        </w:rPr>
        <w:t xml:space="preserve">который показывает, что контракты на заявленные лекарственные препараты различных производителей заключаются на территории Российской Федерации в </w:t>
      </w:r>
      <w:r>
        <w:rPr>
          <w:rStyle w:val="CharStyle12"/>
          <w:lang w:val="en-US" w:eastAsia="en-US"/>
        </w:rPr>
        <w:t xml:space="preserve">2026 </w:t>
      </w:r>
      <w:r>
        <w:rPr>
          <w:rStyle w:val="CharStyle12"/>
        </w:rPr>
        <w:t>году, осуществить такие поставки может неограниченное количество поставщиков, таким образом, ограничение конкуренции в рассматриваемой закупке отсутствует.</w:t>
      </w:r>
    </w:p>
    <w:p>
      <w:pPr>
        <w:pStyle w:val="Style11"/>
        <w:keepNext w:val="0"/>
        <w:keepLines w:val="0"/>
        <w:widowControl w:val="0"/>
        <w:shd w:val="clear" w:color="auto" w:fill="auto"/>
        <w:bidi w:val="0"/>
        <w:spacing w:before="0" w:after="0"/>
        <w:ind w:left="0" w:right="0" w:firstLine="0"/>
        <w:jc w:val="right"/>
      </w:pPr>
      <w:r>
        <w:rPr>
          <w:rStyle w:val="CharStyle12"/>
        </w:rPr>
        <w:t xml:space="preserve">Таблица </w:t>
      </w:r>
      <w:r>
        <w:rPr>
          <w:rStyle w:val="CharStyle12"/>
          <w:lang w:val="en-US" w:eastAsia="en-US"/>
        </w:rPr>
        <w:t>1</w:t>
      </w:r>
    </w:p>
    <w:tbl>
      <w:tblPr>
        <w:tblOverlap w:val="never"/>
        <w:jc w:val="left"/>
        <w:tblLayout w:type="fixed"/>
      </w:tblPr>
      <w:tblGrid>
        <w:gridCol w:w="571"/>
        <w:gridCol w:w="2779"/>
        <w:gridCol w:w="2050"/>
        <w:gridCol w:w="2026"/>
        <w:gridCol w:w="2040"/>
      </w:tblGrid>
      <w:tr>
        <w:trPr>
          <w:trHeight w:val="1632"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center"/>
            </w:pPr>
            <w:r>
              <w:rPr>
                <w:rStyle w:val="CharStyle15"/>
                <w:lang w:val="en-US" w:eastAsia="en-US"/>
              </w:rPr>
              <w:t>N 2</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5" w:lineRule="auto"/>
              <w:ind w:left="500" w:right="0" w:hanging="120"/>
              <w:jc w:val="left"/>
            </w:pPr>
            <w:r>
              <w:rPr>
                <w:rStyle w:val="CharStyle15"/>
              </w:rPr>
              <w:t>Реестровый номер контракта, дата заключения, поставщик</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90" w:lineRule="auto"/>
              <w:ind w:left="0" w:right="0" w:firstLine="0"/>
              <w:jc w:val="center"/>
            </w:pPr>
            <w:r>
              <w:rPr>
                <w:rStyle w:val="CharStyle15"/>
              </w:rPr>
              <w:t>Левофлоксацин, раствор для инфузий</w:t>
            </w:r>
          </w:p>
          <w:p>
            <w:pPr>
              <w:pStyle w:val="Style14"/>
              <w:keepNext w:val="0"/>
              <w:keepLines w:val="0"/>
              <w:widowControl w:val="0"/>
              <w:shd w:val="clear" w:color="auto" w:fill="auto"/>
              <w:bidi w:val="0"/>
              <w:spacing w:before="0" w:after="0" w:line="290" w:lineRule="auto"/>
              <w:ind w:left="0" w:right="0" w:firstLine="160"/>
              <w:jc w:val="left"/>
            </w:pPr>
            <w:r>
              <w:rPr>
                <w:rStyle w:val="CharStyle15"/>
                <w:lang w:val="en-US" w:eastAsia="en-US"/>
              </w:rPr>
              <w:t xml:space="preserve">5 </w:t>
            </w:r>
            <w:r>
              <w:rPr>
                <w:rStyle w:val="CharStyle15"/>
              </w:rPr>
              <w:t xml:space="preserve">мг/мл </w:t>
            </w:r>
            <w:r>
              <w:rPr>
                <w:rStyle w:val="CharStyle15"/>
                <w:lang w:val="en-US" w:eastAsia="en-US"/>
              </w:rPr>
              <w:t xml:space="preserve">25 </w:t>
            </w:r>
            <w:r>
              <w:rPr>
                <w:rStyle w:val="CharStyle15"/>
              </w:rPr>
              <w:t>мл</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98" w:lineRule="auto"/>
              <w:ind w:left="0" w:right="0" w:firstLine="0"/>
              <w:jc w:val="center"/>
            </w:pPr>
            <w:r>
              <w:rPr>
                <w:rStyle w:val="CharStyle15"/>
              </w:rPr>
              <w:t xml:space="preserve">Левофлоксацин </w:t>
            </w:r>
            <w:r>
              <w:rPr>
                <w:rStyle w:val="CharStyle15"/>
                <w:lang w:val="en-US" w:eastAsia="en-US"/>
              </w:rPr>
              <w:t xml:space="preserve">, </w:t>
            </w:r>
            <w:r>
              <w:rPr>
                <w:rStyle w:val="CharStyle15"/>
              </w:rPr>
              <w:t>раствор для инфузий</w:t>
            </w:r>
          </w:p>
          <w:p>
            <w:pPr>
              <w:pStyle w:val="Style14"/>
              <w:keepNext w:val="0"/>
              <w:keepLines w:val="0"/>
              <w:widowControl w:val="0"/>
              <w:shd w:val="clear" w:color="auto" w:fill="auto"/>
              <w:bidi w:val="0"/>
              <w:spacing w:before="0" w:after="0" w:line="298" w:lineRule="auto"/>
              <w:ind w:left="0" w:right="0" w:firstLine="160"/>
              <w:jc w:val="both"/>
            </w:pPr>
            <w:r>
              <w:rPr>
                <w:rStyle w:val="CharStyle15"/>
                <w:lang w:val="en-US" w:eastAsia="en-US"/>
              </w:rPr>
              <w:t xml:space="preserve">5 </w:t>
            </w:r>
            <w:r>
              <w:rPr>
                <w:rStyle w:val="CharStyle15"/>
              </w:rPr>
              <w:t xml:space="preserve">мг/мл </w:t>
            </w:r>
            <w:r>
              <w:rPr>
                <w:rStyle w:val="CharStyle15"/>
                <w:lang w:val="en-US" w:eastAsia="en-US"/>
              </w:rPr>
              <w:t xml:space="preserve">50 </w:t>
            </w:r>
            <w:r>
              <w:rPr>
                <w:rStyle w:val="CharStyle15"/>
              </w:rPr>
              <w:t>мл</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298" w:lineRule="auto"/>
              <w:ind w:left="0" w:right="0" w:firstLine="0"/>
              <w:jc w:val="center"/>
            </w:pPr>
            <w:r>
              <w:rPr>
                <w:rStyle w:val="CharStyle15"/>
              </w:rPr>
              <w:t xml:space="preserve">Левофлоксацин </w:t>
            </w:r>
            <w:r>
              <w:rPr>
                <w:rStyle w:val="CharStyle15"/>
                <w:lang w:val="en-US" w:eastAsia="en-US"/>
              </w:rPr>
              <w:t xml:space="preserve">, </w:t>
            </w:r>
            <w:r>
              <w:rPr>
                <w:rStyle w:val="CharStyle15"/>
              </w:rPr>
              <w:t>раствор для инфузий</w:t>
            </w:r>
          </w:p>
          <w:p>
            <w:pPr>
              <w:pStyle w:val="Style14"/>
              <w:keepNext w:val="0"/>
              <w:keepLines w:val="0"/>
              <w:widowControl w:val="0"/>
              <w:shd w:val="clear" w:color="auto" w:fill="auto"/>
              <w:bidi w:val="0"/>
              <w:spacing w:before="0" w:after="0" w:line="298" w:lineRule="auto"/>
              <w:ind w:left="0" w:right="0" w:firstLine="180"/>
              <w:jc w:val="left"/>
            </w:pPr>
            <w:r>
              <w:rPr>
                <w:rStyle w:val="CharStyle15"/>
                <w:lang w:val="en-US" w:eastAsia="en-US"/>
              </w:rPr>
              <w:t xml:space="preserve">5 </w:t>
            </w:r>
            <w:r>
              <w:rPr>
                <w:rStyle w:val="CharStyle15"/>
              </w:rPr>
              <w:t xml:space="preserve">мг/мл </w:t>
            </w:r>
            <w:r>
              <w:rPr>
                <w:rStyle w:val="CharStyle15"/>
                <w:lang w:val="en-US" w:eastAsia="en-US"/>
              </w:rPr>
              <w:t xml:space="preserve">100 </w:t>
            </w:r>
            <w:r>
              <w:rPr>
                <w:rStyle w:val="CharStyle15"/>
              </w:rPr>
              <w:t>мл</w:t>
            </w:r>
          </w:p>
        </w:tc>
      </w:tr>
      <w:tr>
        <w:trPr>
          <w:trHeight w:val="1334" w:hRule="exact"/>
        </w:trPr>
        <w:tc>
          <w:tcPr>
            <w:vMerge w:val="restart"/>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1</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center"/>
            </w:pPr>
            <w:r>
              <w:rPr>
                <w:rStyle w:val="CharStyle15"/>
                <w:lang w:val="en-US" w:eastAsia="en-US"/>
              </w:rPr>
              <w:t xml:space="preserve">3501800018425000230 </w:t>
            </w:r>
            <w:r>
              <w:rPr>
                <w:rStyle w:val="CharStyle15"/>
              </w:rPr>
              <w:t xml:space="preserve">от </w:t>
            </w:r>
            <w:r>
              <w:rPr>
                <w:rStyle w:val="CharStyle15"/>
                <w:lang w:val="en-US" w:eastAsia="en-US"/>
              </w:rPr>
              <w:t xml:space="preserve">08.09.2025 </w:t>
            </w:r>
            <w:r>
              <w:rPr>
                <w:rStyle w:val="CharStyle15"/>
              </w:rPr>
              <w:t>г.</w:t>
            </w:r>
          </w:p>
          <w:p>
            <w:pPr>
              <w:pStyle w:val="Style14"/>
              <w:keepNext w:val="0"/>
              <w:keepLines w:val="0"/>
              <w:widowControl w:val="0"/>
              <w:shd w:val="clear" w:color="auto" w:fill="auto"/>
              <w:bidi w:val="0"/>
              <w:spacing w:before="0" w:after="0" w:line="300" w:lineRule="auto"/>
              <w:ind w:left="0" w:right="0" w:firstLine="360"/>
              <w:jc w:val="left"/>
            </w:pPr>
            <w:r>
              <w:rPr>
                <w:rStyle w:val="CharStyle15"/>
                <w:lang w:val="en-US" w:eastAsia="en-US"/>
              </w:rPr>
              <w:t xml:space="preserve">000 </w:t>
            </w:r>
            <w:r>
              <w:rPr>
                <w:rStyle w:val="CharStyle15"/>
              </w:rPr>
              <w:t>АПТЕКА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320" w:line="300" w:lineRule="auto"/>
              <w:ind w:left="0" w:right="0" w:firstLine="160"/>
              <w:jc w:val="left"/>
            </w:pPr>
            <w:r>
              <w:rPr>
                <w:rStyle w:val="CharStyle15"/>
              </w:rPr>
              <w:t>Производитель</w:t>
            </w:r>
          </w:p>
          <w:p>
            <w:pPr>
              <w:pStyle w:val="Style14"/>
              <w:keepNext w:val="0"/>
              <w:keepLines w:val="0"/>
              <w:widowControl w:val="0"/>
              <w:shd w:val="clear" w:color="auto" w:fill="auto"/>
              <w:bidi w:val="0"/>
              <w:spacing w:before="0" w:after="0" w:line="300" w:lineRule="auto"/>
              <w:ind w:left="0" w:right="0" w:firstLine="0"/>
              <w:jc w:val="center"/>
            </w:pPr>
            <w:r>
              <w:rPr>
                <w:rStyle w:val="CharStyle15"/>
                <w:lang w:val="en-US" w:eastAsia="en-US"/>
              </w:rPr>
              <w:t xml:space="preserve">000 </w:t>
            </w:r>
            <w:r>
              <w:rPr>
                <w:rStyle w:val="CharStyle15"/>
              </w:rPr>
              <w:t>МОСФАРМ</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300" w:line="305" w:lineRule="auto"/>
              <w:ind w:left="0" w:right="0" w:firstLine="160"/>
              <w:jc w:val="both"/>
            </w:pPr>
            <w:r>
              <w:rPr>
                <w:rStyle w:val="CharStyle15"/>
              </w:rPr>
              <w:t>Производитель</w:t>
            </w:r>
          </w:p>
          <w:p>
            <w:pPr>
              <w:pStyle w:val="Style14"/>
              <w:keepNext w:val="0"/>
              <w:keepLines w:val="0"/>
              <w:widowControl w:val="0"/>
              <w:shd w:val="clear" w:color="auto" w:fill="auto"/>
              <w:bidi w:val="0"/>
              <w:spacing w:before="0" w:after="0" w:line="305" w:lineRule="auto"/>
              <w:ind w:left="0" w:right="0" w:firstLine="0"/>
              <w:jc w:val="center"/>
            </w:pPr>
            <w:r>
              <w:rPr>
                <w:rStyle w:val="CharStyle15"/>
              </w:rPr>
              <w:t>ОАО НПК эском</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300" w:line="305" w:lineRule="auto"/>
              <w:ind w:left="0" w:right="0" w:firstLine="180"/>
              <w:jc w:val="left"/>
            </w:pPr>
            <w:r>
              <w:rPr>
                <w:rStyle w:val="CharStyle15"/>
              </w:rPr>
              <w:t>Производитель</w:t>
            </w:r>
          </w:p>
          <w:p>
            <w:pPr>
              <w:pStyle w:val="Style14"/>
              <w:keepNext w:val="0"/>
              <w:keepLines w:val="0"/>
              <w:widowControl w:val="0"/>
              <w:shd w:val="clear" w:color="auto" w:fill="auto"/>
              <w:bidi w:val="0"/>
              <w:spacing w:before="0" w:after="0" w:line="305" w:lineRule="auto"/>
              <w:ind w:left="0" w:right="0" w:firstLine="0"/>
              <w:jc w:val="center"/>
            </w:pPr>
            <w:r>
              <w:rPr>
                <w:rStyle w:val="CharStyle15"/>
                <w:lang w:val="en-US" w:eastAsia="en-US"/>
              </w:rPr>
              <w:t xml:space="preserve">000 </w:t>
            </w:r>
            <w:r>
              <w:rPr>
                <w:rStyle w:val="CharStyle15"/>
              </w:rPr>
              <w:t>МОСФАРМ</w:t>
            </w:r>
          </w:p>
        </w:tc>
      </w:tr>
      <w:tr>
        <w:trPr>
          <w:trHeight w:val="677"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5" w:lineRule="auto"/>
              <w:ind w:left="0" w:right="0" w:firstLine="0"/>
              <w:jc w:val="center"/>
            </w:pPr>
            <w:r>
              <w:rPr>
                <w:rStyle w:val="CharStyle15"/>
              </w:rPr>
              <w:t>Цена за единицу измерения, руб.</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780"/>
              <w:jc w:val="left"/>
            </w:pPr>
            <w:r>
              <w:rPr>
                <w:rStyle w:val="CharStyle15"/>
                <w:lang w:val="en-US" w:eastAsia="en-US"/>
              </w:rPr>
              <w:t>6.95</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6.919</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780"/>
              <w:jc w:val="left"/>
            </w:pPr>
            <w:r>
              <w:rPr>
                <w:rStyle w:val="CharStyle15"/>
                <w:lang w:val="en-US" w:eastAsia="en-US"/>
              </w:rPr>
              <w:t>3.59</w:t>
            </w:r>
          </w:p>
        </w:tc>
      </w:tr>
      <w:tr>
        <w:trPr>
          <w:trHeight w:val="1906" w:hRule="exact"/>
        </w:trPr>
        <w:tc>
          <w:tcPr>
            <w:vMerge w:val="restart"/>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2</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98" w:lineRule="auto"/>
              <w:ind w:left="0" w:right="0" w:firstLine="0"/>
              <w:jc w:val="center"/>
            </w:pPr>
            <w:r>
              <w:rPr>
                <w:rStyle w:val="CharStyle15"/>
                <w:lang w:val="en-US" w:eastAsia="en-US"/>
              </w:rPr>
              <w:t xml:space="preserve">1772801635126000122 </w:t>
            </w:r>
            <w:r>
              <w:rPr>
                <w:rStyle w:val="CharStyle15"/>
              </w:rPr>
              <w:t xml:space="preserve">от </w:t>
            </w:r>
            <w:r>
              <w:rPr>
                <w:rStyle w:val="CharStyle15"/>
                <w:lang w:val="en-US" w:eastAsia="en-US"/>
              </w:rPr>
              <w:t xml:space="preserve">10.03.2026 </w:t>
            </w:r>
            <w:r>
              <w:rPr>
                <w:rStyle w:val="CharStyle15"/>
              </w:rPr>
              <w:t>г.</w:t>
            </w:r>
          </w:p>
          <w:p>
            <w:pPr>
              <w:pStyle w:val="Style14"/>
              <w:keepNext w:val="0"/>
              <w:keepLines w:val="0"/>
              <w:widowControl w:val="0"/>
              <w:shd w:val="clear" w:color="auto" w:fill="auto"/>
              <w:bidi w:val="0"/>
              <w:spacing w:before="0" w:after="0" w:line="298" w:lineRule="auto"/>
              <w:ind w:left="0" w:right="0" w:firstLine="0"/>
              <w:jc w:val="center"/>
            </w:pPr>
            <w:r>
              <w:rPr>
                <w:rStyle w:val="CharStyle15"/>
                <w:lang w:val="en-US" w:eastAsia="en-US"/>
              </w:rPr>
              <w:t xml:space="preserve">000 </w:t>
            </w:r>
            <w:r>
              <w:rPr>
                <w:rStyle w:val="CharStyle15"/>
              </w:rPr>
              <w:t>”ИРМА ИНТЕРНЕШНЛ”</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300" w:line="300" w:lineRule="auto"/>
              <w:ind w:left="0" w:right="0" w:firstLine="160"/>
              <w:jc w:val="both"/>
            </w:pPr>
            <w:r>
              <w:rPr>
                <w:rStyle w:val="CharStyle15"/>
              </w:rPr>
              <w:t>Производитель</w:t>
            </w:r>
          </w:p>
          <w:p>
            <w:pPr>
              <w:pStyle w:val="Style14"/>
              <w:keepNext w:val="0"/>
              <w:keepLines w:val="0"/>
              <w:widowControl w:val="0"/>
              <w:shd w:val="clear" w:color="auto" w:fill="auto"/>
              <w:bidi w:val="0"/>
              <w:spacing w:before="0" w:after="0" w:line="300" w:lineRule="auto"/>
              <w:ind w:left="0" w:right="0" w:firstLine="0"/>
              <w:jc w:val="center"/>
            </w:pPr>
            <w:r>
              <w:rPr>
                <w:rStyle w:val="CharStyle15"/>
                <w:lang w:val="en-US" w:eastAsia="en-US"/>
              </w:rPr>
              <w:t xml:space="preserve">000 </w:t>
            </w:r>
            <w:r>
              <w:rPr>
                <w:rStyle w:val="CharStyle15"/>
              </w:rPr>
              <w:t>ЭДВАНСД ФАРМА</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302" w:lineRule="auto"/>
              <w:ind w:left="160" w:right="0" w:firstLine="40"/>
              <w:jc w:val="left"/>
            </w:pPr>
            <w:r>
              <w:rPr>
                <w:rStyle w:val="CharStyle15"/>
              </w:rPr>
              <w:t>Производител ь:</w:t>
            </w:r>
          </w:p>
          <w:p>
            <w:pPr>
              <w:pStyle w:val="Style14"/>
              <w:keepNext w:val="0"/>
              <w:keepLines w:val="0"/>
              <w:widowControl w:val="0"/>
              <w:shd w:val="clear" w:color="auto" w:fill="auto"/>
              <w:bidi w:val="0"/>
              <w:spacing w:before="0" w:after="0" w:line="302" w:lineRule="auto"/>
              <w:ind w:left="0" w:right="0" w:firstLine="0"/>
              <w:jc w:val="center"/>
            </w:pPr>
            <w:r>
              <w:rPr>
                <w:rStyle w:val="CharStyle15"/>
                <w:lang w:val="en-US" w:eastAsia="en-US"/>
              </w:rPr>
              <w:t xml:space="preserve">000 </w:t>
            </w:r>
            <w:r>
              <w:rPr>
                <w:rStyle w:val="CharStyle15"/>
              </w:rPr>
              <w:t>ЭДВАНСД ФАРМА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54" w:lineRule="auto"/>
              <w:ind w:left="0" w:right="0" w:firstLine="0"/>
              <w:jc w:val="center"/>
            </w:pPr>
            <w:r>
              <w:rPr>
                <w:rStyle w:val="CharStyle15"/>
              </w:rPr>
              <w:t xml:space="preserve">Производитель: сп </w:t>
            </w:r>
            <w:r>
              <w:rPr>
                <w:rStyle w:val="CharStyle15"/>
                <w:lang w:val="en-US" w:eastAsia="en-US"/>
              </w:rPr>
              <w:t>000</w:t>
            </w:r>
          </w:p>
          <w:p>
            <w:pPr>
              <w:pStyle w:val="Style14"/>
              <w:keepNext w:val="0"/>
              <w:keepLines w:val="0"/>
              <w:widowControl w:val="0"/>
              <w:shd w:val="clear" w:color="auto" w:fill="auto"/>
              <w:bidi w:val="0"/>
              <w:spacing w:before="0" w:after="0" w:line="310" w:lineRule="auto"/>
              <w:ind w:left="0" w:right="0" w:firstLine="0"/>
              <w:jc w:val="center"/>
            </w:pPr>
            <w:r>
              <w:rPr>
                <w:rStyle w:val="CharStyle15"/>
              </w:rPr>
              <w:t>ФАРМЛЭНД, ПРОТЕКХ</w:t>
            </w:r>
          </w:p>
          <w:p>
            <w:pPr>
              <w:pStyle w:val="Style14"/>
              <w:keepNext w:val="0"/>
              <w:keepLines w:val="0"/>
              <w:widowControl w:val="0"/>
              <w:shd w:val="clear" w:color="auto" w:fill="auto"/>
              <w:bidi w:val="0"/>
              <w:spacing w:before="0" w:after="0" w:line="310" w:lineRule="auto"/>
              <w:ind w:left="0" w:right="0" w:firstLine="180"/>
              <w:jc w:val="left"/>
            </w:pPr>
            <w:r>
              <w:rPr>
                <w:rStyle w:val="CharStyle15"/>
              </w:rPr>
              <w:t>БИОСИСТЕМ</w:t>
            </w:r>
          </w:p>
          <w:p>
            <w:pPr>
              <w:pStyle w:val="Style14"/>
              <w:keepNext w:val="0"/>
              <w:keepLines w:val="0"/>
              <w:widowControl w:val="0"/>
              <w:shd w:val="clear" w:color="auto" w:fill="auto"/>
              <w:bidi w:val="0"/>
              <w:spacing w:before="0" w:after="0" w:line="310" w:lineRule="auto"/>
              <w:ind w:left="0" w:right="0" w:firstLine="420"/>
              <w:jc w:val="left"/>
            </w:pPr>
            <w:r>
              <w:rPr>
                <w:rStyle w:val="CharStyle15"/>
              </w:rPr>
              <w:t>С пвт. лтд</w:t>
            </w:r>
          </w:p>
        </w:tc>
      </w:tr>
      <w:tr>
        <w:trPr>
          <w:trHeight w:val="682" w:hRule="exact"/>
        </w:trPr>
        <w:tc>
          <w:tcPr>
            <w:vMerge/>
            <w:tcBorders>
              <w:left w:val="single" w:sz="4"/>
              <w:bottom w:val="single" w:sz="4"/>
            </w:tcBorders>
            <w:shd w:val="clear" w:color="auto" w:fill="auto"/>
            <w:vAlign w:val="center"/>
          </w:tcPr>
          <w:p>
            <w:pP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300" w:lineRule="auto"/>
              <w:ind w:left="500" w:right="0" w:firstLine="40"/>
              <w:jc w:val="both"/>
            </w:pPr>
            <w:r>
              <w:rPr>
                <w:rStyle w:val="CharStyle15"/>
              </w:rPr>
              <w:t>Цена за единицу измерения, руб.</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780"/>
              <w:jc w:val="both"/>
            </w:pPr>
            <w:r>
              <w:rPr>
                <w:rStyle w:val="CharStyle15"/>
                <w:lang w:val="en-US" w:eastAsia="en-US"/>
              </w:rPr>
              <w:t>5.33</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5.33</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780"/>
              <w:jc w:val="both"/>
            </w:pPr>
            <w:r>
              <w:rPr>
                <w:rStyle w:val="CharStyle15"/>
                <w:lang w:val="en-US" w:eastAsia="en-US"/>
              </w:rPr>
              <w:t>8.77</w:t>
            </w:r>
          </w:p>
        </w:tc>
      </w:tr>
    </w:tbl>
    <w:p>
      <w:pPr>
        <w:widowControl w:val="0"/>
        <w:spacing w:after="319" w:line="1" w:lineRule="exact"/>
      </w:pPr>
    </w:p>
    <w:p>
      <w:pPr>
        <w:widowControl w:val="0"/>
        <w:spacing w:line="1" w:lineRule="exact"/>
      </w:pPr>
    </w:p>
    <w:tbl>
      <w:tblPr>
        <w:tblOverlap w:val="never"/>
        <w:jc w:val="left"/>
        <w:tblLayout w:type="fixed"/>
      </w:tblPr>
      <w:tblGrid>
        <w:gridCol w:w="562"/>
        <w:gridCol w:w="2784"/>
        <w:gridCol w:w="2026"/>
        <w:gridCol w:w="1997"/>
        <w:gridCol w:w="2098"/>
      </w:tblGrid>
      <w:tr>
        <w:trPr>
          <w:trHeight w:val="1301"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20"/>
              <w:jc w:val="left"/>
            </w:pPr>
            <w:r>
              <w:rPr>
                <w:rStyle w:val="CharStyle15"/>
              </w:rPr>
              <w:t>З</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260"/>
              <w:jc w:val="left"/>
            </w:pPr>
            <w:r>
              <w:rPr>
                <w:rStyle w:val="CharStyle15"/>
                <w:lang w:val="en-US" w:eastAsia="en-US"/>
              </w:rPr>
              <w:t>254011099032600008</w:t>
            </w:r>
          </w:p>
          <w:p>
            <w:pPr>
              <w:pStyle w:val="Style14"/>
              <w:keepNext w:val="0"/>
              <w:keepLines w:val="0"/>
              <w:widowControl w:val="0"/>
              <w:shd w:val="clear" w:color="auto" w:fill="auto"/>
              <w:bidi w:val="0"/>
              <w:spacing w:before="0" w:after="0" w:line="300" w:lineRule="auto"/>
              <w:ind w:left="0" w:right="0" w:firstLine="640"/>
              <w:jc w:val="left"/>
            </w:pPr>
            <w:r>
              <w:rPr>
                <w:rStyle w:val="CharStyle15"/>
                <w:lang w:val="en-US" w:eastAsia="en-US"/>
              </w:rPr>
              <w:t xml:space="preserve">6 </w:t>
            </w:r>
            <w:r>
              <w:rPr>
                <w:rStyle w:val="CharStyle15"/>
              </w:rPr>
              <w:t xml:space="preserve">от </w:t>
            </w:r>
            <w:r>
              <w:rPr>
                <w:rStyle w:val="CharStyle15"/>
                <w:lang w:val="en-US" w:eastAsia="en-US"/>
              </w:rPr>
              <w:t xml:space="preserve">09.02.2026 </w:t>
            </w:r>
            <w:r>
              <w:rPr>
                <w:rStyle w:val="CharStyle15"/>
              </w:rPr>
              <w:t>г.</w:t>
            </w:r>
          </w:p>
          <w:p>
            <w:pPr>
              <w:pStyle w:val="Style14"/>
              <w:keepNext w:val="0"/>
              <w:keepLines w:val="0"/>
              <w:widowControl w:val="0"/>
              <w:shd w:val="clear" w:color="auto" w:fill="auto"/>
              <w:bidi w:val="0"/>
              <w:spacing w:before="0" w:after="0" w:line="300" w:lineRule="auto"/>
              <w:ind w:left="0" w:right="0" w:firstLine="0"/>
              <w:jc w:val="center"/>
            </w:pPr>
            <w:r>
              <w:rPr>
                <w:rStyle w:val="CharStyle15"/>
                <w:lang w:val="en-US" w:eastAsia="en-US"/>
              </w:rPr>
              <w:t xml:space="preserve">000 </w:t>
            </w:r>
            <w:r>
              <w:rPr>
                <w:rStyle w:val="CharStyle15"/>
              </w:rPr>
              <w:t>”ФАРМАМЕДИКС”</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200" w:right="0" w:firstLine="20"/>
              <w:jc w:val="left"/>
            </w:pPr>
            <w:r>
              <w:rPr>
                <w:rStyle w:val="CharStyle15"/>
              </w:rPr>
              <w:t>Производител ь:</w:t>
            </w:r>
          </w:p>
          <w:p>
            <w:pPr>
              <w:pStyle w:val="Style14"/>
              <w:keepNext w:val="0"/>
              <w:keepLines w:val="0"/>
              <w:widowControl w:val="0"/>
              <w:shd w:val="clear" w:color="auto" w:fill="auto"/>
              <w:bidi w:val="0"/>
              <w:spacing w:before="0" w:after="0" w:line="300" w:lineRule="auto"/>
              <w:ind w:left="0" w:right="0" w:firstLine="0"/>
              <w:jc w:val="center"/>
            </w:pPr>
            <w:r>
              <w:rPr>
                <w:rStyle w:val="CharStyle15"/>
              </w:rPr>
              <w:t xml:space="preserve">сп </w:t>
            </w:r>
            <w:r>
              <w:rPr>
                <w:rStyle w:val="CharStyle15"/>
                <w:lang w:val="en-US" w:eastAsia="en-US"/>
              </w:rPr>
              <w:t>000</w:t>
            </w:r>
          </w:p>
          <w:p>
            <w:pPr>
              <w:pStyle w:val="Style14"/>
              <w:keepNext w:val="0"/>
              <w:keepLines w:val="0"/>
              <w:widowControl w:val="0"/>
              <w:shd w:val="clear" w:color="auto" w:fill="auto"/>
              <w:bidi w:val="0"/>
              <w:spacing w:before="0" w:after="0" w:line="300" w:lineRule="auto"/>
              <w:ind w:left="0" w:right="0" w:firstLine="200"/>
              <w:jc w:val="left"/>
            </w:pPr>
            <w:r>
              <w:rPr>
                <w:rStyle w:val="CharStyle15"/>
              </w:rPr>
              <w:t>ФАРМЛЭНД</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312" w:lineRule="auto"/>
              <w:ind w:left="0" w:right="0" w:firstLine="0"/>
              <w:jc w:val="center"/>
            </w:pPr>
            <w:r>
              <w:rPr>
                <w:rStyle w:val="CharStyle15"/>
              </w:rPr>
              <w:t xml:space="preserve">Производитель: сп </w:t>
            </w:r>
            <w:r>
              <w:rPr>
                <w:rStyle w:val="CharStyle15"/>
                <w:lang w:val="en-US" w:eastAsia="en-US"/>
              </w:rPr>
              <w:t xml:space="preserve">000 </w:t>
            </w:r>
            <w:r>
              <w:rPr>
                <w:rStyle w:val="CharStyle15"/>
              </w:rPr>
              <w:t>ФАРМЛЭНД</w:t>
            </w:r>
          </w:p>
        </w:tc>
      </w:tr>
      <w:tr>
        <w:trPr>
          <w:trHeight w:val="653"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300" w:lineRule="auto"/>
              <w:ind w:left="560" w:right="0" w:firstLine="20"/>
              <w:jc w:val="left"/>
            </w:pPr>
            <w:r>
              <w:rPr>
                <w:rStyle w:val="CharStyle15"/>
              </w:rPr>
              <w:t>Цена за единицу измерения, руб.</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3.11</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2.99</w:t>
            </w:r>
          </w:p>
        </w:tc>
      </w:tr>
    </w:tbl>
    <w:p>
      <w:pPr>
        <w:widowControl w:val="0"/>
        <w:spacing w:line="1" w:lineRule="exact"/>
      </w:pPr>
      <w:r>
        <w:br w:type="page"/>
      </w:r>
    </w:p>
    <w:tbl>
      <w:tblPr>
        <w:tblOverlap w:val="never"/>
        <w:jc w:val="left"/>
        <w:tblLayout w:type="fixed"/>
      </w:tblPr>
      <w:tblGrid>
        <w:gridCol w:w="566"/>
        <w:gridCol w:w="2779"/>
        <w:gridCol w:w="2021"/>
        <w:gridCol w:w="2002"/>
        <w:gridCol w:w="2093"/>
      </w:tblGrid>
      <w:tr>
        <w:trPr>
          <w:trHeight w:val="1594"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00"/>
              <w:jc w:val="left"/>
            </w:pPr>
            <w:r>
              <w:rPr>
                <w:rStyle w:val="CharStyle15"/>
                <w:lang w:val="en-US" w:eastAsia="en-US"/>
              </w:rPr>
              <w:t>4</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center"/>
            </w:pPr>
            <w:r>
              <w:rPr>
                <w:rStyle w:val="CharStyle15"/>
                <w:lang w:val="en-US" w:eastAsia="en-US"/>
              </w:rPr>
              <w:t xml:space="preserve">2550703264026000187 </w:t>
            </w:r>
            <w:r>
              <w:rPr>
                <w:rStyle w:val="CharStyle15"/>
              </w:rPr>
              <w:t xml:space="preserve">от </w:t>
            </w:r>
            <w:r>
              <w:rPr>
                <w:rStyle w:val="CharStyle15"/>
                <w:lang w:val="en-US" w:eastAsia="en-US"/>
              </w:rPr>
              <w:t xml:space="preserve">28.04.2026 </w:t>
            </w:r>
            <w:r>
              <w:rPr>
                <w:rStyle w:val="CharStyle15"/>
              </w:rPr>
              <w:t xml:space="preserve">г. </w:t>
            </w:r>
            <w:r>
              <w:rPr>
                <w:rStyle w:val="CharStyle15"/>
                <w:lang w:val="en-US" w:eastAsia="en-US"/>
              </w:rPr>
              <w:t>000</w:t>
            </w:r>
          </w:p>
          <w:p>
            <w:pPr>
              <w:pStyle w:val="Style14"/>
              <w:keepNext w:val="0"/>
              <w:keepLines w:val="0"/>
              <w:widowControl w:val="0"/>
              <w:shd w:val="clear" w:color="auto" w:fill="auto"/>
              <w:bidi w:val="0"/>
              <w:spacing w:before="0" w:after="0" w:line="300" w:lineRule="auto"/>
              <w:ind w:left="0" w:right="0" w:firstLine="140"/>
              <w:jc w:val="both"/>
            </w:pPr>
            <w:r>
              <w:rPr>
                <w:rStyle w:val="CharStyle15"/>
              </w:rPr>
              <w:t>”АЛЬФАМЕДСЕРВИ С'</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300" w:line="305" w:lineRule="auto"/>
              <w:ind w:left="0" w:right="0" w:firstLine="180"/>
              <w:jc w:val="left"/>
            </w:pPr>
            <w:r>
              <w:rPr>
                <w:rStyle w:val="CharStyle15"/>
              </w:rPr>
              <w:t>Производитель</w:t>
            </w:r>
          </w:p>
          <w:p>
            <w:pPr>
              <w:pStyle w:val="Style14"/>
              <w:keepNext w:val="0"/>
              <w:keepLines w:val="0"/>
              <w:widowControl w:val="0"/>
              <w:shd w:val="clear" w:color="auto" w:fill="auto"/>
              <w:bidi w:val="0"/>
              <w:spacing w:before="0" w:after="0" w:line="305" w:lineRule="auto"/>
              <w:ind w:left="0" w:right="0" w:firstLine="0"/>
              <w:jc w:val="center"/>
            </w:pPr>
            <w:r>
              <w:rPr>
                <w:rStyle w:val="CharStyle15"/>
              </w:rPr>
              <w:t>000 МОСФАРМ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300" w:lineRule="auto"/>
              <w:ind w:left="160" w:right="0" w:firstLine="40"/>
              <w:jc w:val="left"/>
            </w:pPr>
            <w:r>
              <w:rPr>
                <w:rStyle w:val="CharStyle15"/>
              </w:rPr>
              <w:t>Производител ь:</w:t>
            </w:r>
          </w:p>
          <w:p>
            <w:pPr>
              <w:pStyle w:val="Style14"/>
              <w:keepNext w:val="0"/>
              <w:keepLines w:val="0"/>
              <w:widowControl w:val="0"/>
              <w:shd w:val="clear" w:color="auto" w:fill="auto"/>
              <w:bidi w:val="0"/>
              <w:spacing w:before="0" w:after="0" w:line="300" w:lineRule="auto"/>
              <w:ind w:left="0" w:right="0" w:firstLine="420"/>
              <w:jc w:val="left"/>
            </w:pPr>
            <w:r>
              <w:rPr>
                <w:rStyle w:val="CharStyle15"/>
              </w:rPr>
              <w:t>ОАО НПК</w:t>
            </w:r>
          </w:p>
          <w:p>
            <w:pPr>
              <w:pStyle w:val="Style14"/>
              <w:keepNext w:val="0"/>
              <w:keepLines w:val="0"/>
              <w:widowControl w:val="0"/>
              <w:shd w:val="clear" w:color="auto" w:fill="auto"/>
              <w:bidi w:val="0"/>
              <w:spacing w:before="0" w:after="0" w:line="300" w:lineRule="auto"/>
              <w:ind w:left="0" w:right="0" w:firstLine="640"/>
              <w:jc w:val="left"/>
            </w:pPr>
            <w:r>
              <w:rPr>
                <w:rStyle w:val="CharStyle15"/>
              </w:rPr>
              <w:t>эском</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312" w:lineRule="auto"/>
              <w:ind w:left="0" w:right="0" w:firstLine="0"/>
              <w:jc w:val="center"/>
            </w:pPr>
            <w:r>
              <w:rPr>
                <w:rStyle w:val="CharStyle15"/>
              </w:rPr>
              <w:t>Производитель: ОАО НПК ЭСКОМ</w:t>
            </w:r>
          </w:p>
        </w:tc>
      </w:tr>
      <w:tr>
        <w:trPr>
          <w:trHeight w:val="648"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480" w:right="0" w:firstLine="80"/>
              <w:jc w:val="both"/>
            </w:pPr>
            <w:r>
              <w:rPr>
                <w:rStyle w:val="CharStyle15"/>
              </w:rPr>
              <w:t>Цена за единицу измерения, руб.</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7.78</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5.95</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8.19</w:t>
            </w:r>
          </w:p>
        </w:tc>
      </w:tr>
      <w:tr>
        <w:trPr>
          <w:trHeight w:val="1301" w:hRule="exact"/>
        </w:trPr>
        <w:tc>
          <w:tcPr>
            <w:vMerge w:val="restart"/>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200"/>
              <w:jc w:val="left"/>
            </w:pPr>
            <w:r>
              <w:rPr>
                <w:rStyle w:val="CharStyle15"/>
                <w:lang w:val="en-US" w:eastAsia="en-US"/>
              </w:rPr>
              <w:t>5</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center"/>
            </w:pPr>
            <w:r>
              <w:rPr>
                <w:rStyle w:val="CharStyle15"/>
                <w:lang w:val="en-US" w:eastAsia="en-US"/>
              </w:rPr>
              <w:t xml:space="preserve">3237201189526000210 </w:t>
            </w:r>
            <w:r>
              <w:rPr>
                <w:rStyle w:val="CharStyle15"/>
              </w:rPr>
              <w:t xml:space="preserve">от </w:t>
            </w:r>
            <w:r>
              <w:rPr>
                <w:rStyle w:val="CharStyle15"/>
                <w:lang w:val="en-US" w:eastAsia="en-US"/>
              </w:rPr>
              <w:t xml:space="preserve">28.04.2026 </w:t>
            </w:r>
            <w:r>
              <w:rPr>
                <w:rStyle w:val="CharStyle15"/>
              </w:rPr>
              <w:t xml:space="preserve">г. </w:t>
            </w:r>
            <w:r>
              <w:rPr>
                <w:rStyle w:val="CharStyle15"/>
                <w:lang w:val="en-US" w:eastAsia="en-US"/>
              </w:rPr>
              <w:t xml:space="preserve">000 </w:t>
            </w:r>
            <w:r>
              <w:rPr>
                <w:rStyle w:val="CharStyle15"/>
              </w:rPr>
              <w:t>”АЛДЖЕН”</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300" w:line="305" w:lineRule="auto"/>
              <w:ind w:left="0" w:right="0" w:firstLine="180"/>
              <w:jc w:val="left"/>
            </w:pPr>
            <w:r>
              <w:rPr>
                <w:rStyle w:val="CharStyle15"/>
              </w:rPr>
              <w:t>Производитель</w:t>
            </w:r>
          </w:p>
          <w:p>
            <w:pPr>
              <w:pStyle w:val="Style14"/>
              <w:keepNext w:val="0"/>
              <w:keepLines w:val="0"/>
              <w:widowControl w:val="0"/>
              <w:shd w:val="clear" w:color="auto" w:fill="auto"/>
              <w:bidi w:val="0"/>
              <w:spacing w:before="0" w:after="0" w:line="305" w:lineRule="auto"/>
              <w:ind w:left="0" w:right="0" w:firstLine="0"/>
              <w:jc w:val="center"/>
            </w:pPr>
            <w:r>
              <w:rPr>
                <w:rStyle w:val="CharStyle15"/>
              </w:rPr>
              <w:t>000 МОСФАРМ</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300" w:line="305" w:lineRule="auto"/>
              <w:ind w:left="0" w:right="0" w:firstLine="160"/>
              <w:jc w:val="left"/>
            </w:pPr>
            <w:r>
              <w:rPr>
                <w:rStyle w:val="CharStyle15"/>
              </w:rPr>
              <w:t>Производитель</w:t>
            </w:r>
          </w:p>
          <w:p>
            <w:pPr>
              <w:pStyle w:val="Style14"/>
              <w:keepNext w:val="0"/>
              <w:keepLines w:val="0"/>
              <w:widowControl w:val="0"/>
              <w:shd w:val="clear" w:color="auto" w:fill="auto"/>
              <w:bidi w:val="0"/>
              <w:spacing w:before="0" w:after="0" w:line="305" w:lineRule="auto"/>
              <w:ind w:left="0" w:right="0" w:firstLine="0"/>
              <w:jc w:val="center"/>
            </w:pPr>
            <w:r>
              <w:rPr>
                <w:rStyle w:val="CharStyle15"/>
              </w:rPr>
              <w:t>ОАО НПК эском</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40" w:line="240" w:lineRule="auto"/>
              <w:ind w:left="0" w:right="0" w:firstLine="0"/>
              <w:jc w:val="center"/>
            </w:pPr>
            <w:r>
              <w:rPr>
                <w:rStyle w:val="CharStyle15"/>
              </w:rPr>
              <w:t>Производитель:</w:t>
            </w:r>
          </w:p>
          <w:p>
            <w:pPr>
              <w:pStyle w:val="Style14"/>
              <w:keepNext w:val="0"/>
              <w:keepLines w:val="0"/>
              <w:widowControl w:val="0"/>
              <w:shd w:val="clear" w:color="auto" w:fill="auto"/>
              <w:bidi w:val="0"/>
              <w:spacing w:before="0" w:after="0" w:line="240" w:lineRule="auto"/>
              <w:ind w:left="0" w:right="0" w:firstLine="0"/>
              <w:jc w:val="center"/>
            </w:pPr>
            <w:r>
              <w:rPr>
                <w:rStyle w:val="CharStyle15"/>
              </w:rPr>
              <w:t>ОАО НПК эском</w:t>
            </w:r>
          </w:p>
        </w:tc>
      </w:tr>
      <w:tr>
        <w:trPr>
          <w:trHeight w:val="648"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5" w:lineRule="auto"/>
              <w:ind w:left="480" w:right="0" w:firstLine="80"/>
              <w:jc w:val="both"/>
            </w:pPr>
            <w:r>
              <w:rPr>
                <w:rStyle w:val="CharStyle15"/>
              </w:rPr>
              <w:t>Цена за единицу измерения, руб.</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7.6736</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9.31</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5.03</w:t>
            </w:r>
          </w:p>
        </w:tc>
      </w:tr>
      <w:tr>
        <w:trPr>
          <w:trHeight w:val="2275"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00"/>
              <w:jc w:val="left"/>
            </w:pPr>
            <w:r>
              <w:rPr>
                <w:rStyle w:val="CharStyle15"/>
                <w:lang w:val="en-US" w:eastAsia="en-US"/>
              </w:rPr>
              <w:t>6</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305" w:lineRule="auto"/>
              <w:ind w:left="0" w:right="0" w:firstLine="0"/>
              <w:jc w:val="center"/>
            </w:pPr>
            <w:r>
              <w:rPr>
                <w:rStyle w:val="CharStyle15"/>
                <w:lang w:val="en-US" w:eastAsia="en-US"/>
              </w:rPr>
              <w:t xml:space="preserve">2150400123826000034 </w:t>
            </w:r>
            <w:r>
              <w:rPr>
                <w:rStyle w:val="CharStyle15"/>
              </w:rPr>
              <w:t xml:space="preserve">от </w:t>
            </w:r>
            <w:r>
              <w:rPr>
                <w:rStyle w:val="CharStyle15"/>
                <w:lang w:val="en-US" w:eastAsia="en-US"/>
              </w:rPr>
              <w:t xml:space="preserve">10.03.2026 </w:t>
            </w:r>
            <w:r>
              <w:rPr>
                <w:rStyle w:val="CharStyle15"/>
              </w:rPr>
              <w:t xml:space="preserve">г. </w:t>
            </w:r>
            <w:r>
              <w:rPr>
                <w:rStyle w:val="CharStyle15"/>
                <w:lang w:val="en-US" w:eastAsia="en-US"/>
              </w:rPr>
              <w:t xml:space="preserve">000 </w:t>
            </w:r>
            <w:r>
              <w:rPr>
                <w:rStyle w:val="CharStyle15"/>
              </w:rPr>
              <w:t>”пульс КРАСНОДАР“</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7" w:lineRule="auto"/>
              <w:ind w:left="160" w:right="0" w:firstLine="40"/>
              <w:jc w:val="left"/>
            </w:pPr>
            <w:r>
              <w:rPr>
                <w:rStyle w:val="CharStyle15"/>
              </w:rPr>
              <w:t>Производител ь:</w:t>
            </w:r>
          </w:p>
          <w:p>
            <w:pPr>
              <w:pStyle w:val="Style14"/>
              <w:keepNext w:val="0"/>
              <w:keepLines w:val="0"/>
              <w:widowControl w:val="0"/>
              <w:shd w:val="clear" w:color="auto" w:fill="auto"/>
              <w:bidi w:val="0"/>
              <w:spacing w:before="0" w:after="0" w:line="307" w:lineRule="auto"/>
              <w:ind w:left="0" w:right="0" w:firstLine="0"/>
              <w:jc w:val="center"/>
            </w:pPr>
            <w:r>
              <w:rPr>
                <w:rStyle w:val="CharStyle15"/>
              </w:rPr>
              <w:t>сп 000 ФАРМЛЭНД Поставка 26.03.2026 г. и 04.05.2026</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312" w:lineRule="auto"/>
              <w:ind w:left="0" w:right="0" w:firstLine="0"/>
              <w:jc w:val="center"/>
            </w:pPr>
            <w:r>
              <w:rPr>
                <w:rStyle w:val="CharStyle15"/>
              </w:rPr>
              <w:t>Производитель: сп 000 ФАРМЛЭНД Поставка 04.05.2026 г.</w:t>
            </w:r>
          </w:p>
        </w:tc>
      </w:tr>
      <w:tr>
        <w:trPr>
          <w:trHeight w:val="643"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5" w:lineRule="auto"/>
              <w:ind w:left="480" w:right="0" w:firstLine="80"/>
              <w:jc w:val="both"/>
            </w:pPr>
            <w:r>
              <w:rPr>
                <w:rStyle w:val="CharStyle15"/>
              </w:rPr>
              <w:t>Цена за единицу измерения, руб.</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2.70</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2.70</w:t>
            </w:r>
          </w:p>
        </w:tc>
      </w:tr>
      <w:tr>
        <w:trPr>
          <w:trHeight w:val="1579" w:hRule="exact"/>
        </w:trPr>
        <w:tc>
          <w:tcPr>
            <w:vMerge w:val="restart"/>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200"/>
              <w:jc w:val="left"/>
            </w:pPr>
            <w:r>
              <w:rPr>
                <w:rStyle w:val="CharStyle15"/>
                <w:lang w:val="en-US" w:eastAsia="en-US"/>
              </w:rPr>
              <w:t>7</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both"/>
            </w:pPr>
            <w:r>
              <w:rPr>
                <w:rStyle w:val="CharStyle15"/>
                <w:lang w:val="en-US" w:eastAsia="en-US"/>
              </w:rPr>
              <w:t>2550703264026000102</w:t>
            </w:r>
          </w:p>
          <w:p>
            <w:pPr>
              <w:pStyle w:val="Style14"/>
              <w:keepNext w:val="0"/>
              <w:keepLines w:val="0"/>
              <w:widowControl w:val="0"/>
              <w:shd w:val="clear" w:color="auto" w:fill="auto"/>
              <w:bidi w:val="0"/>
              <w:spacing w:before="0" w:after="80" w:line="240" w:lineRule="auto"/>
              <w:ind w:left="0" w:right="0" w:firstLine="0"/>
              <w:jc w:val="both"/>
            </w:pPr>
            <w:r>
              <w:rPr>
                <w:rStyle w:val="CharStyle15"/>
              </w:rPr>
              <w:t>от</w:t>
            </w:r>
          </w:p>
          <w:p>
            <w:pPr>
              <w:pStyle w:val="Style14"/>
              <w:keepNext w:val="0"/>
              <w:keepLines w:val="0"/>
              <w:widowControl w:val="0"/>
              <w:shd w:val="clear" w:color="auto" w:fill="auto"/>
              <w:bidi w:val="0"/>
              <w:spacing w:before="0" w:after="80" w:line="240" w:lineRule="auto"/>
              <w:ind w:left="0" w:right="0" w:firstLine="0"/>
              <w:jc w:val="center"/>
            </w:pPr>
            <w:r>
              <w:rPr>
                <w:rStyle w:val="CharStyle15"/>
                <w:lang w:val="en-US" w:eastAsia="en-US"/>
              </w:rPr>
              <w:t>26.02.26</w:t>
            </w:r>
          </w:p>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000</w:t>
            </w:r>
          </w:p>
          <w:p>
            <w:pPr>
              <w:pStyle w:val="Style14"/>
              <w:keepNext w:val="0"/>
              <w:keepLines w:val="0"/>
              <w:widowControl w:val="0"/>
              <w:shd w:val="clear" w:color="auto" w:fill="auto"/>
              <w:bidi w:val="0"/>
              <w:spacing w:before="0" w:after="40" w:line="240" w:lineRule="auto"/>
              <w:ind w:left="0" w:right="0" w:firstLine="0"/>
              <w:jc w:val="both"/>
            </w:pPr>
            <w:r>
              <w:rPr>
                <w:rStyle w:val="CharStyle15"/>
                <w:color w:val="464747"/>
              </w:rPr>
              <w:t>"АЛЬФАМЕДСЕРВИС"</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300" w:line="300" w:lineRule="auto"/>
              <w:ind w:left="0" w:right="0" w:firstLine="180"/>
              <w:jc w:val="left"/>
            </w:pPr>
            <w:r>
              <w:rPr>
                <w:rStyle w:val="CharStyle15"/>
              </w:rPr>
              <w:t>Производитель</w:t>
            </w:r>
          </w:p>
          <w:p>
            <w:pPr>
              <w:pStyle w:val="Style14"/>
              <w:keepNext w:val="0"/>
              <w:keepLines w:val="0"/>
              <w:widowControl w:val="0"/>
              <w:shd w:val="clear" w:color="auto" w:fill="auto"/>
              <w:bidi w:val="0"/>
              <w:spacing w:before="0" w:after="0" w:line="300" w:lineRule="auto"/>
              <w:ind w:left="0" w:right="0" w:firstLine="0"/>
              <w:jc w:val="center"/>
            </w:pPr>
            <w:r>
              <w:rPr>
                <w:rStyle w:val="CharStyle15"/>
              </w:rPr>
              <w:t>000 МОСФАРМ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300" w:line="305" w:lineRule="auto"/>
              <w:ind w:left="0" w:right="0" w:firstLine="160"/>
              <w:jc w:val="left"/>
            </w:pPr>
            <w:r>
              <w:rPr>
                <w:rStyle w:val="CharStyle15"/>
              </w:rPr>
              <w:t>Производитель</w:t>
            </w:r>
          </w:p>
          <w:p>
            <w:pPr>
              <w:pStyle w:val="Style14"/>
              <w:keepNext w:val="0"/>
              <w:keepLines w:val="0"/>
              <w:widowControl w:val="0"/>
              <w:shd w:val="clear" w:color="auto" w:fill="auto"/>
              <w:bidi w:val="0"/>
              <w:spacing w:before="0" w:after="0" w:line="305" w:lineRule="auto"/>
              <w:ind w:left="0" w:right="0" w:firstLine="0"/>
              <w:jc w:val="center"/>
            </w:pPr>
            <w:r>
              <w:rPr>
                <w:rStyle w:val="CharStyle15"/>
              </w:rPr>
              <w:t>ОАО НПК ЭСКОМ</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317" w:lineRule="auto"/>
              <w:ind w:left="0" w:right="0" w:firstLine="0"/>
              <w:jc w:val="center"/>
            </w:pPr>
            <w:r>
              <w:rPr>
                <w:rStyle w:val="CharStyle15"/>
              </w:rPr>
              <w:t>Производитель: ОАО НПК ЭСКОМ</w:t>
            </w:r>
          </w:p>
        </w:tc>
      </w:tr>
      <w:tr>
        <w:trPr>
          <w:trHeight w:val="648" w:hRule="exact"/>
        </w:trPr>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480" w:right="0" w:firstLine="80"/>
              <w:jc w:val="both"/>
            </w:pPr>
            <w:r>
              <w:rPr>
                <w:rStyle w:val="CharStyle15"/>
              </w:rPr>
              <w:t>Цена за единицу измерения, руб,</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5.95</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8.40</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8.19</w:t>
            </w:r>
          </w:p>
        </w:tc>
      </w:tr>
      <w:tr>
        <w:trPr>
          <w:trHeight w:val="1296"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00"/>
              <w:jc w:val="left"/>
            </w:pPr>
            <w:r>
              <w:rPr>
                <w:rStyle w:val="CharStyle15"/>
                <w:lang w:val="en-US" w:eastAsia="en-US"/>
              </w:rPr>
              <w:t>8</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59" w:lineRule="auto"/>
              <w:ind w:left="0" w:right="0" w:firstLine="0"/>
              <w:jc w:val="center"/>
            </w:pPr>
            <w:r>
              <w:rPr>
                <w:rStyle w:val="CharStyle15"/>
              </w:rPr>
              <w:t>2231104008826000303 от 24.02.26</w:t>
            </w:r>
          </w:p>
          <w:p>
            <w:pPr>
              <w:pStyle w:val="Style14"/>
              <w:keepNext w:val="0"/>
              <w:keepLines w:val="0"/>
              <w:widowControl w:val="0"/>
              <w:shd w:val="clear" w:color="auto" w:fill="auto"/>
              <w:bidi w:val="0"/>
              <w:spacing w:before="0" w:after="0" w:line="305" w:lineRule="auto"/>
              <w:ind w:left="0" w:right="0" w:firstLine="0"/>
              <w:jc w:val="center"/>
            </w:pPr>
            <w:r>
              <w:rPr>
                <w:rStyle w:val="CharStyle15"/>
              </w:rPr>
              <w:t>000 ”ЭДВАНСД ТРЕЙДИНГ“</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300" w:line="300" w:lineRule="auto"/>
              <w:ind w:left="0" w:right="0" w:firstLine="180"/>
              <w:jc w:val="left"/>
            </w:pPr>
            <w:r>
              <w:rPr>
                <w:rStyle w:val="CharStyle15"/>
              </w:rPr>
              <w:t>Производитель</w:t>
            </w:r>
          </w:p>
          <w:p>
            <w:pPr>
              <w:pStyle w:val="Style14"/>
              <w:keepNext w:val="0"/>
              <w:keepLines w:val="0"/>
              <w:widowControl w:val="0"/>
              <w:shd w:val="clear" w:color="auto" w:fill="auto"/>
              <w:bidi w:val="0"/>
              <w:spacing w:before="0" w:after="0" w:line="300" w:lineRule="auto"/>
              <w:ind w:left="0" w:right="0" w:firstLine="0"/>
              <w:jc w:val="center"/>
            </w:pPr>
            <w:r>
              <w:rPr>
                <w:rStyle w:val="CharStyle15"/>
              </w:rPr>
              <w:t>000 ЭДВАНСД ФАРМА</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300" w:line="300" w:lineRule="auto"/>
              <w:ind w:left="0" w:right="0" w:firstLine="160"/>
              <w:jc w:val="left"/>
            </w:pPr>
            <w:r>
              <w:rPr>
                <w:rStyle w:val="CharStyle15"/>
              </w:rPr>
              <w:t>Производитель</w:t>
            </w:r>
          </w:p>
          <w:p>
            <w:pPr>
              <w:pStyle w:val="Style14"/>
              <w:keepNext w:val="0"/>
              <w:keepLines w:val="0"/>
              <w:widowControl w:val="0"/>
              <w:shd w:val="clear" w:color="auto" w:fill="auto"/>
              <w:bidi w:val="0"/>
              <w:spacing w:before="0" w:after="0" w:line="300" w:lineRule="auto"/>
              <w:ind w:left="0" w:right="0" w:firstLine="0"/>
              <w:jc w:val="center"/>
            </w:pPr>
            <w:r>
              <w:rPr>
                <w:rStyle w:val="CharStyle15"/>
              </w:rPr>
              <w:t>000 ЭДВАНСД ФАРМА</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314" w:lineRule="auto"/>
              <w:ind w:left="0" w:right="0" w:firstLine="0"/>
              <w:jc w:val="center"/>
            </w:pPr>
            <w:r>
              <w:rPr>
                <w:rStyle w:val="CharStyle15"/>
              </w:rPr>
              <w:t>Производитель: 000 ЭДВАНСД ФАРМА</w:t>
            </w:r>
          </w:p>
        </w:tc>
      </w:tr>
      <w:tr>
        <w:trPr>
          <w:trHeight w:val="648"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480" w:right="0" w:firstLine="80"/>
              <w:jc w:val="both"/>
            </w:pPr>
            <w:r>
              <w:rPr>
                <w:rStyle w:val="CharStyle15"/>
              </w:rPr>
              <w:t>Цена за единицу измерения, руб.</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5.17</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5.17</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4.34</w:t>
            </w:r>
          </w:p>
        </w:tc>
      </w:tr>
      <w:tr>
        <w:trPr>
          <w:trHeight w:val="1325"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200"/>
              <w:jc w:val="left"/>
            </w:pPr>
            <w:r>
              <w:rPr>
                <w:rStyle w:val="CharStyle15"/>
                <w:lang w:val="en-US" w:eastAsia="en-US"/>
              </w:rPr>
              <w:t>9</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140"/>
              <w:jc w:val="both"/>
            </w:pPr>
            <w:r>
              <w:rPr>
                <w:rStyle w:val="CharStyle15"/>
              </w:rPr>
              <w:t>3230109751126000188 от</w:t>
            </w:r>
          </w:p>
          <w:p>
            <w:pPr>
              <w:pStyle w:val="Style14"/>
              <w:keepNext w:val="0"/>
              <w:keepLines w:val="0"/>
              <w:widowControl w:val="0"/>
              <w:shd w:val="clear" w:color="auto" w:fill="auto"/>
              <w:bidi w:val="0"/>
              <w:spacing w:before="0" w:after="0" w:line="300" w:lineRule="auto"/>
              <w:ind w:left="0" w:right="0" w:firstLine="0"/>
              <w:jc w:val="center"/>
            </w:pPr>
            <w:r>
              <w:rPr>
                <w:rStyle w:val="CharStyle15"/>
              </w:rPr>
              <w:t>24.02.26</w:t>
            </w:r>
          </w:p>
          <w:p>
            <w:pPr>
              <w:pStyle w:val="Style14"/>
              <w:keepNext w:val="0"/>
              <w:keepLines w:val="0"/>
              <w:widowControl w:val="0"/>
              <w:shd w:val="clear" w:color="auto" w:fill="auto"/>
              <w:bidi w:val="0"/>
              <w:spacing w:before="0" w:after="0" w:line="300" w:lineRule="auto"/>
              <w:ind w:left="0" w:right="0" w:firstLine="0"/>
              <w:jc w:val="center"/>
            </w:pPr>
            <w:r>
              <w:rPr>
                <w:rStyle w:val="CharStyle15"/>
              </w:rPr>
              <w:t xml:space="preserve">000 </w:t>
            </w:r>
            <w:r>
              <w:rPr>
                <w:rStyle w:val="CharStyle15"/>
                <w:color w:val="464747"/>
              </w:rPr>
              <w:t xml:space="preserve">’МАРТФАРМ </w:t>
            </w:r>
            <w:r>
              <w:rPr>
                <w:rStyle w:val="CharStyle15"/>
                <w:color w:val="2D2D2D"/>
              </w:rPr>
              <w:t>„</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300" w:line="300" w:lineRule="auto"/>
              <w:ind w:left="0" w:right="0" w:firstLine="160"/>
              <w:jc w:val="left"/>
            </w:pPr>
            <w:r>
              <w:rPr>
                <w:rStyle w:val="CharStyle15"/>
              </w:rPr>
              <w:t>Производитель</w:t>
            </w:r>
          </w:p>
          <w:p>
            <w:pPr>
              <w:pStyle w:val="Style14"/>
              <w:keepNext w:val="0"/>
              <w:keepLines w:val="0"/>
              <w:widowControl w:val="0"/>
              <w:shd w:val="clear" w:color="auto" w:fill="auto"/>
              <w:bidi w:val="0"/>
              <w:spacing w:before="0" w:after="0" w:line="300" w:lineRule="auto"/>
              <w:ind w:left="0" w:right="0" w:firstLine="0"/>
              <w:jc w:val="center"/>
            </w:pPr>
            <w:r>
              <w:rPr>
                <w:rStyle w:val="CharStyle15"/>
              </w:rPr>
              <w:t>ОАО НПК эском</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310" w:lineRule="auto"/>
              <w:ind w:left="0" w:right="0" w:firstLine="0"/>
              <w:jc w:val="center"/>
            </w:pPr>
            <w:r>
              <w:rPr>
                <w:rStyle w:val="CharStyle15"/>
              </w:rPr>
              <w:t>Производитель: ОАО НПК ЭСКОМ</w:t>
            </w:r>
          </w:p>
        </w:tc>
      </w:tr>
      <w:tr>
        <w:trPr>
          <w:trHeight w:val="648"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300" w:lineRule="auto"/>
              <w:ind w:left="480" w:right="0" w:firstLine="80"/>
              <w:jc w:val="both"/>
            </w:pPr>
            <w:r>
              <w:rPr>
                <w:rStyle w:val="CharStyle15"/>
              </w:rPr>
              <w:t>Цена за единицу измерения, руб.</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0.96</w:t>
            </w:r>
          </w:p>
        </w:tc>
        <w:tc>
          <w:tcPr>
            <w:tcBorders>
              <w:top w:val="single" w:sz="4"/>
              <w:left w:val="single" w:sz="4"/>
              <w:bottom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rPr>
              <w:t>2,02</w:t>
            </w:r>
          </w:p>
        </w:tc>
      </w:tr>
    </w:tbl>
    <w:p>
      <w:pPr>
        <w:widowControl w:val="0"/>
        <w:spacing w:line="1" w:lineRule="exact"/>
      </w:pPr>
    </w:p>
    <w:tbl>
      <w:tblPr>
        <w:tblOverlap w:val="never"/>
        <w:jc w:val="left"/>
        <w:tblLayout w:type="fixed"/>
      </w:tblPr>
      <w:tblGrid>
        <w:gridCol w:w="562"/>
        <w:gridCol w:w="2784"/>
        <w:gridCol w:w="2026"/>
        <w:gridCol w:w="1997"/>
        <w:gridCol w:w="2098"/>
      </w:tblGrid>
      <w:tr>
        <w:trPr>
          <w:trHeight w:val="1315"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160"/>
              <w:jc w:val="left"/>
            </w:pPr>
            <w:r>
              <w:rPr>
                <w:rStyle w:val="CharStyle15"/>
                <w:lang w:val="en-US" w:eastAsia="en-US"/>
              </w:rPr>
              <w:t>10</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left"/>
            </w:pPr>
            <w:r>
              <w:rPr>
                <w:rStyle w:val="CharStyle15"/>
                <w:lang w:val="en-US" w:eastAsia="en-US"/>
              </w:rPr>
              <w:t xml:space="preserve">2781900083126000069 </w:t>
            </w:r>
            <w:r>
              <w:rPr>
                <w:rStyle w:val="CharStyle15"/>
              </w:rPr>
              <w:t>от</w:t>
            </w:r>
          </w:p>
          <w:p>
            <w:pPr>
              <w:pStyle w:val="Style14"/>
              <w:keepNext w:val="0"/>
              <w:keepLines w:val="0"/>
              <w:widowControl w:val="0"/>
              <w:shd w:val="clear" w:color="auto" w:fill="auto"/>
              <w:bidi w:val="0"/>
              <w:spacing w:before="0" w:after="0" w:line="300" w:lineRule="auto"/>
              <w:ind w:left="0" w:right="0" w:firstLine="0"/>
              <w:jc w:val="center"/>
            </w:pPr>
            <w:r>
              <w:rPr>
                <w:rStyle w:val="CharStyle15"/>
                <w:lang w:val="en-US" w:eastAsia="en-US"/>
              </w:rPr>
              <w:t>16.02.26</w:t>
            </w:r>
          </w:p>
          <w:p>
            <w:pPr>
              <w:pStyle w:val="Style14"/>
              <w:keepNext w:val="0"/>
              <w:keepLines w:val="0"/>
              <w:widowControl w:val="0"/>
              <w:shd w:val="clear" w:color="auto" w:fill="auto"/>
              <w:bidi w:val="0"/>
              <w:spacing w:before="0" w:after="0" w:line="300" w:lineRule="auto"/>
              <w:ind w:left="0" w:right="0" w:firstLine="0"/>
              <w:jc w:val="center"/>
            </w:pPr>
            <w:r>
              <w:rPr>
                <w:rStyle w:val="CharStyle15"/>
                <w:lang w:val="en-US" w:eastAsia="en-US"/>
              </w:rPr>
              <w:t xml:space="preserve">000 </w:t>
            </w:r>
            <w:r>
              <w:rPr>
                <w:rStyle w:val="CharStyle15"/>
              </w:rPr>
              <w:t>”БАЛТИМЕД”</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300" w:line="300" w:lineRule="auto"/>
              <w:ind w:left="0" w:right="0" w:firstLine="0"/>
              <w:jc w:val="center"/>
            </w:pPr>
            <w:r>
              <w:rPr>
                <w:rStyle w:val="CharStyle15"/>
              </w:rPr>
              <w:t>Производитель</w:t>
            </w:r>
          </w:p>
          <w:p>
            <w:pPr>
              <w:pStyle w:val="Style14"/>
              <w:keepNext w:val="0"/>
              <w:keepLines w:val="0"/>
              <w:widowControl w:val="0"/>
              <w:shd w:val="clear" w:color="auto" w:fill="auto"/>
              <w:bidi w:val="0"/>
              <w:spacing w:before="0" w:after="0" w:line="300" w:lineRule="auto"/>
              <w:ind w:left="0" w:right="0" w:firstLine="0"/>
              <w:jc w:val="center"/>
            </w:pPr>
            <w:r>
              <w:rPr>
                <w:rStyle w:val="CharStyle15"/>
                <w:lang w:val="en-US" w:eastAsia="en-US"/>
              </w:rPr>
              <w:t xml:space="preserve">000 </w:t>
            </w:r>
            <w:r>
              <w:rPr>
                <w:rStyle w:val="CharStyle15"/>
              </w:rPr>
              <w:t>ЭДВАНСД ФАРМА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310" w:lineRule="auto"/>
              <w:ind w:left="0" w:right="0" w:firstLine="0"/>
              <w:jc w:val="center"/>
            </w:pPr>
            <w:r>
              <w:rPr>
                <w:rStyle w:val="CharStyle15"/>
              </w:rPr>
              <w:t xml:space="preserve">Производитель: </w:t>
            </w:r>
            <w:r>
              <w:rPr>
                <w:rStyle w:val="CharStyle15"/>
                <w:lang w:val="en-US" w:eastAsia="en-US"/>
              </w:rPr>
              <w:t xml:space="preserve">000 </w:t>
            </w:r>
            <w:r>
              <w:rPr>
                <w:rStyle w:val="CharStyle15"/>
              </w:rPr>
              <w:t>ЭДВАНСД ФАРМА</w:t>
            </w:r>
          </w:p>
        </w:tc>
      </w:tr>
      <w:tr>
        <w:trPr>
          <w:trHeight w:val="648"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540" w:right="0" w:firstLine="20"/>
              <w:jc w:val="both"/>
            </w:pPr>
            <w:r>
              <w:rPr>
                <w:rStyle w:val="CharStyle15"/>
              </w:rPr>
              <w:t>Цена за единицу измерения, руб.</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5.48</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8.29</w:t>
            </w:r>
          </w:p>
        </w:tc>
      </w:tr>
      <w:tr>
        <w:trPr>
          <w:trHeight w:val="1354"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80" w:after="0" w:line="240" w:lineRule="auto"/>
              <w:ind w:left="0" w:right="0" w:firstLine="160"/>
              <w:jc w:val="left"/>
            </w:pPr>
            <w:r>
              <w:rPr>
                <w:rStyle w:val="CharStyle15"/>
                <w:lang w:val="en-US" w:eastAsia="en-US"/>
              </w:rPr>
              <w:t>11</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center"/>
            </w:pPr>
            <w:r>
              <w:rPr>
                <w:rStyle w:val="CharStyle15"/>
              </w:rPr>
              <w:t>Номер извещения</w:t>
            </w:r>
          </w:p>
          <w:p>
            <w:pPr>
              <w:pStyle w:val="Style14"/>
              <w:keepNext w:val="0"/>
              <w:keepLines w:val="0"/>
              <w:widowControl w:val="0"/>
              <w:shd w:val="clear" w:color="auto" w:fill="auto"/>
              <w:bidi w:val="0"/>
              <w:spacing w:before="0" w:after="0" w:line="300" w:lineRule="auto"/>
              <w:ind w:left="0" w:right="0" w:firstLine="0"/>
              <w:jc w:val="left"/>
            </w:pPr>
            <w:r>
              <w:rPr>
                <w:rStyle w:val="CharStyle15"/>
                <w:lang w:val="en-US" w:eastAsia="en-US"/>
              </w:rPr>
              <w:t>0529200000326000098</w:t>
            </w:r>
          </w:p>
          <w:p>
            <w:pPr>
              <w:pStyle w:val="Style14"/>
              <w:keepNext w:val="0"/>
              <w:keepLines w:val="0"/>
              <w:widowControl w:val="0"/>
              <w:shd w:val="clear" w:color="auto" w:fill="auto"/>
              <w:bidi w:val="0"/>
              <w:spacing w:before="0" w:after="0" w:line="300" w:lineRule="auto"/>
              <w:ind w:left="0" w:right="0" w:firstLine="0"/>
              <w:jc w:val="center"/>
            </w:pPr>
            <w:r>
              <w:rPr>
                <w:rStyle w:val="CharStyle15"/>
              </w:rPr>
              <w:t xml:space="preserve">ГУП «Волгофарм» </w:t>
            </w:r>
            <w:r>
              <w:rPr>
                <w:rStyle w:val="CharStyle15"/>
                <w:lang w:val="en-US" w:eastAsia="en-US"/>
              </w:rPr>
              <w:t xml:space="preserve">000 </w:t>
            </w:r>
            <w:r>
              <w:rPr>
                <w:rStyle w:val="CharStyle15"/>
              </w:rPr>
              <w:t>«ЛЕГАС-Трейд»</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300" w:lineRule="auto"/>
              <w:ind w:left="0" w:right="0" w:firstLine="0"/>
              <w:jc w:val="center"/>
            </w:pPr>
            <w:r>
              <w:rPr>
                <w:rStyle w:val="CharStyle15"/>
              </w:rPr>
              <w:t xml:space="preserve">Производитель: </w:t>
            </w:r>
            <w:r>
              <w:rPr>
                <w:rStyle w:val="CharStyle15"/>
                <w:lang w:val="en-US" w:eastAsia="en-US"/>
              </w:rPr>
              <w:t xml:space="preserve">000 </w:t>
            </w:r>
            <w:r>
              <w:rPr>
                <w:rStyle w:val="CharStyle15"/>
              </w:rPr>
              <w:t>МОСФАРМ</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300" w:lineRule="auto"/>
              <w:ind w:left="0" w:right="0" w:firstLine="0"/>
              <w:jc w:val="center"/>
            </w:pPr>
            <w:r>
              <w:rPr>
                <w:rStyle w:val="CharStyle15"/>
              </w:rPr>
              <w:t>Производитель: ОАО НПК ЭСКОМ</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300" w:lineRule="auto"/>
              <w:ind w:left="0" w:right="0" w:firstLine="0"/>
              <w:jc w:val="center"/>
            </w:pPr>
            <w:r>
              <w:rPr>
                <w:rStyle w:val="CharStyle15"/>
              </w:rPr>
              <w:t>Производитель: ОАО НПК эском</w:t>
            </w:r>
          </w:p>
        </w:tc>
      </w:tr>
      <w:tr>
        <w:trPr>
          <w:trHeight w:val="1018" w:hRule="exact"/>
        </w:trPr>
        <w:tc>
          <w:tcPr>
            <w:tcBorders>
              <w:top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302" w:lineRule="auto"/>
              <w:ind w:left="0" w:right="0" w:firstLine="0"/>
              <w:jc w:val="left"/>
            </w:pPr>
            <w:r>
              <w:rPr>
                <w:rStyle w:val="CharStyle15"/>
              </w:rPr>
              <w:t>Предварительная цена за единицу измерения, руб.</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6.93</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6.51</w:t>
            </w:r>
          </w:p>
        </w:tc>
        <w:tc>
          <w:tcPr>
            <w:tcBorders>
              <w:top w:val="single" w:sz="4"/>
              <w:left w:val="single" w:sz="4"/>
              <w:bottom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center"/>
            </w:pPr>
            <w:r>
              <w:rPr>
                <w:rStyle w:val="CharStyle15"/>
                <w:lang w:val="en-US" w:eastAsia="en-US"/>
              </w:rPr>
              <w:t>3.36</w:t>
            </w:r>
          </w:p>
        </w:tc>
      </w:tr>
    </w:tbl>
    <w:p>
      <w:pPr>
        <w:pStyle w:val="Style11"/>
        <w:keepNext w:val="0"/>
        <w:keepLines w:val="0"/>
        <w:widowControl w:val="0"/>
        <w:shd w:val="clear" w:color="auto" w:fill="auto"/>
        <w:bidi w:val="0"/>
        <w:spacing w:before="0" w:after="0"/>
        <w:ind w:left="0" w:right="0" w:firstLine="0"/>
        <w:jc w:val="both"/>
      </w:pPr>
      <w:r>
        <w:rPr>
          <w:rStyle w:val="CharStyle12"/>
          <w:color w:val="2D2D2D"/>
          <w:lang w:val="en-US" w:eastAsia="en-US"/>
        </w:rPr>
        <w:t xml:space="preserve">* </w:t>
      </w:r>
      <w:r>
        <w:rPr>
          <w:rStyle w:val="CharStyle12"/>
        </w:rPr>
        <w:t xml:space="preserve">осуществлялась поставка лекарственного препарата Левофлоксацин, раствор для инфузий </w:t>
      </w:r>
      <w:r>
        <w:rPr>
          <w:rStyle w:val="CharStyle12"/>
          <w:lang w:val="en-US" w:eastAsia="en-US"/>
        </w:rPr>
        <w:t xml:space="preserve">5 </w:t>
      </w:r>
      <w:r>
        <w:rPr>
          <w:rStyle w:val="CharStyle12"/>
        </w:rPr>
        <w:t xml:space="preserve">мг/мл </w:t>
      </w:r>
      <w:r>
        <w:rPr>
          <w:rStyle w:val="CharStyle12"/>
          <w:lang w:val="en-US" w:eastAsia="en-US"/>
        </w:rPr>
        <w:t xml:space="preserve">50 </w:t>
      </w:r>
      <w:r>
        <w:rPr>
          <w:rStyle w:val="CharStyle12"/>
        </w:rPr>
        <w:t xml:space="preserve">мл </w:t>
      </w:r>
      <w:r>
        <w:rPr>
          <w:rStyle w:val="CharStyle12"/>
          <w:lang w:val="en-US" w:eastAsia="en-US"/>
        </w:rPr>
        <w:t xml:space="preserve">№1, </w:t>
      </w:r>
      <w:r>
        <w:rPr>
          <w:rStyle w:val="CharStyle12"/>
        </w:rPr>
        <w:t xml:space="preserve">производства СП Фармлэнд с остаточным сроком годности </w:t>
      </w:r>
      <w:r>
        <w:rPr>
          <w:rStyle w:val="CharStyle12"/>
          <w:lang w:val="en-US" w:eastAsia="en-US"/>
        </w:rPr>
        <w:t xml:space="preserve">22 </w:t>
      </w:r>
      <w:r>
        <w:rPr>
          <w:rStyle w:val="CharStyle12"/>
        </w:rPr>
        <w:t xml:space="preserve">месяца на момент поставки (срок годности до </w:t>
      </w:r>
      <w:r>
        <w:rPr>
          <w:rStyle w:val="CharStyle12"/>
          <w:lang w:val="en-US" w:eastAsia="en-US"/>
        </w:rPr>
        <w:t xml:space="preserve">03.2028, </w:t>
      </w:r>
      <w:r>
        <w:rPr>
          <w:rStyle w:val="CharStyle12"/>
        </w:rPr>
        <w:t xml:space="preserve">подтверждено документами о приемке из ЕИС). В жалобе указано, что данные о сериях, введенных в оборот данным производителем с </w:t>
      </w:r>
      <w:r>
        <w:rPr>
          <w:rStyle w:val="CharStyle12"/>
          <w:lang w:val="en-US" w:eastAsia="en-US"/>
        </w:rPr>
        <w:t xml:space="preserve">2023 </w:t>
      </w:r>
      <w:r>
        <w:rPr>
          <w:rStyle w:val="CharStyle12"/>
        </w:rPr>
        <w:t>года отсутствуют.</w:t>
      </w:r>
    </w:p>
    <w:p>
      <w:pPr>
        <w:pStyle w:val="Style11"/>
        <w:keepNext w:val="0"/>
        <w:keepLines w:val="0"/>
        <w:widowControl w:val="0"/>
        <w:shd w:val="clear" w:color="auto" w:fill="auto"/>
        <w:bidi w:val="0"/>
        <w:spacing w:before="0" w:after="0"/>
        <w:ind w:left="0" w:right="0" w:firstLine="840"/>
        <w:jc w:val="both"/>
      </w:pPr>
      <w:r>
        <w:rPr>
          <w:rStyle w:val="CharStyle12"/>
        </w:rPr>
        <w:t>Тот факт, что ООО «ЭКСТРЕМФАРМ-С» не получил коммерческие предложения от производителей не означает, что заказчик ограничил конкуренцию при проведении закупки. Из писем, предоставленных заявителем в жалобе нельзя однозначно определить, что требуемые к поставке лекарственные препараты отсутствуют на рынке.</w:t>
      </w:r>
    </w:p>
    <w:p>
      <w:pPr>
        <w:pStyle w:val="Style11"/>
        <w:keepNext w:val="0"/>
        <w:keepLines w:val="0"/>
        <w:widowControl w:val="0"/>
        <w:shd w:val="clear" w:color="auto" w:fill="auto"/>
        <w:bidi w:val="0"/>
        <w:spacing w:before="0" w:after="0"/>
        <w:ind w:left="0" w:right="0" w:firstLine="840"/>
        <w:jc w:val="both"/>
      </w:pPr>
      <w:r>
        <w:rPr>
          <w:rStyle w:val="CharStyle12"/>
        </w:rPr>
        <w:t>Отсутствие у каких-либо лиц, заинтересованных в заключении контракта возможности поставить продукцию, соответствующую потребности Заказчика, не свидетельствует о нарушении Заказчиком прав этих лиц, а также об ограничении Заказчиком числа участников закупки, поскольку действующим законодательством Российской Федерации не установлено требование о расширении конкуренции до всех без исключения потенциальных участников. Кроме того, Заказчиком получены коммерческие предложения от участников рынка, которые подтверждают готовность поставить требуемый товар.</w:t>
      </w:r>
    </w:p>
    <w:p>
      <w:pPr>
        <w:pStyle w:val="Style11"/>
        <w:keepNext w:val="0"/>
        <w:keepLines w:val="0"/>
        <w:widowControl w:val="0"/>
        <w:shd w:val="clear" w:color="auto" w:fill="auto"/>
        <w:bidi w:val="0"/>
        <w:spacing w:before="0" w:after="0"/>
        <w:ind w:left="0" w:right="0" w:firstLine="840"/>
        <w:jc w:val="both"/>
      </w:pPr>
      <w:r>
        <w:rPr>
          <w:rStyle w:val="CharStyle12"/>
        </w:rPr>
        <w:t>Утверждение подателя жалобы о нарушении комиссией заказчика положений Закона №44-ФЗ также считаем необоснованным. Наличие технической возможности подать заявку не означает, что данная заявка будет автоматически соответствовать требованиям извещения об электронном аукционе. Кроме того, в ответе на запрос разъяснений заявитель был предупрежден, что заявки будут рассматриваться в соответствии с требованиями описания объекта закупки. Подавая некорректную заявку, участник взял на себя ответственность за возможное отклонение.</w:t>
      </w:r>
    </w:p>
    <w:p>
      <w:pPr>
        <w:pStyle w:val="Style11"/>
        <w:keepNext w:val="0"/>
        <w:keepLines w:val="0"/>
        <w:widowControl w:val="0"/>
        <w:shd w:val="clear" w:color="auto" w:fill="auto"/>
        <w:bidi w:val="0"/>
        <w:spacing w:before="0" w:after="0"/>
        <w:ind w:left="0" w:right="0" w:firstLine="840"/>
        <w:jc w:val="both"/>
      </w:pPr>
      <w:r>
        <w:rPr>
          <w:rStyle w:val="CharStyle12"/>
        </w:rPr>
        <w:t xml:space="preserve">При рассмотрении заявок Комиссия заказчика действовала в строгом соответствии с требованиями законодательства и извещения об электронном аукционе. Заявка ООО «ЭКСТРЕМФАРМ-С» была отклонена на основании п. </w:t>
      </w:r>
      <w:r>
        <w:rPr>
          <w:rStyle w:val="CharStyle12"/>
          <w:lang w:val="en-US" w:eastAsia="en-US"/>
        </w:rPr>
        <w:t xml:space="preserve">1 </w:t>
      </w:r>
      <w:r>
        <w:rPr>
          <w:rStyle w:val="CharStyle12"/>
        </w:rPr>
        <w:t xml:space="preserve">ч. </w:t>
      </w:r>
      <w:r>
        <w:rPr>
          <w:rStyle w:val="CharStyle12"/>
          <w:lang w:val="en-US" w:eastAsia="en-US"/>
        </w:rPr>
        <w:t xml:space="preserve">12 </w:t>
      </w:r>
      <w:r>
        <w:rPr>
          <w:rStyle w:val="CharStyle12"/>
        </w:rPr>
        <w:t xml:space="preserve">ст.48 Закона №44-ФЗ, так как представленная участником закупки информация о товаре не соответствовала требованиям, предусмотренными пп. а п.2 ч. </w:t>
      </w:r>
      <w:r>
        <w:rPr>
          <w:rStyle w:val="CharStyle12"/>
          <w:lang w:val="en-US" w:eastAsia="en-US"/>
        </w:rPr>
        <w:t xml:space="preserve">1 </w:t>
      </w:r>
      <w:r>
        <w:rPr>
          <w:rStyle w:val="CharStyle12"/>
        </w:rPr>
        <w:t xml:space="preserve">ст.4З Федерального закона от </w:t>
      </w:r>
      <w:r>
        <w:rPr>
          <w:rStyle w:val="CharStyle12"/>
          <w:lang w:val="en-US" w:eastAsia="en-US"/>
        </w:rPr>
        <w:t xml:space="preserve">05 </w:t>
      </w:r>
      <w:r>
        <w:rPr>
          <w:rStyle w:val="CharStyle12"/>
        </w:rPr>
        <w:t xml:space="preserve">апреля </w:t>
      </w:r>
      <w:r>
        <w:rPr>
          <w:rStyle w:val="CharStyle12"/>
          <w:lang w:val="en-US" w:eastAsia="en-US"/>
        </w:rPr>
        <w:t xml:space="preserve">2013 </w:t>
      </w:r>
      <w:r>
        <w:rPr>
          <w:rStyle w:val="CharStyle12"/>
        </w:rPr>
        <w:t xml:space="preserve">года №44-ФЗ и пп. 2«а» п. </w:t>
      </w:r>
      <w:r>
        <w:rPr>
          <w:rStyle w:val="CharStyle12"/>
          <w:lang w:val="en-US" w:eastAsia="en-US"/>
        </w:rPr>
        <w:t xml:space="preserve">1.1 </w:t>
      </w:r>
      <w:r>
        <w:rPr>
          <w:rStyle w:val="CharStyle12"/>
        </w:rPr>
        <w:t xml:space="preserve">электронного документа «Требования к содержанию, составу заявки на участие в открытом аукционе в электронной форме и инструкция по ее заполнению» извещения об осуществлении закупки, а именно по позициям </w:t>
      </w:r>
      <w:r>
        <w:rPr>
          <w:rStyle w:val="CharStyle12"/>
          <w:lang w:val="en-US" w:eastAsia="en-US"/>
        </w:rPr>
        <w:t xml:space="preserve">1 </w:t>
      </w:r>
      <w:r>
        <w:rPr>
          <w:rStyle w:val="CharStyle12"/>
        </w:rPr>
        <w:t xml:space="preserve">и </w:t>
      </w:r>
      <w:r>
        <w:rPr>
          <w:rStyle w:val="CharStyle12"/>
          <w:lang w:val="en-US" w:eastAsia="en-US"/>
        </w:rPr>
        <w:t>2</w:t>
      </w:r>
      <w:r>
        <w:br w:type="page"/>
      </w:r>
    </w:p>
    <w:p>
      <w:pPr>
        <w:pStyle w:val="Style11"/>
        <w:keepNext w:val="0"/>
        <w:keepLines w:val="0"/>
        <w:widowControl w:val="0"/>
        <w:shd w:val="clear" w:color="auto" w:fill="auto"/>
        <w:bidi w:val="0"/>
        <w:spacing w:before="0" w:after="0" w:line="286" w:lineRule="auto"/>
        <w:ind w:left="0" w:right="0" w:firstLine="0"/>
        <w:jc w:val="both"/>
      </w:pPr>
      <w:r>
        <w:rPr>
          <w:rStyle w:val="CharStyle12"/>
        </w:rPr>
        <w:t xml:space="preserve">требовалось: «Левофлоксацин» с дополнительной характеристикой «Объем наполнения первичной упаковки»: </w:t>
      </w:r>
      <w:r>
        <w:rPr>
          <w:rStyle w:val="CharStyle12"/>
          <w:lang w:val="en-US" w:eastAsia="en-US"/>
        </w:rPr>
        <w:t xml:space="preserve">25 </w:t>
      </w:r>
      <w:r>
        <w:rPr>
          <w:rStyle w:val="CharStyle12"/>
        </w:rPr>
        <w:t xml:space="preserve">мл и </w:t>
      </w:r>
      <w:r>
        <w:rPr>
          <w:rStyle w:val="CharStyle12"/>
          <w:lang w:val="en-US" w:eastAsia="en-US"/>
        </w:rPr>
        <w:t xml:space="preserve">50 </w:t>
      </w:r>
      <w:r>
        <w:rPr>
          <w:rStyle w:val="CharStyle12"/>
        </w:rPr>
        <w:t xml:space="preserve">мл, соответственно. По данным позициям участник предложил к поставке «Объем наполнения первичной упаковки» </w:t>
      </w:r>
      <w:r>
        <w:rPr>
          <w:rStyle w:val="CharStyle12"/>
          <w:lang w:val="en-US" w:eastAsia="en-US"/>
        </w:rPr>
        <w:t xml:space="preserve">100 </w:t>
      </w:r>
      <w:r>
        <w:rPr>
          <w:rStyle w:val="CharStyle12"/>
        </w:rPr>
        <w:t>мл.</w:t>
      </w:r>
    </w:p>
    <w:p>
      <w:pPr>
        <w:pStyle w:val="Style11"/>
        <w:keepNext w:val="0"/>
        <w:keepLines w:val="0"/>
        <w:widowControl w:val="0"/>
        <w:shd w:val="clear" w:color="auto" w:fill="auto"/>
        <w:bidi w:val="0"/>
        <w:spacing w:before="0" w:after="0" w:line="286" w:lineRule="auto"/>
        <w:ind w:left="0" w:right="0" w:firstLine="720"/>
        <w:jc w:val="both"/>
      </w:pPr>
      <w:r>
        <w:rPr>
          <w:rStyle w:val="CharStyle12"/>
        </w:rPr>
        <w:t>Следовательно, действия комиссии по осуществлению закупок ГУП «Волгофарм» при рассмотрении заявок участников закупки и при определении победителя электронного аукциона не противоречат действующему законодательству РФ о контрактной системе в сфере закупок.</w:t>
      </w:r>
    </w:p>
    <w:p>
      <w:pPr>
        <w:pStyle w:val="Style11"/>
        <w:keepNext w:val="0"/>
        <w:keepLines w:val="0"/>
        <w:widowControl w:val="0"/>
        <w:shd w:val="clear" w:color="auto" w:fill="auto"/>
        <w:bidi w:val="0"/>
        <w:spacing w:before="0" w:after="0" w:line="286" w:lineRule="auto"/>
        <w:ind w:left="0" w:right="0" w:firstLine="720"/>
        <w:jc w:val="both"/>
      </w:pPr>
      <w:r>
        <w:rPr>
          <w:rStyle w:val="CharStyle12"/>
        </w:rPr>
        <w:t xml:space="preserve">Заказчиком был получен ответ на запрос </w:t>
      </w:r>
      <w:r>
        <w:rPr>
          <w:rStyle w:val="CharStyle12"/>
          <w:lang w:val="en-US" w:eastAsia="en-US"/>
        </w:rPr>
        <w:t xml:space="preserve">№CR127441 </w:t>
      </w:r>
      <w:r>
        <w:rPr>
          <w:rStyle w:val="CharStyle12"/>
        </w:rPr>
        <w:t xml:space="preserve">от </w:t>
      </w:r>
      <w:r>
        <w:rPr>
          <w:rStyle w:val="CharStyle12"/>
          <w:lang w:val="en-US" w:eastAsia="en-US"/>
        </w:rPr>
        <w:t xml:space="preserve">22.04.2026 </w:t>
      </w:r>
      <w:r>
        <w:rPr>
          <w:rStyle w:val="CharStyle12"/>
        </w:rPr>
        <w:t>г.</w:t>
      </w:r>
    </w:p>
    <w:p>
      <w:pPr>
        <w:pStyle w:val="Style11"/>
        <w:keepNext w:val="0"/>
        <w:keepLines w:val="0"/>
        <w:widowControl w:val="0"/>
        <w:shd w:val="clear" w:color="auto" w:fill="auto"/>
        <w:bidi w:val="0"/>
        <w:spacing w:before="0" w:after="0" w:line="286" w:lineRule="auto"/>
        <w:ind w:left="0" w:right="0" w:firstLine="0"/>
        <w:jc w:val="both"/>
      </w:pPr>
      <w:r>
        <w:rPr>
          <w:rStyle w:val="CharStyle12"/>
        </w:rPr>
        <w:t xml:space="preserve">о разъяснении положений извещения об электронном аукционе на поставку лекарственных препаратов для медицинского применения: Левофлоксацин (извещение </w:t>
      </w:r>
      <w:r>
        <w:rPr>
          <w:rStyle w:val="CharStyle12"/>
          <w:lang w:val="en-US" w:eastAsia="en-US"/>
        </w:rPr>
        <w:t>№ 0529200000326000098)</w:t>
      </w:r>
    </w:p>
    <w:tbl>
      <w:tblPr>
        <w:tblOverlap w:val="never"/>
        <w:jc w:val="center"/>
        <w:tblLayout w:type="fixed"/>
      </w:tblPr>
      <w:tblGrid>
        <w:gridCol w:w="1013"/>
        <w:gridCol w:w="451"/>
        <w:gridCol w:w="1656"/>
        <w:gridCol w:w="888"/>
        <w:gridCol w:w="5578"/>
        <w:gridCol w:w="278"/>
      </w:tblGrid>
      <w:tr>
        <w:trPr>
          <w:trHeight w:val="2309" w:hRule="exact"/>
        </w:trPr>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Вопрос</w:t>
            </w:r>
          </w:p>
        </w:tc>
        <w:tc>
          <w:tcPr>
            <w:gridSpan w:val="5"/>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80" w:line="300" w:lineRule="auto"/>
              <w:ind w:left="0" w:right="0" w:firstLine="0"/>
              <w:jc w:val="center"/>
            </w:pPr>
            <w:r>
              <w:rPr>
                <w:rStyle w:val="CharStyle15"/>
              </w:rPr>
              <w:t>запрос</w:t>
            </w:r>
          </w:p>
          <w:p>
            <w:pPr>
              <w:pStyle w:val="Style14"/>
              <w:keepNext w:val="0"/>
              <w:keepLines w:val="0"/>
              <w:widowControl w:val="0"/>
              <w:shd w:val="clear" w:color="auto" w:fill="auto"/>
              <w:bidi w:val="0"/>
              <w:spacing w:before="0" w:after="0" w:line="300" w:lineRule="auto"/>
              <w:ind w:left="0" w:right="0" w:firstLine="0"/>
              <w:jc w:val="right"/>
            </w:pPr>
            <w:r>
              <w:rPr>
                <w:rStyle w:val="CharStyle15"/>
                <w:lang w:val="en-US" w:eastAsia="en-US"/>
              </w:rPr>
              <w:t xml:space="preserve">17.04.2026 </w:t>
            </w:r>
            <w:r>
              <w:rPr>
                <w:rStyle w:val="CharStyle15"/>
              </w:rPr>
              <w:t>в ЕИС было размещено извещение о проведении электронного аукциона</w:t>
            </w:r>
          </w:p>
          <w:p>
            <w:pPr>
              <w:pStyle w:val="Style14"/>
              <w:keepNext w:val="0"/>
              <w:keepLines w:val="0"/>
              <w:widowControl w:val="0"/>
              <w:shd w:val="clear" w:color="auto" w:fill="auto"/>
              <w:bidi w:val="0"/>
              <w:spacing w:before="0" w:after="0"/>
              <w:ind w:left="0" w:right="0" w:firstLine="0"/>
              <w:jc w:val="left"/>
            </w:pPr>
            <w:r>
              <w:rPr>
                <w:rStyle w:val="CharStyle15"/>
                <w:lang w:val="en-US" w:eastAsia="en-US"/>
              </w:rPr>
              <w:t xml:space="preserve">№0529200000326000098 </w:t>
            </w:r>
            <w:r>
              <w:rPr>
                <w:rStyle w:val="CharStyle15"/>
              </w:rPr>
              <w:t>на поставку лекарственных препаратов для медицинского применения: Левофлоксацин.</w:t>
            </w:r>
          </w:p>
          <w:p>
            <w:pPr>
              <w:pStyle w:val="Style14"/>
              <w:keepNext w:val="0"/>
              <w:keepLines w:val="0"/>
              <w:widowControl w:val="0"/>
              <w:shd w:val="clear" w:color="auto" w:fill="auto"/>
              <w:bidi w:val="0"/>
              <w:spacing w:before="0" w:after="40" w:line="305" w:lineRule="auto"/>
              <w:ind w:left="0" w:right="0" w:firstLine="780"/>
              <w:jc w:val="both"/>
            </w:pPr>
            <w:r>
              <w:rPr>
                <w:rStyle w:val="CharStyle15"/>
              </w:rPr>
              <w:t>Согласно описанию объекта закупки установлено ограничение объема первичной упаковки, а именно:</w:t>
            </w:r>
          </w:p>
        </w:tc>
      </w:tr>
      <w:tr>
        <w:trPr>
          <w:trHeight w:val="2904"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80" w:line="240" w:lineRule="auto"/>
              <w:ind w:left="0" w:right="0" w:firstLine="0"/>
              <w:jc w:val="center"/>
            </w:pPr>
            <w:r>
              <w:rPr>
                <w:rStyle w:val="CharStyle15"/>
              </w:rPr>
              <w:t>п</w:t>
            </w:r>
          </w:p>
          <w:p>
            <w:pPr>
              <w:pStyle w:val="Style14"/>
              <w:keepNext w:val="0"/>
              <w:keepLines w:val="0"/>
              <w:widowControl w:val="0"/>
              <w:shd w:val="clear" w:color="auto" w:fill="auto"/>
              <w:bidi w:val="0"/>
              <w:spacing w:before="0" w:after="40" w:line="240" w:lineRule="auto"/>
              <w:ind w:left="0" w:right="0" w:firstLine="0"/>
              <w:jc w:val="center"/>
            </w:pPr>
            <w:r>
              <w:rPr>
                <w:rStyle w:val="CharStyle15"/>
                <w:lang w:val="en-US" w:eastAsia="en-US"/>
              </w:rPr>
              <w:t>/</w:t>
            </w:r>
          </w:p>
          <w:p>
            <w:pPr>
              <w:pStyle w:val="Style14"/>
              <w:keepNext w:val="0"/>
              <w:keepLines w:val="0"/>
              <w:widowControl w:val="0"/>
              <w:shd w:val="clear" w:color="auto" w:fill="auto"/>
              <w:bidi w:val="0"/>
              <w:spacing w:before="0" w:after="60" w:line="240" w:lineRule="auto"/>
              <w:ind w:left="0" w:right="0" w:firstLine="160"/>
              <w:jc w:val="left"/>
            </w:pPr>
            <w:r>
              <w:rPr>
                <w:rStyle w:val="CharStyle15"/>
              </w:rPr>
              <w:t>п</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2" w:lineRule="auto"/>
              <w:ind w:left="0" w:right="0" w:firstLine="0"/>
              <w:jc w:val="left"/>
            </w:pPr>
            <w:r>
              <w:rPr>
                <w:rStyle w:val="CharStyle15"/>
              </w:rPr>
              <w:t>Междунаро дное непатентова нно е или группирово чное или химическое наименован ие</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2" w:lineRule="auto"/>
              <w:ind w:left="140" w:right="0" w:firstLine="0"/>
              <w:jc w:val="left"/>
            </w:pPr>
            <w:r>
              <w:rPr>
                <w:rStyle w:val="CharStyle15"/>
              </w:rPr>
              <w:t>Объе м напол н ения перви ч ной упако в ки</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rPr>
              <w:t>Обоснование дополнительных характеристик</w:t>
            </w:r>
          </w:p>
        </w:tc>
        <w:tc>
          <w:tcPr>
            <w:vMerge w:val="restart"/>
            <w:tcBorders>
              <w:left w:val="single" w:sz="4"/>
              <w:right w:val="single" w:sz="4"/>
            </w:tcBorders>
            <w:shd w:val="clear" w:color="auto" w:fill="auto"/>
            <w:vAlign w:val="top"/>
          </w:tcPr>
          <w:p>
            <w:pPr>
              <w:widowControl w:val="0"/>
              <w:rPr>
                <w:sz w:val="10"/>
                <w:szCs w:val="10"/>
              </w:rPr>
            </w:pPr>
          </w:p>
        </w:tc>
      </w:tr>
      <w:tr>
        <w:trPr>
          <w:trHeight w:val="984"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160"/>
              <w:jc w:val="left"/>
            </w:pPr>
            <w:r>
              <w:rPr>
                <w:rStyle w:val="CharStyle15"/>
                <w:lang w:val="en-US" w:eastAsia="en-US"/>
              </w:rPr>
              <w:t>1</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2" w:lineRule="auto"/>
              <w:ind w:left="440" w:right="0" w:hanging="440"/>
              <w:jc w:val="left"/>
            </w:pPr>
            <w:r>
              <w:rPr>
                <w:rStyle w:val="CharStyle15"/>
              </w:rPr>
              <w:t>ЛЕВОФЛО КС АЦИН</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300" w:lineRule="auto"/>
              <w:ind w:left="0" w:right="0" w:firstLine="0"/>
              <w:jc w:val="center"/>
            </w:pPr>
            <w:r>
              <w:rPr>
                <w:rStyle w:val="CharStyle15"/>
                <w:lang w:val="en-US" w:eastAsia="en-US"/>
              </w:rPr>
              <w:t xml:space="preserve">*25 </w:t>
            </w:r>
            <w:r>
              <w:rPr>
                <w:rStyle w:val="CharStyle15"/>
              </w:rPr>
              <w:t>мл</w:t>
            </w:r>
          </w:p>
        </w:tc>
        <w:tc>
          <w:tcPr>
            <w:vMerge w:val="restart"/>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76" w:lineRule="auto"/>
              <w:ind w:left="0" w:right="0" w:firstLine="0"/>
              <w:jc w:val="both"/>
            </w:pPr>
            <w:r>
              <w:rPr>
                <w:rStyle w:val="CharStyle15"/>
              </w:rPr>
              <w:t>Формирование ассортимента предприятия в части лекарственных препаратов с целью обеспечения приоритетных потребностей медицинских организаций Волгоградской области.</w:t>
            </w:r>
          </w:p>
          <w:p>
            <w:pPr>
              <w:pStyle w:val="Style14"/>
              <w:keepNext w:val="0"/>
              <w:keepLines w:val="0"/>
              <w:widowControl w:val="0"/>
              <w:shd w:val="clear" w:color="auto" w:fill="auto"/>
              <w:bidi w:val="0"/>
              <w:spacing w:before="0" w:after="0" w:line="302" w:lineRule="auto"/>
              <w:ind w:left="0" w:right="0" w:firstLine="0"/>
              <w:jc w:val="both"/>
            </w:pPr>
            <w:r>
              <w:rPr>
                <w:rStyle w:val="CharStyle15"/>
              </w:rPr>
              <w:t xml:space="preserve">В соответствии с Постановлением Правительства РФ от </w:t>
            </w:r>
            <w:r>
              <w:rPr>
                <w:rStyle w:val="CharStyle15"/>
                <w:lang w:val="en-US" w:eastAsia="en-US"/>
              </w:rPr>
              <w:t xml:space="preserve">15.11.2017 № 1380 </w:t>
            </w:r>
            <w:r>
              <w:rPr>
                <w:rStyle w:val="CharStyle15"/>
              </w:rPr>
              <w:t>”Об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в п.5 допускается указывать объем наполнения первичной упаковки для растворов для инфузий.</w:t>
            </w:r>
          </w:p>
          <w:p>
            <w:pPr>
              <w:pStyle w:val="Style14"/>
              <w:keepNext w:val="0"/>
              <w:keepLines w:val="0"/>
              <w:widowControl w:val="0"/>
              <w:shd w:val="clear" w:color="auto" w:fill="auto"/>
              <w:bidi w:val="0"/>
              <w:spacing w:before="0" w:after="0" w:line="302" w:lineRule="auto"/>
              <w:ind w:left="0" w:right="0" w:firstLine="0"/>
              <w:jc w:val="both"/>
            </w:pPr>
            <w:r>
              <w:rPr>
                <w:rStyle w:val="CharStyle15"/>
              </w:rPr>
              <w:t>Объем введенного раствора определяется в зависимости от показаний массы тела, состояния больного и сопутствующей терапии,</w:t>
            </w:r>
          </w:p>
        </w:tc>
        <w:tc>
          <w:tcPr>
            <w:vMerge/>
            <w:tcBorders>
              <w:left w:val="single" w:sz="4"/>
              <w:right w:val="single" w:sz="4"/>
            </w:tcBorders>
            <w:shd w:val="clear" w:color="auto" w:fill="auto"/>
            <w:vAlign w:val="top"/>
          </w:tcPr>
          <w:p>
            <w:pPr/>
          </w:p>
        </w:tc>
      </w:tr>
      <w:tr>
        <w:trPr>
          <w:trHeight w:val="667" w:hRule="exact"/>
        </w:trPr>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160"/>
              <w:jc w:val="left"/>
            </w:pPr>
            <w:r>
              <w:rPr>
                <w:rStyle w:val="CharStyle15"/>
                <w:lang w:val="en-US" w:eastAsia="en-US"/>
              </w:rPr>
              <w:t>2</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left"/>
            </w:pPr>
            <w:r>
              <w:rPr>
                <w:rStyle w:val="CharStyle15"/>
              </w:rPr>
              <w:t>ЛЕВОФЛО КСА</w:t>
            </w: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bottom"/>
          </w:tcPr>
          <w:p>
            <w:pPr/>
          </w:p>
        </w:tc>
        <w:tc>
          <w:tcPr>
            <w:vMerge/>
            <w:tcBorders>
              <w:left w:val="single" w:sz="4"/>
              <w:right w:val="single" w:sz="4"/>
            </w:tcBorders>
            <w:shd w:val="clear" w:color="auto" w:fill="auto"/>
            <w:vAlign w:val="top"/>
          </w:tcPr>
          <w:p>
            <w:pPr/>
          </w:p>
        </w:tc>
      </w:tr>
      <w:tr>
        <w:trPr>
          <w:trHeight w:val="3720"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ЛЕВОФЛО КСА</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center"/>
            </w:pPr>
            <w:r>
              <w:rPr>
                <w:rStyle w:val="CharStyle15"/>
              </w:rPr>
              <w:t>мл</w:t>
            </w:r>
          </w:p>
        </w:tc>
        <w:tc>
          <w:tcPr>
            <w:vMerge/>
            <w:tcBorders>
              <w:left w:val="single" w:sz="4"/>
              <w:bottom w:val="single" w:sz="4"/>
            </w:tcBorders>
            <w:shd w:val="clear" w:color="auto" w:fill="auto"/>
            <w:vAlign w:val="bottom"/>
          </w:tcPr>
          <w:p>
            <w:pPr/>
          </w:p>
        </w:tc>
        <w:tc>
          <w:tcPr>
            <w:vMerge/>
            <w:tcBorders>
              <w:left w:val="single" w:sz="4"/>
              <w:bottom w:val="single" w:sz="4"/>
              <w:right w:val="single" w:sz="4"/>
            </w:tcBorders>
            <w:shd w:val="clear" w:color="auto" w:fill="auto"/>
            <w:vAlign w:val="top"/>
          </w:tcPr>
          <w:p>
            <w:pPr/>
          </w:p>
        </w:tc>
      </w:tr>
    </w:tbl>
    <w:p>
      <w:pPr>
        <w:widowControl w:val="0"/>
        <w:spacing w:line="1" w:lineRule="exact"/>
      </w:pPr>
      <w:r>
        <w:br w:type="page"/>
      </w:r>
    </w:p>
    <w:tbl>
      <w:tblPr>
        <w:tblOverlap w:val="never"/>
        <w:jc w:val="right"/>
        <w:tblLayout w:type="fixed"/>
      </w:tblPr>
      <w:tblGrid>
        <w:gridCol w:w="470"/>
        <w:gridCol w:w="1656"/>
        <w:gridCol w:w="888"/>
        <w:gridCol w:w="5582"/>
      </w:tblGrid>
      <w:tr>
        <w:trPr>
          <w:trHeight w:val="3542"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14"/>
              <w:keepNext w:val="0"/>
              <w:keepLines w:val="0"/>
              <w:widowControl w:val="0"/>
              <w:shd w:val="clear" w:color="auto" w:fill="auto"/>
              <w:bidi w:val="0"/>
              <w:spacing w:before="0" w:after="0" w:line="302" w:lineRule="auto"/>
              <w:ind w:left="0" w:right="0" w:firstLine="0"/>
              <w:jc w:val="both"/>
            </w:pPr>
            <w:r>
              <w:rPr>
                <w:rStyle w:val="CharStyle15"/>
              </w:rPr>
              <w:t>а также от эффективности лечения с точки зрения общей симптоматики и лабораторных показаний. Доза и скорость введения строго индивидуальна. Использование большего объема лекарственного препарата может повлечь за собой неблагоприятное воздействие на организм, а также перерасход лекарственного средства. Использование меньшего объема лекарственного препарата оказывает недостаточное активное воздействие на организм.</w:t>
            </w:r>
          </w:p>
        </w:tc>
      </w:tr>
    </w:tbl>
    <w:p>
      <w:pPr>
        <w:widowControl w:val="0"/>
        <w:spacing w:line="1" w:lineRule="exact"/>
      </w:pPr>
    </w:p>
    <w:p>
      <w:pPr>
        <w:pStyle w:val="Style23"/>
        <w:keepNext w:val="0"/>
        <w:keepLines w:val="0"/>
        <w:widowControl w:val="0"/>
        <w:shd w:val="clear" w:color="auto" w:fill="auto"/>
        <w:bidi w:val="0"/>
        <w:spacing w:before="0" w:after="0"/>
        <w:ind w:left="0" w:right="0" w:firstLine="0"/>
        <w:jc w:val="both"/>
      </w:pPr>
      <w:r>
        <w:rPr>
          <w:rStyle w:val="CharStyle24"/>
        </w:rPr>
        <w:t xml:space="preserve">Согласно Государственному реестру лекарственных средств зарегистрированы следующие лека ственные епа аты с МНН Лево ЛОКСаЦИН и объемом наполнения </w:t>
      </w:r>
      <w:r>
        <w:rPr>
          <w:rStyle w:val="CharStyle24"/>
          <w:lang w:val="en-US" w:eastAsia="en-US"/>
        </w:rPr>
        <w:t xml:space="preserve">25 </w:t>
      </w:r>
      <w:r>
        <w:rPr>
          <w:rStyle w:val="CharStyle24"/>
        </w:rPr>
        <w:t>мл:</w:t>
      </w:r>
    </w:p>
    <w:tbl>
      <w:tblPr>
        <w:tblOverlap w:val="never"/>
        <w:jc w:val="right"/>
        <w:tblLayout w:type="fixed"/>
      </w:tblPr>
      <w:tblGrid>
        <w:gridCol w:w="1574"/>
        <w:gridCol w:w="1157"/>
        <w:gridCol w:w="1637"/>
        <w:gridCol w:w="2208"/>
        <w:gridCol w:w="1013"/>
        <w:gridCol w:w="1262"/>
      </w:tblGrid>
      <w:tr>
        <w:trPr>
          <w:trHeight w:val="2395"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2" w:lineRule="auto"/>
              <w:ind w:left="160" w:right="0" w:firstLine="0"/>
              <w:jc w:val="left"/>
            </w:pPr>
            <w:r>
              <w:rPr>
                <w:rStyle w:val="CharStyle15"/>
              </w:rPr>
              <w:t>Торговое наименован ие</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140" w:right="0" w:firstLine="0"/>
              <w:jc w:val="left"/>
            </w:pPr>
            <w:r>
              <w:rPr>
                <w:rStyle w:val="CharStyle15"/>
              </w:rPr>
              <w:t>номер РУ</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Держатель РУ</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Производитель</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2" w:lineRule="auto"/>
              <w:ind w:left="0" w:right="0" w:firstLine="0"/>
              <w:jc w:val="left"/>
            </w:pPr>
            <w:r>
              <w:rPr>
                <w:rStyle w:val="CharStyle15"/>
              </w:rPr>
              <w:t>Общий срок годнос ти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276" w:lineRule="auto"/>
              <w:ind w:left="0" w:right="280" w:firstLine="0"/>
              <w:jc w:val="right"/>
            </w:pPr>
            <w:r>
              <w:rPr>
                <w:rStyle w:val="CharStyle15"/>
              </w:rPr>
              <w:t>Данные О</w:t>
            </w:r>
          </w:p>
          <w:p>
            <w:pPr>
              <w:pStyle w:val="Style14"/>
              <w:keepNext w:val="0"/>
              <w:keepLines w:val="0"/>
              <w:widowControl w:val="0"/>
              <w:shd w:val="clear" w:color="auto" w:fill="auto"/>
              <w:bidi w:val="0"/>
              <w:spacing w:before="0" w:after="0" w:line="276" w:lineRule="auto"/>
              <w:ind w:left="0" w:right="0" w:firstLine="0"/>
              <w:jc w:val="left"/>
            </w:pPr>
            <w:r>
              <w:rPr>
                <w:rStyle w:val="CharStyle15"/>
              </w:rPr>
              <w:t>сериях, введенны х в оборот с</w:t>
            </w:r>
          </w:p>
          <w:p>
            <w:pPr>
              <w:pStyle w:val="Style14"/>
              <w:keepNext w:val="0"/>
              <w:keepLines w:val="0"/>
              <w:widowControl w:val="0"/>
              <w:shd w:val="clear" w:color="auto" w:fill="auto"/>
              <w:bidi w:val="0"/>
              <w:spacing w:before="0" w:after="0" w:line="276" w:lineRule="auto"/>
              <w:ind w:left="0" w:right="0" w:firstLine="0"/>
              <w:jc w:val="left"/>
            </w:pPr>
            <w:r>
              <w:rPr>
                <w:rStyle w:val="CharStyle15"/>
                <w:lang w:val="en-US" w:eastAsia="en-US"/>
              </w:rPr>
              <w:t xml:space="preserve">2023 </w:t>
            </w:r>
            <w:r>
              <w:rPr>
                <w:rStyle w:val="CharStyle15"/>
              </w:rPr>
              <w:t>года</w:t>
            </w:r>
          </w:p>
        </w:tc>
      </w:tr>
      <w:tr>
        <w:trPr>
          <w:trHeight w:val="974"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305" w:lineRule="auto"/>
              <w:ind w:left="160" w:right="0" w:firstLine="0"/>
              <w:jc w:val="left"/>
            </w:pPr>
            <w:r>
              <w:rPr>
                <w:rStyle w:val="CharStyle15"/>
              </w:rPr>
              <w:t>Левофлокса цин</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80" w:line="240" w:lineRule="auto"/>
              <w:ind w:left="0" w:right="0" w:firstLine="140"/>
              <w:jc w:val="left"/>
            </w:pPr>
            <w:r>
              <w:rPr>
                <w:rStyle w:val="CharStyle15"/>
              </w:rPr>
              <w:t>лп-</w:t>
            </w:r>
          </w:p>
          <w:p>
            <w:pPr>
              <w:pStyle w:val="Style14"/>
              <w:keepNext w:val="0"/>
              <w:keepLines w:val="0"/>
              <w:widowControl w:val="0"/>
              <w:shd w:val="clear" w:color="auto" w:fill="auto"/>
              <w:bidi w:val="0"/>
              <w:spacing w:before="0" w:after="0" w:line="240" w:lineRule="auto"/>
              <w:ind w:left="0" w:right="0" w:firstLine="140"/>
              <w:jc w:val="left"/>
            </w:pPr>
            <w:r>
              <w:rPr>
                <w:rStyle w:val="CharStyle15"/>
                <w:lang w:val="en-US" w:eastAsia="en-US"/>
              </w:rPr>
              <w:t>004814</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(000</w:t>
            </w:r>
          </w:p>
          <w:p>
            <w:pPr>
              <w:pStyle w:val="Style14"/>
              <w:keepNext w:val="0"/>
              <w:keepLines w:val="0"/>
              <w:widowControl w:val="0"/>
              <w:shd w:val="clear" w:color="auto" w:fill="auto"/>
              <w:bidi w:val="0"/>
              <w:spacing w:before="0" w:after="0" w:line="240" w:lineRule="auto"/>
              <w:ind w:left="0" w:right="0" w:firstLine="0"/>
              <w:jc w:val="left"/>
            </w:pPr>
            <w:r>
              <w:rPr>
                <w:rStyle w:val="CharStyle15"/>
              </w:rPr>
              <w:t>”АЛВИЛС”)</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302" w:lineRule="auto"/>
              <w:ind w:left="0" w:right="0" w:firstLine="0"/>
              <w:jc w:val="left"/>
            </w:pPr>
            <w:r>
              <w:rPr>
                <w:rStyle w:val="CharStyle15"/>
              </w:rPr>
              <w:t>Белорусскоголлан дское совместное предприятие</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З года</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отсутству ют</w:t>
            </w:r>
          </w:p>
        </w:tc>
      </w:tr>
    </w:tbl>
    <w:p>
      <w:pPr>
        <w:widowControl w:val="0"/>
        <w:spacing w:after="319" w:line="1" w:lineRule="exact"/>
      </w:pPr>
    </w:p>
    <w:p>
      <w:pPr>
        <w:widowControl w:val="0"/>
        <w:spacing w:line="1" w:lineRule="exact"/>
      </w:pPr>
    </w:p>
    <w:tbl>
      <w:tblPr>
        <w:tblOverlap w:val="never"/>
        <w:jc w:val="center"/>
        <w:tblLayout w:type="fixed"/>
      </w:tblPr>
      <w:tblGrid>
        <w:gridCol w:w="720"/>
        <w:gridCol w:w="1762"/>
        <w:gridCol w:w="1310"/>
        <w:gridCol w:w="1824"/>
        <w:gridCol w:w="1915"/>
        <w:gridCol w:w="864"/>
        <w:gridCol w:w="1469"/>
      </w:tblGrid>
      <w:tr>
        <w:trPr>
          <w:trHeight w:val="2184" w:hRule="exact"/>
        </w:trPr>
        <w:tc>
          <w:tcPr>
            <w:vMerge w:val="restart"/>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140" w:right="0" w:firstLine="20"/>
              <w:jc w:val="left"/>
            </w:pPr>
            <w:r>
              <w:rPr>
                <w:rStyle w:val="CharStyle15"/>
              </w:rPr>
              <w:t>Левофлоксац ин</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color w:val="464747"/>
              </w:rPr>
              <w:t>лп-</w:t>
            </w:r>
          </w:p>
          <w:p>
            <w:pPr>
              <w:pStyle w:val="Style14"/>
              <w:keepNext w:val="0"/>
              <w:keepLines w:val="0"/>
              <w:widowControl w:val="0"/>
              <w:shd w:val="clear" w:color="auto" w:fill="auto"/>
              <w:bidi w:val="0"/>
              <w:spacing w:before="0" w:after="0" w:line="190" w:lineRule="auto"/>
              <w:ind w:left="0" w:right="0" w:firstLine="0"/>
              <w:jc w:val="left"/>
            </w:pPr>
            <w:r>
              <w:rPr>
                <w:rStyle w:val="CharStyle15"/>
                <w:color w:val="464747"/>
              </w:rPr>
              <w:t>№(009220)-</w:t>
            </w:r>
          </w:p>
          <w:p>
            <w:pPr>
              <w:pStyle w:val="Style14"/>
              <w:keepNext w:val="0"/>
              <w:keepLines w:val="0"/>
              <w:widowControl w:val="0"/>
              <w:shd w:val="clear" w:color="auto" w:fill="auto"/>
              <w:bidi w:val="0"/>
              <w:spacing w:before="0" w:after="0" w:line="240" w:lineRule="auto"/>
              <w:ind w:left="0" w:right="0" w:firstLine="0"/>
              <w:jc w:val="left"/>
            </w:pPr>
            <w:r>
              <w:rPr>
                <w:rStyle w:val="CharStyle15"/>
              </w:rPr>
              <w:t>(РГ-К(Ј)</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93" w:lineRule="auto"/>
              <w:ind w:left="0" w:right="0" w:firstLine="0"/>
              <w:jc w:val="left"/>
            </w:pPr>
            <w:r>
              <w:rPr>
                <w:rStyle w:val="CharStyle15"/>
              </w:rPr>
              <w:t>общество с ограниченной ответственност ью ”Фармлэнд” (СП</w:t>
            </w:r>
          </w:p>
          <w:p>
            <w:pPr>
              <w:pStyle w:val="Style14"/>
              <w:keepNext w:val="0"/>
              <w:keepLines w:val="0"/>
              <w:widowControl w:val="0"/>
              <w:shd w:val="clear" w:color="auto" w:fill="auto"/>
              <w:bidi w:val="0"/>
              <w:spacing w:before="0" w:after="0" w:line="293" w:lineRule="auto"/>
              <w:ind w:left="0" w:right="0" w:firstLine="0"/>
              <w:jc w:val="left"/>
            </w:pPr>
            <w:r>
              <w:rPr>
                <w:rStyle w:val="CharStyle15"/>
              </w:rPr>
              <w:t>ООО ”Фа млэнд”</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З 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rPr>
              <w:t>отсутствую т</w:t>
            </w:r>
          </w:p>
        </w:tc>
      </w:tr>
      <w:tr>
        <w:trPr>
          <w:trHeight w:val="662"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140" w:right="0" w:firstLine="20"/>
              <w:jc w:val="left"/>
            </w:pPr>
            <w:r>
              <w:rPr>
                <w:rStyle w:val="CharStyle15"/>
              </w:rPr>
              <w:t>Левофлоксац ин</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left"/>
            </w:pPr>
            <w:r>
              <w:rPr>
                <w:rStyle w:val="CharStyle15"/>
              </w:rPr>
              <w:t>лп- 007323</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rPr>
              <w:t>(000 ”Эдвансд Фарма")</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2" w:lineRule="auto"/>
              <w:ind w:left="0" w:right="0" w:firstLine="0"/>
              <w:jc w:val="left"/>
            </w:pPr>
            <w:r>
              <w:rPr>
                <w:rStyle w:val="CharStyle15"/>
              </w:rPr>
              <w:t>(ООО ”Эдвансд Пермь")</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40" w:lineRule="auto"/>
              <w:ind w:left="0" w:right="0" w:firstLine="0"/>
              <w:jc w:val="left"/>
            </w:pPr>
            <w:r>
              <w:rPr>
                <w:rStyle w:val="CharStyle15"/>
              </w:rPr>
              <w:t>2 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left"/>
            </w:pPr>
            <w:r>
              <w:rPr>
                <w:rStyle w:val="CharStyle15"/>
              </w:rPr>
              <w:t>отсутствую т</w:t>
            </w:r>
          </w:p>
        </w:tc>
      </w:tr>
      <w:tr>
        <w:trPr>
          <w:trHeight w:val="667"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140" w:right="0" w:firstLine="20"/>
              <w:jc w:val="left"/>
            </w:pPr>
            <w:r>
              <w:rPr>
                <w:rStyle w:val="CharStyle15"/>
              </w:rPr>
              <w:t>ЛЕВОВАНС</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02" w:lineRule="auto"/>
              <w:ind w:left="0" w:right="0" w:firstLine="0"/>
              <w:jc w:val="left"/>
            </w:pPr>
            <w:r>
              <w:rPr>
                <w:rStyle w:val="CharStyle15"/>
                <w:color w:val="464747"/>
              </w:rPr>
              <w:t>ЛП- №(011833)- (РГ</w:t>
            </w:r>
            <w:r>
              <w:rPr>
                <w:rStyle w:val="CharStyle15"/>
                <w:color w:val="464747"/>
                <w:lang w:val="en-US" w:eastAsia="en-US"/>
              </w:rPr>
              <w:t>-RU)</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2 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305" w:lineRule="auto"/>
              <w:ind w:left="0" w:right="0" w:firstLine="0"/>
              <w:jc w:val="left"/>
            </w:pPr>
            <w:r>
              <w:rPr>
                <w:rStyle w:val="CharStyle15"/>
              </w:rPr>
              <w:t>отсутствую т</w:t>
            </w:r>
          </w:p>
        </w:tc>
      </w:tr>
      <w:tr>
        <w:trPr>
          <w:trHeight w:val="984"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140" w:right="0" w:firstLine="20"/>
              <w:jc w:val="left"/>
            </w:pPr>
            <w:r>
              <w:rPr>
                <w:rStyle w:val="CharStyle15"/>
              </w:rPr>
              <w:t>Левофлоксац 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ЛП- ОО7575</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(000</w:t>
            </w:r>
          </w:p>
          <w:p>
            <w:pPr>
              <w:pStyle w:val="Style14"/>
              <w:keepNext w:val="0"/>
              <w:keepLines w:val="0"/>
              <w:widowControl w:val="0"/>
              <w:shd w:val="clear" w:color="auto" w:fill="auto"/>
              <w:bidi w:val="0"/>
              <w:spacing w:before="0" w:after="0" w:line="360" w:lineRule="auto"/>
              <w:ind w:left="0" w:right="0" w:firstLine="0"/>
              <w:jc w:val="left"/>
            </w:pPr>
            <w:r>
              <w:rPr>
                <w:rStyle w:val="CharStyle15"/>
              </w:rPr>
              <w:t>”МОСФАРМ” )</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02" w:lineRule="auto"/>
              <w:ind w:left="0" w:right="0" w:firstLine="0"/>
              <w:jc w:val="left"/>
            </w:pPr>
            <w:r>
              <w:rPr>
                <w:rStyle w:val="CharStyle15"/>
              </w:rPr>
              <w:t xml:space="preserve">(000 </w:t>
            </w:r>
            <w:r>
              <w:rPr>
                <w:rStyle w:val="CharStyle15"/>
                <w:color w:val="464747"/>
              </w:rPr>
              <w:t>"МОСФАРМ")</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З 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305" w:lineRule="auto"/>
              <w:ind w:left="0" w:right="0" w:firstLine="0"/>
              <w:jc w:val="left"/>
            </w:pPr>
            <w:r>
              <w:rPr>
                <w:rStyle w:val="CharStyle15"/>
              </w:rPr>
              <w:t>2 серии от 20.05.2024</w:t>
            </w:r>
          </w:p>
          <w:p>
            <w:pPr>
              <w:pStyle w:val="Style14"/>
              <w:keepNext w:val="0"/>
              <w:keepLines w:val="0"/>
              <w:widowControl w:val="0"/>
              <w:shd w:val="clear" w:color="auto" w:fill="auto"/>
              <w:bidi w:val="0"/>
              <w:spacing w:before="0" w:after="0" w:line="305" w:lineRule="auto"/>
              <w:ind w:left="0" w:right="0" w:firstLine="0"/>
              <w:jc w:val="left"/>
            </w:pPr>
            <w:r>
              <w:rPr>
                <w:rStyle w:val="CharStyle15"/>
              </w:rPr>
              <w:t>г</w:t>
            </w:r>
          </w:p>
        </w:tc>
      </w:tr>
      <w:tr>
        <w:trPr>
          <w:trHeight w:val="989"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305" w:lineRule="auto"/>
              <w:ind w:left="140" w:right="0" w:firstLine="20"/>
              <w:jc w:val="left"/>
            </w:pPr>
            <w:r>
              <w:rPr>
                <w:rStyle w:val="CharStyle15"/>
              </w:rPr>
              <w:t>Левофлоксац ин</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color w:val="464747"/>
              </w:rPr>
              <w:t xml:space="preserve">ЛП- №(010150)- </w:t>
            </w:r>
            <w:r>
              <w:rPr>
                <w:rStyle w:val="CharStyle15"/>
              </w:rPr>
              <w:t>(РГ-И)</w:t>
            </w:r>
          </w:p>
        </w:tc>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З года</w:t>
            </w:r>
          </w:p>
        </w:tc>
        <w:tc>
          <w:tcPr>
            <w:tcBorders>
              <w:top w:val="single" w:sz="4"/>
              <w:left w:val="single" w:sz="4"/>
              <w:bottom w:val="single" w:sz="4"/>
              <w:right w:val="single" w:sz="4"/>
            </w:tcBorders>
            <w:shd w:val="clear" w:color="auto" w:fill="auto"/>
            <w:vAlign w:val="bottom"/>
          </w:tcPr>
          <w:p>
            <w:pPr>
              <w:pStyle w:val="Style14"/>
              <w:keepNext w:val="0"/>
              <w:keepLines w:val="0"/>
              <w:widowControl w:val="0"/>
              <w:shd w:val="clear" w:color="auto" w:fill="auto"/>
              <w:bidi w:val="0"/>
              <w:spacing w:before="0" w:after="0" w:line="305" w:lineRule="auto"/>
              <w:ind w:left="0" w:right="0" w:firstLine="0"/>
              <w:jc w:val="left"/>
            </w:pPr>
            <w:r>
              <w:rPr>
                <w:rStyle w:val="CharStyle15"/>
              </w:rPr>
              <w:t>1 серия от 23.03.2026</w:t>
            </w:r>
          </w:p>
          <w:p>
            <w:pPr>
              <w:pStyle w:val="Style14"/>
              <w:keepNext w:val="0"/>
              <w:keepLines w:val="0"/>
              <w:widowControl w:val="0"/>
              <w:shd w:val="clear" w:color="auto" w:fill="auto"/>
              <w:bidi w:val="0"/>
              <w:spacing w:before="0" w:after="0" w:line="305" w:lineRule="auto"/>
              <w:ind w:left="0" w:right="0" w:firstLine="0"/>
              <w:jc w:val="left"/>
            </w:pPr>
            <w:r>
              <w:rPr>
                <w:rStyle w:val="CharStyle15"/>
              </w:rPr>
              <w:t>г</w:t>
            </w:r>
          </w:p>
        </w:tc>
      </w:tr>
    </w:tbl>
    <w:p>
      <w:pPr>
        <w:spacing w:lineRule="exact" w:line="1"/>
        <w:rPr>
          <w:sz w:val="2"/>
          <w:szCs w:val="2"/>
        </w:rPr>
      </w:pPr>
      <w:r>
        <w:br w:type="page"/>
      </w:r>
    </w:p>
    <w:p>
      <w:pPr>
        <w:pStyle w:val="Style11"/>
        <w:keepNext w:val="0"/>
        <w:keepLines w:val="0"/>
        <w:widowControl w:val="0"/>
        <w:shd w:val="clear" w:color="auto" w:fill="auto"/>
        <w:bidi w:val="0"/>
        <w:spacing w:before="0" w:after="180" w:line="312" w:lineRule="auto"/>
        <w:ind w:left="0" w:right="0" w:firstLine="740"/>
        <w:jc w:val="both"/>
      </w:pPr>
      <w:r>
        <w:rPr>
          <w:rStyle w:val="CharStyle12"/>
        </w:rPr>
        <w:t xml:space="preserve">Согласно сведениям, полученным с сайта </w:t>
      </w:r>
      <w:r>
        <w:fldChar w:fldCharType="begin"/>
      </w:r>
      <w:r>
        <w:rPr/>
        <w:instrText> HYPERLINK "https://roszdravnadzor.gov.ru" </w:instrText>
      </w:r>
      <w:r>
        <w:fldChar w:fldCharType="separate"/>
      </w:r>
      <w:r>
        <w:rPr>
          <w:rStyle w:val="CharStyle12"/>
          <w:u w:val="single"/>
          <w:lang w:val="en-US" w:eastAsia="en-US"/>
        </w:rPr>
        <w:t>https://roszdravnadzor.gov.ru</w:t>
      </w:r>
      <w:r>
        <w:fldChar w:fldCharType="end"/>
      </w:r>
      <w:r>
        <w:rPr>
          <w:rStyle w:val="CharStyle12"/>
          <w:lang w:val="en-US" w:eastAsia="en-US"/>
        </w:rPr>
        <w:t xml:space="preserve">, </w:t>
      </w:r>
      <w:r>
        <w:rPr>
          <w:rStyle w:val="CharStyle12"/>
        </w:rPr>
        <w:t xml:space="preserve">только один производитель выпускал в оборот Левофлоксацин раствор для инфузий в объеме </w:t>
      </w:r>
      <w:r>
        <w:rPr>
          <w:rStyle w:val="CharStyle12"/>
          <w:lang w:val="en-US" w:eastAsia="en-US"/>
        </w:rPr>
        <w:t xml:space="preserve">25 </w:t>
      </w:r>
      <w:r>
        <w:rPr>
          <w:rStyle w:val="CharStyle12"/>
        </w:rPr>
        <w:t xml:space="preserve">мл, начиная с </w:t>
      </w:r>
      <w:r>
        <w:rPr>
          <w:rStyle w:val="CharStyle12"/>
          <w:lang w:val="en-US" w:eastAsia="en-US"/>
        </w:rPr>
        <w:t xml:space="preserve">2023 </w:t>
      </w:r>
      <w:r>
        <w:rPr>
          <w:rStyle w:val="CharStyle12"/>
        </w:rPr>
        <w:t>года.</w:t>
      </w:r>
    </w:p>
    <w:p>
      <w:pPr>
        <w:pStyle w:val="Style11"/>
        <w:keepNext w:val="0"/>
        <w:keepLines w:val="0"/>
        <w:widowControl w:val="0"/>
        <w:shd w:val="clear" w:color="auto" w:fill="auto"/>
        <w:bidi w:val="0"/>
        <w:spacing w:before="0" w:after="0" w:line="300" w:lineRule="auto"/>
        <w:ind w:left="0" w:right="0" w:firstLine="740"/>
        <w:jc w:val="both"/>
      </w:pPr>
      <w:r>
        <w:rPr>
          <w:rStyle w:val="CharStyle12"/>
        </w:rPr>
        <w:t xml:space="preserve">Согласно Государственному реестру лекарственных средств зарегистрированы следующие лекарственные препараты с МНН Левофлоксацин и объемом наполнения </w:t>
      </w:r>
      <w:r>
        <w:rPr>
          <w:rStyle w:val="CharStyle12"/>
          <w:lang w:val="en-US" w:eastAsia="en-US"/>
        </w:rPr>
        <w:t xml:space="preserve">50 </w:t>
      </w:r>
      <w:r>
        <w:rPr>
          <w:rStyle w:val="CharStyle12"/>
        </w:rPr>
        <w:t>мл:</w:t>
      </w:r>
    </w:p>
    <w:tbl>
      <w:tblPr>
        <w:tblOverlap w:val="never"/>
        <w:jc w:val="center"/>
        <w:tblLayout w:type="fixed"/>
      </w:tblPr>
      <w:tblGrid>
        <w:gridCol w:w="1498"/>
        <w:gridCol w:w="1613"/>
        <w:gridCol w:w="1392"/>
        <w:gridCol w:w="2045"/>
        <w:gridCol w:w="792"/>
        <w:gridCol w:w="1210"/>
      </w:tblGrid>
      <w:tr>
        <w:trPr>
          <w:trHeight w:val="2582"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2" w:lineRule="auto"/>
              <w:ind w:left="0" w:right="0" w:firstLine="0"/>
              <w:jc w:val="left"/>
            </w:pPr>
            <w:r>
              <w:rPr>
                <w:rStyle w:val="CharStyle15"/>
              </w:rPr>
              <w:t>Торговое наименован ие</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номер РУ</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Держатель РУ</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Производитель</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2" w:lineRule="auto"/>
              <w:ind w:left="0" w:right="0" w:firstLine="0"/>
              <w:jc w:val="left"/>
            </w:pPr>
            <w:r>
              <w:rPr>
                <w:rStyle w:val="CharStyle15"/>
              </w:rPr>
              <w:t>Общ ий срок годн ост и</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302" w:lineRule="auto"/>
              <w:ind w:left="0" w:right="0" w:firstLine="0"/>
              <w:jc w:val="left"/>
            </w:pPr>
            <w:r>
              <w:rPr>
                <w:rStyle w:val="CharStyle15"/>
              </w:rPr>
              <w:t xml:space="preserve">Данные о сериях, введенн ых в оборот с </w:t>
            </w:r>
            <w:r>
              <w:rPr>
                <w:rStyle w:val="CharStyle15"/>
                <w:lang w:val="en-US" w:eastAsia="en-US"/>
              </w:rPr>
              <w:t xml:space="preserve">2023 </w:t>
            </w:r>
            <w:r>
              <w:rPr>
                <w:rStyle w:val="CharStyle15"/>
              </w:rPr>
              <w:t>года</w:t>
            </w:r>
          </w:p>
        </w:tc>
      </w:tr>
      <w:tr>
        <w:trPr>
          <w:trHeight w:val="926"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rPr>
              <w:t>Левофлокса цин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лп-004814</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lang w:val="en-US" w:eastAsia="en-US"/>
              </w:rPr>
              <w:t xml:space="preserve">(000 </w:t>
            </w:r>
            <w:r>
              <w:rPr>
                <w:rStyle w:val="CharStyle15"/>
              </w:rPr>
              <w:t>”АЛВИЛС</w:t>
            </w:r>
          </w:p>
          <w:p>
            <w:pPr>
              <w:pStyle w:val="Style14"/>
              <w:keepNext w:val="0"/>
              <w:keepLines w:val="0"/>
              <w:widowControl w:val="0"/>
              <w:shd w:val="clear" w:color="auto" w:fill="auto"/>
              <w:bidi w:val="0"/>
              <w:spacing w:before="0" w:after="0" w:line="300" w:lineRule="auto"/>
              <w:ind w:left="0" w:right="0" w:firstLine="0"/>
              <w:jc w:val="left"/>
            </w:pPr>
            <w:r>
              <w:rPr>
                <w:rStyle w:val="CharStyle15"/>
                <w:lang w:val="en-US" w:eastAsia="en-US"/>
              </w:rPr>
              <w:t>”</w:t>
            </w:r>
          </w:p>
        </w:tc>
        <w:tc>
          <w:tcPr>
            <w:vMerge w:val="restart"/>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86" w:lineRule="auto"/>
              <w:ind w:left="0" w:right="0" w:firstLine="0"/>
              <w:jc w:val="left"/>
            </w:pPr>
            <w:r>
              <w:rPr>
                <w:rStyle w:val="CharStyle15"/>
              </w:rPr>
              <w:t xml:space="preserve">Белорусскоголла ндское совместное предприятие общество с ограниченной ответственность ю ”Фармлэнд” (СП ООО </w:t>
            </w:r>
            <w:r>
              <w:rPr>
                <w:rStyle w:val="CharStyle15"/>
                <w:vertAlign w:val="superscript"/>
              </w:rPr>
              <w:t>П</w:t>
            </w:r>
            <w:r>
              <w:rPr>
                <w:rStyle w:val="CharStyle15"/>
              </w:rPr>
              <w:t>фа МЛЭНД”</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rPr>
              <w:t>З 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rPr>
              <w:t>отсутств уют</w:t>
            </w:r>
          </w:p>
        </w:tc>
      </w:tr>
      <w:tr>
        <w:trPr>
          <w:trHeight w:val="2438"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Левофлокса цин</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color w:val="464747"/>
              </w:rPr>
              <w:t>лп-</w:t>
            </w:r>
          </w:p>
          <w:p>
            <w:pPr>
              <w:pStyle w:val="Style14"/>
              <w:keepNext w:val="0"/>
              <w:keepLines w:val="0"/>
              <w:widowControl w:val="0"/>
              <w:shd w:val="clear" w:color="auto" w:fill="auto"/>
              <w:bidi w:val="0"/>
              <w:spacing w:before="0" w:after="0" w:line="204" w:lineRule="auto"/>
              <w:ind w:left="0" w:right="0" w:firstLine="0"/>
              <w:jc w:val="left"/>
            </w:pPr>
            <w:r>
              <w:rPr>
                <w:rStyle w:val="CharStyle15"/>
                <w:color w:val="464747"/>
              </w:rPr>
              <w:t>№(009220)-</w:t>
            </w:r>
          </w:p>
          <w:p>
            <w:pPr>
              <w:pStyle w:val="Style14"/>
              <w:keepNext w:val="0"/>
              <w:keepLines w:val="0"/>
              <w:widowControl w:val="0"/>
              <w:shd w:val="clear" w:color="auto" w:fill="auto"/>
              <w:bidi w:val="0"/>
              <w:spacing w:before="0" w:after="0" w:line="240" w:lineRule="auto"/>
              <w:ind w:left="0" w:right="0" w:firstLine="0"/>
              <w:jc w:val="left"/>
            </w:pPr>
            <w:r>
              <w:rPr>
                <w:rStyle w:val="CharStyle15"/>
              </w:rPr>
              <w:t>(РГ-И)</w:t>
            </w:r>
          </w:p>
        </w:tc>
        <w:tc>
          <w:tcPr>
            <w:vMerge/>
            <w:tcBorders>
              <w:left w:val="single" w:sz="4"/>
            </w:tcBorders>
            <w:shd w:val="clear" w:color="auto" w:fill="auto"/>
            <w:vAlign w:val="top"/>
          </w:tcPr>
          <w:p>
            <w:pPr/>
          </w:p>
        </w:tc>
        <w:tc>
          <w:tcPr>
            <w:vMerge/>
            <w:tcBorders>
              <w:left w:val="single" w:sz="4"/>
            </w:tcBorders>
            <w:shd w:val="clear" w:color="auto" w:fill="auto"/>
            <w:vAlign w:val="bottom"/>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З года</w:t>
            </w:r>
          </w:p>
        </w:tc>
        <w:tc>
          <w:tcPr>
            <w:tcBorders>
              <w:top w:val="single" w:sz="4"/>
              <w:left w:val="single" w:sz="4"/>
              <w:righ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отсутств уют</w:t>
            </w:r>
          </w:p>
        </w:tc>
      </w:tr>
      <w:tr>
        <w:trPr>
          <w:trHeight w:val="1944"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Левофлокса цин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лп-007323</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2" w:lineRule="auto"/>
              <w:ind w:left="0" w:right="0" w:firstLine="0"/>
              <w:jc w:val="left"/>
            </w:pPr>
            <w:r>
              <w:rPr>
                <w:rStyle w:val="CharStyle15"/>
                <w:lang w:val="en-US" w:eastAsia="en-US"/>
              </w:rPr>
              <w:t xml:space="preserve">(000 </w:t>
            </w:r>
            <w:r>
              <w:rPr>
                <w:rStyle w:val="CharStyle15"/>
              </w:rPr>
              <w:t>”Эдвансд Фарма")</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 xml:space="preserve">(ООО </w:t>
            </w:r>
            <w:r>
              <w:rPr>
                <w:rStyle w:val="CharStyle15"/>
                <w:lang w:val="en-US" w:eastAsia="en-US"/>
              </w:rPr>
              <w:t xml:space="preserve">” </w:t>
            </w:r>
            <w:r>
              <w:rPr>
                <w:rStyle w:val="CharStyle15"/>
              </w:rPr>
              <w:t>Эдвансд Пермь“)</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40" w:line="240" w:lineRule="auto"/>
              <w:ind w:left="0" w:right="0" w:firstLine="0"/>
              <w:jc w:val="left"/>
            </w:pPr>
            <w:r>
              <w:rPr>
                <w:rStyle w:val="CharStyle15"/>
                <w:lang w:val="en-US" w:eastAsia="en-US"/>
              </w:rPr>
              <w:t>2</w:t>
            </w:r>
          </w:p>
          <w:p>
            <w:pPr>
              <w:pStyle w:val="Style14"/>
              <w:keepNext w:val="0"/>
              <w:keepLines w:val="0"/>
              <w:widowControl w:val="0"/>
              <w:shd w:val="clear" w:color="auto" w:fill="auto"/>
              <w:bidi w:val="0"/>
              <w:spacing w:before="0" w:after="0" w:line="240" w:lineRule="auto"/>
              <w:ind w:left="0" w:right="0" w:firstLine="0"/>
              <w:jc w:val="left"/>
            </w:pP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302" w:lineRule="auto"/>
              <w:ind w:left="0" w:right="0" w:firstLine="0"/>
              <w:jc w:val="left"/>
            </w:pPr>
            <w:r>
              <w:rPr>
                <w:rStyle w:val="CharStyle15"/>
                <w:lang w:val="en-US" w:eastAsia="en-US"/>
              </w:rPr>
              <w:t xml:space="preserve">2 </w:t>
            </w:r>
            <w:r>
              <w:rPr>
                <w:rStyle w:val="CharStyle15"/>
              </w:rPr>
              <w:t>серии: от</w:t>
            </w:r>
          </w:p>
          <w:p>
            <w:pPr>
              <w:pStyle w:val="Style14"/>
              <w:keepNext w:val="0"/>
              <w:keepLines w:val="0"/>
              <w:widowControl w:val="0"/>
              <w:shd w:val="clear" w:color="auto" w:fill="auto"/>
              <w:bidi w:val="0"/>
              <w:spacing w:before="0" w:after="0" w:line="302" w:lineRule="auto"/>
              <w:ind w:left="0" w:right="0" w:firstLine="0"/>
              <w:jc w:val="left"/>
            </w:pPr>
            <w:r>
              <w:rPr>
                <w:rStyle w:val="CharStyle15"/>
                <w:lang w:val="en-US" w:eastAsia="en-US"/>
              </w:rPr>
              <w:t xml:space="preserve">27.02.20 24; </w:t>
            </w:r>
            <w:r>
              <w:rPr>
                <w:rStyle w:val="CharStyle15"/>
              </w:rPr>
              <w:t xml:space="preserve">от </w:t>
            </w:r>
            <w:r>
              <w:rPr>
                <w:rStyle w:val="CharStyle15"/>
                <w:lang w:val="en-US" w:eastAsia="en-US"/>
              </w:rPr>
              <w:t>28.02.20 24</w:t>
            </w:r>
          </w:p>
        </w:tc>
      </w:tr>
      <w:tr>
        <w:trPr>
          <w:trHeight w:val="662" w:hRule="exact"/>
        </w:trPr>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5" w:lineRule="auto"/>
              <w:ind w:left="0" w:right="0" w:firstLine="0"/>
              <w:jc w:val="left"/>
            </w:pPr>
            <w:r>
              <w:rPr>
                <w:rStyle w:val="CharStyle15"/>
              </w:rPr>
              <w:t>ЛЕВОВАН С</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06" w:lineRule="auto"/>
              <w:ind w:left="0" w:right="0" w:firstLine="0"/>
              <w:jc w:val="left"/>
            </w:pPr>
            <w:r>
              <w:rPr>
                <w:rStyle w:val="CharStyle15"/>
                <w:color w:val="464747"/>
              </w:rPr>
              <w:t>ЛП- №(011833)- (РГ</w:t>
            </w:r>
            <w:r>
              <w:rPr>
                <w:rStyle w:val="CharStyle15"/>
                <w:color w:val="464747"/>
                <w:lang w:val="en-US" w:eastAsia="en-US"/>
              </w:rPr>
              <w:t>-RU)</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2</w:t>
            </w:r>
          </w:p>
          <w:p>
            <w:pPr>
              <w:pStyle w:val="Style14"/>
              <w:keepNext w:val="0"/>
              <w:keepLines w:val="0"/>
              <w:widowControl w:val="0"/>
              <w:shd w:val="clear" w:color="auto" w:fill="auto"/>
              <w:bidi w:val="0"/>
              <w:spacing w:before="0" w:after="0" w:line="240" w:lineRule="auto"/>
              <w:ind w:left="0" w:right="0" w:firstLine="0"/>
              <w:jc w:val="left"/>
            </w:pP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305" w:lineRule="auto"/>
              <w:ind w:left="0" w:right="0" w:firstLine="0"/>
              <w:jc w:val="left"/>
            </w:pPr>
            <w:r>
              <w:rPr>
                <w:rStyle w:val="CharStyle15"/>
              </w:rPr>
              <w:t>отсутств уют</w:t>
            </w:r>
          </w:p>
        </w:tc>
      </w:tr>
      <w:tr>
        <w:trPr>
          <w:trHeight w:val="1306"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rPr>
              <w:t>Левофлокс ацин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ЛП-0О7575</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lang w:val="en-US" w:eastAsia="en-US"/>
              </w:rPr>
              <w:t xml:space="preserve">(000 </w:t>
            </w:r>
            <w:r>
              <w:rPr>
                <w:rStyle w:val="CharStyle15"/>
              </w:rPr>
              <w:t>”МОСФА РМ”)</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(000</w:t>
            </w:r>
          </w:p>
          <w:p>
            <w:pPr>
              <w:pStyle w:val="Style14"/>
              <w:keepNext w:val="0"/>
              <w:keepLines w:val="0"/>
              <w:widowControl w:val="0"/>
              <w:shd w:val="clear" w:color="auto" w:fill="auto"/>
              <w:bidi w:val="0"/>
              <w:spacing w:before="0" w:after="0" w:line="240" w:lineRule="auto"/>
              <w:ind w:left="0" w:right="0" w:firstLine="0"/>
              <w:jc w:val="left"/>
            </w:pPr>
            <w:r>
              <w:rPr>
                <w:rStyle w:val="CharStyle15"/>
              </w:rPr>
              <w:t>”МОСФАРМ”)</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rPr>
              <w:t>З 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left"/>
            </w:pPr>
            <w:r>
              <w:rPr>
                <w:rStyle w:val="CharStyle15"/>
                <w:lang w:val="en-US" w:eastAsia="en-US"/>
              </w:rPr>
              <w:t xml:space="preserve">1 </w:t>
            </w:r>
            <w:r>
              <w:rPr>
                <w:rStyle w:val="CharStyle15"/>
              </w:rPr>
              <w:t>серия от</w:t>
            </w:r>
          </w:p>
          <w:p>
            <w:pPr>
              <w:pStyle w:val="Style14"/>
              <w:keepNext w:val="0"/>
              <w:keepLines w:val="0"/>
              <w:widowControl w:val="0"/>
              <w:shd w:val="clear" w:color="auto" w:fill="auto"/>
              <w:bidi w:val="0"/>
              <w:spacing w:before="0" w:after="0" w:line="300" w:lineRule="auto"/>
              <w:ind w:left="0" w:right="0" w:firstLine="0"/>
              <w:jc w:val="left"/>
            </w:pPr>
            <w:r>
              <w:rPr>
                <w:rStyle w:val="CharStyle15"/>
                <w:lang w:val="en-US" w:eastAsia="en-US"/>
              </w:rPr>
              <w:t>11.12.20</w:t>
            </w:r>
          </w:p>
          <w:p>
            <w:pPr>
              <w:pStyle w:val="Style14"/>
              <w:keepNext w:val="0"/>
              <w:keepLines w:val="0"/>
              <w:widowControl w:val="0"/>
              <w:shd w:val="clear" w:color="auto" w:fill="auto"/>
              <w:bidi w:val="0"/>
              <w:spacing w:before="0" w:after="0" w:line="300" w:lineRule="auto"/>
              <w:ind w:left="0" w:right="0" w:firstLine="0"/>
              <w:jc w:val="left"/>
            </w:pPr>
            <w:r>
              <w:rPr>
                <w:rStyle w:val="CharStyle15"/>
                <w:lang w:val="en-US" w:eastAsia="en-US"/>
              </w:rPr>
              <w:t>23</w:t>
            </w:r>
          </w:p>
        </w:tc>
      </w:tr>
      <w:tr>
        <w:trPr>
          <w:trHeight w:val="859"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305" w:lineRule="auto"/>
              <w:ind w:left="0" w:right="0" w:firstLine="0"/>
              <w:jc w:val="left"/>
            </w:pPr>
            <w:r>
              <w:rPr>
                <w:rStyle w:val="CharStyle15"/>
              </w:rPr>
              <w:t>Левофлокс ацин</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rPr>
              <w:t>ль</w:t>
            </w:r>
          </w:p>
          <w:p>
            <w:pPr>
              <w:pStyle w:val="Style14"/>
              <w:keepNext w:val="0"/>
              <w:keepLines w:val="0"/>
              <w:widowControl w:val="0"/>
              <w:shd w:val="clear" w:color="auto" w:fill="auto"/>
              <w:bidi w:val="0"/>
              <w:spacing w:before="0" w:after="0" w:line="199" w:lineRule="auto"/>
              <w:ind w:left="0" w:right="0" w:firstLine="0"/>
              <w:jc w:val="left"/>
            </w:pPr>
            <w:r>
              <w:rPr>
                <w:rStyle w:val="CharStyle15"/>
                <w:color w:val="464747"/>
              </w:rPr>
              <w:t>№(010150)-</w:t>
            </w:r>
          </w:p>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(P№RU)</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305" w:lineRule="auto"/>
              <w:ind w:left="0" w:right="0" w:firstLine="0"/>
              <w:jc w:val="left"/>
            </w:pPr>
            <w:r>
              <w:rPr>
                <w:rStyle w:val="CharStyle15"/>
              </w:rPr>
              <w:t>З года</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305" w:lineRule="auto"/>
              <w:ind w:left="0" w:right="0" w:firstLine="0"/>
              <w:jc w:val="left"/>
            </w:pPr>
            <w:r>
              <w:rPr>
                <w:rStyle w:val="CharStyle15"/>
              </w:rPr>
              <w:t>отсутств уют</w:t>
            </w:r>
          </w:p>
        </w:tc>
      </w:tr>
      <w:tr>
        <w:trPr>
          <w:trHeight w:val="682" w:hRule="exact"/>
        </w:trPr>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left"/>
            </w:pPr>
            <w:r>
              <w:rPr>
                <w:rStyle w:val="CharStyle15"/>
              </w:rPr>
              <w:t>Левофлокс ацин-</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лп-006397</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240" w:lineRule="auto"/>
              <w:ind w:left="0" w:right="0" w:firstLine="0"/>
              <w:jc w:val="left"/>
            </w:pPr>
            <w:r>
              <w:rPr>
                <w:rStyle w:val="CharStyle15"/>
                <w:lang w:val="en-US" w:eastAsia="en-US"/>
              </w:rPr>
              <w:t>000</w:t>
            </w:r>
          </w:p>
          <w:p>
            <w:pPr>
              <w:pStyle w:val="Style14"/>
              <w:keepNext w:val="0"/>
              <w:keepLines w:val="0"/>
              <w:widowControl w:val="0"/>
              <w:shd w:val="clear" w:color="auto" w:fill="auto"/>
              <w:bidi w:val="0"/>
              <w:spacing w:before="0" w:after="0" w:line="240" w:lineRule="auto"/>
              <w:ind w:left="0" w:right="0" w:firstLine="0"/>
              <w:jc w:val="left"/>
            </w:pPr>
            <w:r>
              <w:rPr>
                <w:rStyle w:val="CharStyle15"/>
              </w:rPr>
              <w:t>”НИКА-</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left"/>
            </w:pPr>
            <w:r>
              <w:rPr>
                <w:rStyle w:val="CharStyle15"/>
              </w:rPr>
              <w:t>”Алтайвитамин ы”)</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left"/>
            </w:pPr>
            <w:r>
              <w:rPr>
                <w:rStyle w:val="CharStyle15"/>
              </w:rPr>
              <w:t>З года</w:t>
            </w:r>
          </w:p>
        </w:tc>
        <w:tc>
          <w:tcPr>
            <w:tcBorders>
              <w:top w:val="single" w:sz="4"/>
              <w:left w:val="single" w:sz="4"/>
              <w:bottom w:val="single" w:sz="4"/>
              <w:righ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left"/>
            </w:pPr>
            <w:r>
              <w:rPr>
                <w:rStyle w:val="CharStyle15"/>
              </w:rPr>
              <w:t>отсутств уют</w:t>
            </w:r>
          </w:p>
        </w:tc>
      </w:tr>
    </w:tbl>
    <w:p>
      <w:pPr>
        <w:sectPr>
          <w:footnotePr>
            <w:pos w:val="pageBottom"/>
            <w:numFmt w:val="decimal"/>
            <w:numRestart w:val="continuous"/>
          </w:footnotePr>
          <w:type w:val="continuous"/>
          <w:pgSz w:w="11900" w:h="16840"/>
          <w:pgMar w:top="1674" w:right="827" w:bottom="1208" w:left="613" w:header="0" w:footer="3" w:gutter="0"/>
          <w:cols w:space="720"/>
          <w:noEndnote/>
          <w:rtlGutter w:val="0"/>
          <w:docGrid w:linePitch="360"/>
        </w:sectPr>
      </w:pPr>
    </w:p>
    <w:tbl>
      <w:tblPr>
        <w:tblOverlap w:val="never"/>
        <w:jc w:val="right"/>
        <w:tblLayout w:type="fixed"/>
      </w:tblPr>
      <w:tblGrid>
        <w:gridCol w:w="1493"/>
        <w:gridCol w:w="1622"/>
        <w:gridCol w:w="1387"/>
        <w:gridCol w:w="2045"/>
        <w:gridCol w:w="797"/>
        <w:gridCol w:w="1205"/>
      </w:tblGrid>
      <w:tr>
        <w:trPr>
          <w:trHeight w:val="1022" w:hRule="exact"/>
        </w:trPr>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305" w:lineRule="auto"/>
              <w:ind w:left="0" w:right="0" w:firstLine="0"/>
              <w:jc w:val="left"/>
            </w:pPr>
            <w:r>
              <w:rPr>
                <w:rStyle w:val="CharStyle15"/>
              </w:rPr>
              <w:t>Левофлокс ацин-</w:t>
            </w: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202" w:lineRule="auto"/>
              <w:ind w:left="0" w:right="0" w:firstLine="0"/>
              <w:jc w:val="left"/>
            </w:pPr>
            <w:r>
              <w:rPr>
                <w:rStyle w:val="CharStyle15"/>
                <w:color w:val="464747"/>
              </w:rPr>
              <w:t>ЛП- №(013283)- (РГ</w:t>
            </w:r>
            <w:r>
              <w:rPr>
                <w:rStyle w:val="CharStyle15"/>
                <w:color w:val="464747"/>
                <w:lang w:val="en-US" w:eastAsia="en-US"/>
              </w:rPr>
              <w:t>-RU)</w:t>
            </w:r>
          </w:p>
        </w:tc>
        <w:tc>
          <w:tcPr>
            <w:tcBorders>
              <w:top w:val="single" w:sz="4"/>
              <w:left w:val="single" w:sz="4"/>
            </w:tcBorders>
            <w:shd w:val="clear" w:color="auto" w:fill="auto"/>
            <w:vAlign w:val="bottom"/>
          </w:tcPr>
          <w:p>
            <w:pPr>
              <w:pStyle w:val="Style14"/>
              <w:keepNext w:val="0"/>
              <w:keepLines w:val="0"/>
              <w:widowControl w:val="0"/>
              <w:shd w:val="clear" w:color="auto" w:fill="auto"/>
              <w:bidi w:val="0"/>
              <w:spacing w:before="0" w:after="0" w:line="302" w:lineRule="auto"/>
              <w:ind w:left="0" w:right="0" w:firstLine="140"/>
              <w:jc w:val="left"/>
            </w:pPr>
            <w:r>
              <w:rPr>
                <w:rStyle w:val="CharStyle15"/>
              </w:rPr>
              <w:t>Фарм девелопме нт”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14"/>
              <w:keepNext w:val="0"/>
              <w:keepLines w:val="0"/>
              <w:widowControl w:val="0"/>
              <w:shd w:val="clear" w:color="auto" w:fill="auto"/>
              <w:bidi w:val="0"/>
              <w:spacing w:before="0" w:after="0" w:line="305" w:lineRule="auto"/>
              <w:ind w:left="0" w:right="0" w:firstLine="0"/>
              <w:jc w:val="left"/>
            </w:pPr>
            <w:r>
              <w:rPr>
                <w:rStyle w:val="CharStyle15"/>
              </w:rPr>
              <w:t>З года</w:t>
            </w:r>
          </w:p>
        </w:tc>
        <w:tc>
          <w:tcPr>
            <w:tcBorders>
              <w:top w:val="single" w:sz="4"/>
              <w:left w:val="single" w:sz="4"/>
              <w:right w:val="single" w:sz="4"/>
            </w:tcBorders>
            <w:shd w:val="clear" w:color="auto" w:fill="auto"/>
            <w:vAlign w:val="center"/>
          </w:tcPr>
          <w:p>
            <w:pPr>
              <w:pStyle w:val="Style14"/>
              <w:keepNext w:val="0"/>
              <w:keepLines w:val="0"/>
              <w:widowControl w:val="0"/>
              <w:shd w:val="clear" w:color="auto" w:fill="auto"/>
              <w:bidi w:val="0"/>
              <w:spacing w:before="0" w:after="0" w:line="305" w:lineRule="auto"/>
              <w:ind w:left="0" w:right="0" w:firstLine="0"/>
              <w:jc w:val="left"/>
            </w:pPr>
            <w:r>
              <w:rPr>
                <w:rStyle w:val="CharStyle15"/>
              </w:rPr>
              <w:t>отсутств уют</w:t>
            </w:r>
          </w:p>
        </w:tc>
      </w:tr>
      <w:tr>
        <w:trPr>
          <w:trHeight w:val="1306"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Левофлокс ацин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лп-006937</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140"/>
              <w:jc w:val="left"/>
            </w:pPr>
            <w:r>
              <w:rPr>
                <w:rStyle w:val="CharStyle15"/>
              </w:rPr>
              <w:t>000 ХОК ”МИР”</w:t>
            </w:r>
          </w:p>
        </w:tc>
        <w:tc>
          <w:tcPr>
            <w:vMerge w:val="restart"/>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1080"/>
              <w:jc w:val="left"/>
            </w:pPr>
            <w:r>
              <w:rPr>
                <w:rStyle w:val="CharStyle15"/>
              </w:rPr>
              <w:t>”Фирма Медполимер”); (ОАО НПК ”эском”)</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40" w:line="240" w:lineRule="auto"/>
              <w:ind w:left="0" w:right="0" w:firstLine="0"/>
              <w:jc w:val="left"/>
            </w:pPr>
            <w:r>
              <w:rPr>
                <w:rStyle w:val="CharStyle15"/>
              </w:rPr>
              <w:t>2</w:t>
            </w:r>
          </w:p>
          <w:p>
            <w:pPr>
              <w:pStyle w:val="Style14"/>
              <w:keepNext w:val="0"/>
              <w:keepLines w:val="0"/>
              <w:widowControl w:val="0"/>
              <w:shd w:val="clear" w:color="auto" w:fill="auto"/>
              <w:bidi w:val="0"/>
              <w:spacing w:before="0" w:after="0" w:line="240" w:lineRule="auto"/>
              <w:ind w:left="0" w:right="0" w:firstLine="0"/>
              <w:jc w:val="left"/>
            </w:pP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305" w:lineRule="auto"/>
              <w:ind w:left="0" w:right="0" w:firstLine="0"/>
              <w:jc w:val="left"/>
            </w:pPr>
            <w:r>
              <w:rPr>
                <w:rStyle w:val="CharStyle15"/>
              </w:rPr>
              <w:t>1 серия от</w:t>
            </w:r>
          </w:p>
          <w:p>
            <w:pPr>
              <w:pStyle w:val="Style14"/>
              <w:keepNext w:val="0"/>
              <w:keepLines w:val="0"/>
              <w:widowControl w:val="0"/>
              <w:shd w:val="clear" w:color="auto" w:fill="auto"/>
              <w:bidi w:val="0"/>
              <w:spacing w:before="0" w:after="0" w:line="305" w:lineRule="auto"/>
              <w:ind w:left="0" w:right="0" w:firstLine="0"/>
              <w:jc w:val="left"/>
            </w:pPr>
            <w:r>
              <w:rPr>
                <w:rStyle w:val="CharStyle15"/>
              </w:rPr>
              <w:t>27.11.20</w:t>
            </w:r>
          </w:p>
          <w:p>
            <w:pPr>
              <w:pStyle w:val="Style14"/>
              <w:keepNext w:val="0"/>
              <w:keepLines w:val="0"/>
              <w:widowControl w:val="0"/>
              <w:shd w:val="clear" w:color="auto" w:fill="auto"/>
              <w:bidi w:val="0"/>
              <w:spacing w:before="0" w:after="0" w:line="305" w:lineRule="auto"/>
              <w:ind w:left="0" w:right="0" w:firstLine="0"/>
              <w:jc w:val="left"/>
            </w:pPr>
            <w:r>
              <w:rPr>
                <w:rStyle w:val="CharStyle15"/>
              </w:rPr>
              <w:t>23</w:t>
            </w:r>
          </w:p>
        </w:tc>
      </w:tr>
      <w:tr>
        <w:trPr>
          <w:trHeight w:val="3283" w:hRule="exact"/>
        </w:trPr>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rPr>
              <w:t>Левофлокс ацин</w:t>
            </w: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80" w:line="300" w:lineRule="auto"/>
              <w:ind w:left="0" w:right="0" w:firstLine="0"/>
              <w:jc w:val="left"/>
            </w:pPr>
            <w:r>
              <w:rPr>
                <w:rStyle w:val="CharStyle15"/>
              </w:rPr>
              <w:t>ль</w:t>
            </w:r>
          </w:p>
          <w:p>
            <w:pPr>
              <w:pStyle w:val="Style14"/>
              <w:keepNext w:val="0"/>
              <w:keepLines w:val="0"/>
              <w:widowControl w:val="0"/>
              <w:shd w:val="clear" w:color="auto" w:fill="auto"/>
              <w:bidi w:val="0"/>
              <w:spacing w:before="0" w:after="0" w:line="300" w:lineRule="auto"/>
              <w:ind w:left="0" w:right="0" w:firstLine="0"/>
              <w:jc w:val="left"/>
            </w:pPr>
            <w:r>
              <w:rPr>
                <w:rStyle w:val="CharStyle15"/>
              </w:rPr>
              <w:t>ЛГ2(ООЗ16 7)(РГ-ТЈ)</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2</w:t>
            </w:r>
          </w:p>
          <w:p>
            <w:pPr>
              <w:pStyle w:val="Style14"/>
              <w:keepNext w:val="0"/>
              <w:keepLines w:val="0"/>
              <w:widowControl w:val="0"/>
              <w:shd w:val="clear" w:color="auto" w:fill="auto"/>
              <w:bidi w:val="0"/>
              <w:spacing w:before="0" w:after="0" w:line="240" w:lineRule="auto"/>
              <w:ind w:left="0" w:right="0" w:firstLine="0"/>
              <w:jc w:val="left"/>
            </w:pPr>
            <w:r>
              <w:rPr>
                <w:rStyle w:val="CharStyle15"/>
              </w:rPr>
              <w:t>года</w:t>
            </w: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left"/>
            </w:pPr>
            <w:r>
              <w:rPr>
                <w:rStyle w:val="CharStyle15"/>
              </w:rPr>
              <w:t>5 серий:</w:t>
            </w:r>
          </w:p>
          <w:p>
            <w:pPr>
              <w:pStyle w:val="Style14"/>
              <w:keepNext w:val="0"/>
              <w:keepLines w:val="0"/>
              <w:widowControl w:val="0"/>
              <w:numPr>
                <w:ilvl w:val="0"/>
                <w:numId w:val="3"/>
              </w:numPr>
              <w:shd w:val="clear" w:color="auto" w:fill="auto"/>
              <w:tabs>
                <w:tab w:pos="749" w:val="left"/>
              </w:tabs>
              <w:bidi w:val="0"/>
              <w:spacing w:before="0" w:after="0" w:line="300" w:lineRule="auto"/>
              <w:ind w:left="0" w:right="0" w:firstLine="0"/>
              <w:jc w:val="left"/>
            </w:pPr>
            <w:r>
              <w:rPr>
                <w:rStyle w:val="CharStyle15"/>
              </w:rPr>
              <w:t>от</w:t>
            </w:r>
          </w:p>
          <w:p>
            <w:pPr>
              <w:pStyle w:val="Style14"/>
              <w:keepNext w:val="0"/>
              <w:keepLines w:val="0"/>
              <w:widowControl w:val="0"/>
              <w:shd w:val="clear" w:color="auto" w:fill="auto"/>
              <w:bidi w:val="0"/>
              <w:spacing w:before="0" w:after="0" w:line="300" w:lineRule="auto"/>
              <w:ind w:left="0" w:right="0" w:firstLine="0"/>
              <w:jc w:val="left"/>
            </w:pPr>
            <w:r>
              <w:rPr>
                <w:rStyle w:val="CharStyle15"/>
              </w:rPr>
              <w:t>28.02.20</w:t>
            </w:r>
          </w:p>
          <w:p>
            <w:pPr>
              <w:pStyle w:val="Style14"/>
              <w:keepNext w:val="0"/>
              <w:keepLines w:val="0"/>
              <w:widowControl w:val="0"/>
              <w:shd w:val="clear" w:color="auto" w:fill="auto"/>
              <w:bidi w:val="0"/>
              <w:spacing w:before="0" w:after="0" w:line="300" w:lineRule="auto"/>
              <w:ind w:left="0" w:right="0" w:firstLine="0"/>
              <w:jc w:val="left"/>
            </w:pPr>
            <w:r>
              <w:rPr>
                <w:rStyle w:val="CharStyle15"/>
              </w:rPr>
              <w:t>25;</w:t>
            </w:r>
          </w:p>
          <w:p>
            <w:pPr>
              <w:pStyle w:val="Style14"/>
              <w:keepNext w:val="0"/>
              <w:keepLines w:val="0"/>
              <w:widowControl w:val="0"/>
              <w:numPr>
                <w:ilvl w:val="0"/>
                <w:numId w:val="3"/>
              </w:numPr>
              <w:shd w:val="clear" w:color="auto" w:fill="auto"/>
              <w:tabs>
                <w:tab w:pos="773" w:val="left"/>
              </w:tabs>
              <w:bidi w:val="0"/>
              <w:spacing w:before="0" w:after="0" w:line="300" w:lineRule="auto"/>
              <w:ind w:left="0" w:right="0" w:firstLine="0"/>
              <w:jc w:val="left"/>
            </w:pPr>
            <w:r>
              <w:rPr>
                <w:rStyle w:val="CharStyle15"/>
              </w:rPr>
              <w:t>от</w:t>
            </w:r>
          </w:p>
          <w:p>
            <w:pPr>
              <w:pStyle w:val="Style14"/>
              <w:keepNext w:val="0"/>
              <w:keepLines w:val="0"/>
              <w:widowControl w:val="0"/>
              <w:shd w:val="clear" w:color="auto" w:fill="auto"/>
              <w:bidi w:val="0"/>
              <w:spacing w:before="0" w:after="0" w:line="300" w:lineRule="auto"/>
              <w:ind w:left="0" w:right="0" w:firstLine="0"/>
              <w:jc w:val="left"/>
            </w:pPr>
            <w:r>
              <w:rPr>
                <w:rStyle w:val="CharStyle15"/>
              </w:rPr>
              <w:t>13.08.20 25;</w:t>
            </w:r>
          </w:p>
          <w:p>
            <w:pPr>
              <w:pStyle w:val="Style14"/>
              <w:keepNext w:val="0"/>
              <w:keepLines w:val="0"/>
              <w:widowControl w:val="0"/>
              <w:shd w:val="clear" w:color="auto" w:fill="auto"/>
              <w:bidi w:val="0"/>
              <w:spacing w:before="0" w:after="0" w:line="300" w:lineRule="auto"/>
              <w:ind w:left="0" w:right="0" w:firstLine="0"/>
              <w:jc w:val="left"/>
            </w:pPr>
            <w:r>
              <w:rPr>
                <w:rStyle w:val="CharStyle15"/>
              </w:rPr>
              <w:t>2 от 18.12.20</w:t>
            </w:r>
          </w:p>
          <w:p>
            <w:pPr>
              <w:pStyle w:val="Style14"/>
              <w:keepNext w:val="0"/>
              <w:keepLines w:val="0"/>
              <w:widowControl w:val="0"/>
              <w:shd w:val="clear" w:color="auto" w:fill="auto"/>
              <w:bidi w:val="0"/>
              <w:spacing w:before="0" w:after="0" w:line="300" w:lineRule="auto"/>
              <w:ind w:left="0" w:right="0" w:firstLine="0"/>
              <w:jc w:val="left"/>
            </w:pPr>
            <w:r>
              <w:rPr>
                <w:rStyle w:val="CharStyle15"/>
              </w:rPr>
              <w:t>25</w:t>
            </w:r>
          </w:p>
        </w:tc>
      </w:tr>
      <w:tr>
        <w:trPr>
          <w:trHeight w:val="994"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240" w:lineRule="auto"/>
              <w:ind w:left="0" w:right="0" w:firstLine="0"/>
              <w:jc w:val="left"/>
            </w:pPr>
            <w:r>
              <w:rPr>
                <w:rStyle w:val="CharStyle15"/>
              </w:rPr>
              <w:t>Левинокс</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192" w:lineRule="auto"/>
              <w:ind w:left="0" w:right="0" w:firstLine="0"/>
              <w:jc w:val="left"/>
            </w:pPr>
            <w:r>
              <w:rPr>
                <w:rStyle w:val="CharStyle15"/>
                <w:color w:val="464747"/>
              </w:rPr>
              <w:t>лп-</w:t>
            </w:r>
          </w:p>
          <w:p>
            <w:pPr>
              <w:pStyle w:val="Style14"/>
              <w:keepNext w:val="0"/>
              <w:keepLines w:val="0"/>
              <w:widowControl w:val="0"/>
              <w:shd w:val="clear" w:color="auto" w:fill="auto"/>
              <w:bidi w:val="0"/>
              <w:spacing w:before="0" w:after="0" w:line="192" w:lineRule="auto"/>
              <w:ind w:left="0" w:right="0" w:firstLine="0"/>
              <w:jc w:val="left"/>
            </w:pPr>
            <w:r>
              <w:rPr>
                <w:rStyle w:val="CharStyle15"/>
                <w:color w:val="464747"/>
              </w:rPr>
              <w:t>№(002372)- (РГ</w:t>
            </w:r>
            <w:r>
              <w:rPr>
                <w:rStyle w:val="CharStyle15"/>
                <w:color w:val="464747"/>
                <w:lang w:val="en-US" w:eastAsia="en-US"/>
              </w:rPr>
              <w:t>-RU)</w:t>
            </w:r>
          </w:p>
        </w:tc>
        <w:tc>
          <w:tcPr>
            <w:tcBorders>
              <w:top w:val="single" w:sz="4"/>
              <w:left w:val="single" w:sz="4"/>
              <w:bottom w:val="single" w:sz="4"/>
            </w:tcBorders>
            <w:shd w:val="clear" w:color="auto" w:fill="auto"/>
            <w:vAlign w:val="bottom"/>
          </w:tcPr>
          <w:p>
            <w:pPr>
              <w:pStyle w:val="Style14"/>
              <w:keepNext w:val="0"/>
              <w:keepLines w:val="0"/>
              <w:widowControl w:val="0"/>
              <w:shd w:val="clear" w:color="auto" w:fill="auto"/>
              <w:bidi w:val="0"/>
              <w:spacing w:before="0" w:after="0" w:line="331" w:lineRule="auto"/>
              <w:ind w:left="0" w:right="0" w:firstLine="140"/>
              <w:jc w:val="left"/>
            </w:pPr>
            <w:r>
              <w:rPr>
                <w:rStyle w:val="CharStyle15"/>
              </w:rPr>
              <w:t>(ООО ”Гротекс" )</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center"/>
            </w:pPr>
            <w:r>
              <w:rPr>
                <w:rStyle w:val="CharStyle15"/>
              </w:rPr>
              <w:t>(ООО ”Гротекс")</w:t>
            </w:r>
          </w:p>
        </w:tc>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40" w:line="240" w:lineRule="auto"/>
              <w:ind w:left="0" w:right="0" w:firstLine="0"/>
              <w:jc w:val="left"/>
            </w:pPr>
            <w:r>
              <w:rPr>
                <w:rStyle w:val="CharStyle15"/>
              </w:rPr>
              <w:t>2</w:t>
            </w:r>
          </w:p>
          <w:p>
            <w:pPr>
              <w:pStyle w:val="Style14"/>
              <w:keepNext w:val="0"/>
              <w:keepLines w:val="0"/>
              <w:widowControl w:val="0"/>
              <w:shd w:val="clear" w:color="auto" w:fill="auto"/>
              <w:bidi w:val="0"/>
              <w:spacing w:before="0" w:after="0" w:line="240" w:lineRule="auto"/>
              <w:ind w:left="0" w:right="0" w:firstLine="0"/>
              <w:jc w:val="left"/>
            </w:pPr>
            <w:r>
              <w:rPr>
                <w:rStyle w:val="CharStyle15"/>
              </w:rPr>
              <w:t>года</w:t>
            </w:r>
          </w:p>
        </w:tc>
        <w:tc>
          <w:tcPr>
            <w:tcBorders>
              <w:top w:val="single" w:sz="4"/>
              <w:left w:val="single" w:sz="4"/>
              <w:bottom w:val="single" w:sz="4"/>
              <w:right w:val="single" w:sz="4"/>
            </w:tcBorders>
            <w:shd w:val="clear" w:color="auto" w:fill="auto"/>
            <w:vAlign w:val="top"/>
          </w:tcPr>
          <w:p>
            <w:pPr>
              <w:pStyle w:val="Style14"/>
              <w:keepNext w:val="0"/>
              <w:keepLines w:val="0"/>
              <w:widowControl w:val="0"/>
              <w:shd w:val="clear" w:color="auto" w:fill="auto"/>
              <w:bidi w:val="0"/>
              <w:spacing w:before="0" w:after="0" w:line="305" w:lineRule="auto"/>
              <w:ind w:left="0" w:right="0" w:firstLine="0"/>
              <w:jc w:val="left"/>
            </w:pPr>
            <w:r>
              <w:rPr>
                <w:rStyle w:val="CharStyle15"/>
              </w:rPr>
              <w:t>отсутств уют</w:t>
            </w:r>
          </w:p>
        </w:tc>
      </w:tr>
    </w:tbl>
    <w:p>
      <w:pPr>
        <w:pStyle w:val="Style11"/>
        <w:keepNext w:val="0"/>
        <w:keepLines w:val="0"/>
        <w:widowControl w:val="0"/>
        <w:shd w:val="clear" w:color="auto" w:fill="auto"/>
        <w:bidi w:val="0"/>
        <w:spacing w:before="0" w:after="0" w:line="293" w:lineRule="auto"/>
        <w:ind w:left="1240" w:right="0" w:firstLine="780"/>
        <w:jc w:val="both"/>
      </w:pPr>
      <w:r>
        <w:rPr>
          <w:rStyle w:val="CharStyle12"/>
        </w:rPr>
        <w:t xml:space="preserve">Согласно сведениям, полученным с сайта </w:t>
      </w:r>
      <w:r>
        <w:fldChar w:fldCharType="begin"/>
      </w:r>
      <w:r>
        <w:rPr/>
        <w:instrText> HYPERLINK "https://roszdravnadzor.gov.ru" </w:instrText>
      </w:r>
      <w:r>
        <w:fldChar w:fldCharType="separate"/>
      </w:r>
      <w:r>
        <w:rPr>
          <w:rStyle w:val="CharStyle12"/>
          <w:u w:val="single"/>
          <w:lang w:val="en-US" w:eastAsia="en-US"/>
        </w:rPr>
        <w:t>https://roszdravnadzor.gov.ru</w:t>
      </w:r>
      <w:r>
        <w:fldChar w:fldCharType="end"/>
      </w:r>
      <w:r>
        <w:rPr>
          <w:rStyle w:val="CharStyle12"/>
          <w:u w:val="single"/>
          <w:lang w:val="en-US" w:eastAsia="en-US"/>
        </w:rPr>
        <w:t xml:space="preserve">, </w:t>
      </w:r>
      <w:r>
        <w:rPr>
          <w:rStyle w:val="CharStyle12"/>
        </w:rPr>
        <w:t xml:space="preserve">только три производителя выпускали в оборот Левофлоксацин раствор для инфузий в объеме </w:t>
      </w:r>
      <w:r>
        <w:rPr>
          <w:rStyle w:val="CharStyle12"/>
          <w:lang w:val="en-US" w:eastAsia="en-US"/>
        </w:rPr>
        <w:t xml:space="preserve">50 </w:t>
      </w:r>
      <w:r>
        <w:rPr>
          <w:rStyle w:val="CharStyle12"/>
        </w:rPr>
        <w:t xml:space="preserve">мл, начиная с </w:t>
      </w:r>
      <w:r>
        <w:rPr>
          <w:rStyle w:val="CharStyle12"/>
          <w:lang w:val="en-US" w:eastAsia="en-US"/>
        </w:rPr>
        <w:t xml:space="preserve">2023 </w:t>
      </w:r>
      <w:r>
        <w:rPr>
          <w:rStyle w:val="CharStyle12"/>
        </w:rPr>
        <w:t xml:space="preserve">года, На сегодняшний день срок годности истек у З из </w:t>
      </w:r>
      <w:r>
        <w:rPr>
          <w:rStyle w:val="CharStyle12"/>
          <w:lang w:val="en-US" w:eastAsia="en-US"/>
        </w:rPr>
        <w:t xml:space="preserve">9 </w:t>
      </w:r>
      <w:r>
        <w:rPr>
          <w:rStyle w:val="CharStyle12"/>
        </w:rPr>
        <w:t>выпущенных серий.</w:t>
      </w:r>
    </w:p>
    <w:p>
      <w:pPr>
        <w:pStyle w:val="Style11"/>
        <w:keepNext w:val="0"/>
        <w:keepLines w:val="0"/>
        <w:widowControl w:val="0"/>
        <w:shd w:val="clear" w:color="auto" w:fill="auto"/>
        <w:bidi w:val="0"/>
        <w:spacing w:before="0" w:after="0" w:line="293" w:lineRule="auto"/>
        <w:ind w:left="1240" w:right="0" w:firstLine="780"/>
        <w:jc w:val="both"/>
      </w:pPr>
      <w:r>
        <w:rPr>
          <w:rStyle w:val="CharStyle12"/>
        </w:rPr>
        <w:t xml:space="preserve">В описании объекта закупки установлено требование об остаточном сроке годности на момент поставки </w:t>
      </w:r>
      <w:r>
        <w:rPr>
          <w:rStyle w:val="CharStyle12"/>
          <w:lang w:val="en-US" w:eastAsia="en-US"/>
        </w:rPr>
        <w:t xml:space="preserve">- 16 </w:t>
      </w:r>
      <w:r>
        <w:rPr>
          <w:rStyle w:val="CharStyle12"/>
        </w:rPr>
        <w:t xml:space="preserve">месяцев. При поставке товара в мае </w:t>
      </w:r>
      <w:r>
        <w:rPr>
          <w:rStyle w:val="CharStyle12"/>
          <w:lang w:val="en-US" w:eastAsia="en-US"/>
        </w:rPr>
        <w:t xml:space="preserve">2026 </w:t>
      </w:r>
      <w:r>
        <w:rPr>
          <w:rStyle w:val="CharStyle12"/>
        </w:rPr>
        <w:t xml:space="preserve">г лекарственные препараты должны быть со сроком, истекающим не ранее </w:t>
      </w:r>
      <w:r>
        <w:rPr>
          <w:rStyle w:val="CharStyle12"/>
          <w:lang w:val="en-US" w:eastAsia="en-US"/>
        </w:rPr>
        <w:t xml:space="preserve">09.2027 </w:t>
      </w:r>
      <w:r>
        <w:rPr>
          <w:rStyle w:val="CharStyle12"/>
        </w:rPr>
        <w:t xml:space="preserve">г. В объеме </w:t>
      </w:r>
      <w:r>
        <w:rPr>
          <w:rStyle w:val="CharStyle12"/>
          <w:lang w:val="en-US" w:eastAsia="en-US"/>
        </w:rPr>
        <w:t xml:space="preserve">25 </w:t>
      </w:r>
      <w:r>
        <w:rPr>
          <w:rStyle w:val="CharStyle12"/>
        </w:rPr>
        <w:t xml:space="preserve">мл к подходящим по сроку годности можно отнести только </w:t>
      </w:r>
      <w:r>
        <w:rPr>
          <w:rStyle w:val="CharStyle12"/>
          <w:lang w:val="en-US" w:eastAsia="en-US"/>
        </w:rPr>
        <w:t xml:space="preserve">1 </w:t>
      </w:r>
      <w:r>
        <w:rPr>
          <w:rStyle w:val="CharStyle12"/>
        </w:rPr>
        <w:t xml:space="preserve">серию от </w:t>
      </w:r>
      <w:r>
        <w:rPr>
          <w:rStyle w:val="CharStyle12"/>
          <w:lang w:val="en-US" w:eastAsia="en-US"/>
        </w:rPr>
        <w:t xml:space="preserve">23.03.2026 </w:t>
      </w:r>
      <w:r>
        <w:rPr>
          <w:rStyle w:val="CharStyle12"/>
        </w:rPr>
        <w:t xml:space="preserve">г производителя ООО ”МОСФАРМ". В объеме </w:t>
      </w:r>
      <w:r>
        <w:rPr>
          <w:rStyle w:val="CharStyle12"/>
          <w:lang w:val="en-US" w:eastAsia="en-US"/>
        </w:rPr>
        <w:t xml:space="preserve">50 </w:t>
      </w:r>
      <w:r>
        <w:rPr>
          <w:rStyle w:val="CharStyle12"/>
        </w:rPr>
        <w:t xml:space="preserve">мл к подходящим по с о годности можно отнести только </w:t>
      </w:r>
      <w:r>
        <w:rPr>
          <w:rStyle w:val="CharStyle12"/>
          <w:lang w:val="en-US" w:eastAsia="en-US"/>
        </w:rPr>
        <w:t xml:space="preserve">2 </w:t>
      </w:r>
      <w:r>
        <w:rPr>
          <w:rStyle w:val="CharStyle12"/>
        </w:rPr>
        <w:t xml:space="preserve">се ии от </w:t>
      </w:r>
      <w:r>
        <w:rPr>
          <w:rStyle w:val="CharStyle12"/>
          <w:lang w:val="en-US" w:eastAsia="en-US"/>
        </w:rPr>
        <w:t xml:space="preserve">18.12.2025 </w:t>
      </w:r>
      <w:r>
        <w:rPr>
          <w:rStyle w:val="CharStyle12"/>
        </w:rPr>
        <w:t>г оизводителя ОАО</w:t>
      </w:r>
    </w:p>
    <w:p>
      <w:pPr>
        <w:pStyle w:val="Style11"/>
        <w:keepNext w:val="0"/>
        <w:keepLines w:val="0"/>
        <w:widowControl w:val="0"/>
        <w:shd w:val="clear" w:color="auto" w:fill="auto"/>
        <w:bidi w:val="0"/>
        <w:spacing w:before="0" w:after="0"/>
        <w:ind w:left="1240" w:right="0" w:firstLine="40"/>
        <w:jc w:val="both"/>
      </w:pPr>
      <w:r>
        <w:rPr>
          <w:rStyle w:val="CharStyle12"/>
        </w:rPr>
        <w:t>НПК ”ЭСКОМ” Оба варианта предусматривают только по одному производителю на каждую позицию, что влечет за собой ограничение конкуренции.</w:t>
      </w:r>
    </w:p>
    <w:p>
      <w:pPr>
        <w:pStyle w:val="Style11"/>
        <w:keepNext w:val="0"/>
        <w:keepLines w:val="0"/>
        <w:widowControl w:val="0"/>
        <w:shd w:val="clear" w:color="auto" w:fill="auto"/>
        <w:bidi w:val="0"/>
        <w:spacing w:before="0" w:after="0"/>
        <w:ind w:left="1240" w:right="0" w:firstLine="1000"/>
        <w:jc w:val="both"/>
      </w:pPr>
      <w:r>
        <w:rPr>
          <w:rStyle w:val="CharStyle12"/>
        </w:rPr>
        <w:t xml:space="preserve">Исходя из анализа данных о зарегистрированных и введенных в оборот лекарственных препаратах, а также в связи с отсутствием в свободном доступе на фармацевтическом рынке лекарственного препарата левофлоксацин раствор для инфузий в объемах </w:t>
      </w:r>
      <w:r>
        <w:rPr>
          <w:rStyle w:val="CharStyle12"/>
          <w:lang w:val="en-US" w:eastAsia="en-US"/>
        </w:rPr>
        <w:t xml:space="preserve">25 </w:t>
      </w:r>
      <w:r>
        <w:rPr>
          <w:rStyle w:val="CharStyle12"/>
        </w:rPr>
        <w:t xml:space="preserve">мл и </w:t>
      </w:r>
      <w:r>
        <w:rPr>
          <w:rStyle w:val="CharStyle12"/>
          <w:lang w:val="en-US" w:eastAsia="en-US"/>
        </w:rPr>
        <w:t xml:space="preserve">50 </w:t>
      </w:r>
      <w:r>
        <w:rPr>
          <w:rStyle w:val="CharStyle12"/>
        </w:rPr>
        <w:t>мл, просим:</w:t>
      </w:r>
    </w:p>
    <w:p>
      <w:pPr>
        <w:pStyle w:val="Style11"/>
        <w:keepNext w:val="0"/>
        <w:keepLines w:val="0"/>
        <w:widowControl w:val="0"/>
        <w:numPr>
          <w:ilvl w:val="0"/>
          <w:numId w:val="5"/>
        </w:numPr>
        <w:shd w:val="clear" w:color="auto" w:fill="auto"/>
        <w:tabs>
          <w:tab w:pos="2646" w:val="left"/>
        </w:tabs>
        <w:bidi w:val="0"/>
        <w:spacing w:before="0" w:after="0" w:line="276" w:lineRule="auto"/>
        <w:ind w:left="1240" w:right="0" w:firstLine="1000"/>
        <w:jc w:val="both"/>
      </w:pPr>
      <w:r>
        <w:rPr>
          <w:rStyle w:val="CharStyle12"/>
        </w:rPr>
        <w:t xml:space="preserve">Привести в соответствие требованиям Федерального закона ”О контрактной системе в сфере закупок товаров, работ, услуг для обеспечения государственных и муниципальных нужд“ от </w:t>
      </w:r>
      <w:r>
        <w:rPr>
          <w:rStyle w:val="CharStyle12"/>
          <w:lang w:val="en-US" w:eastAsia="en-US"/>
        </w:rPr>
        <w:t xml:space="preserve">05.04.2013 N </w:t>
      </w:r>
      <w:r>
        <w:rPr>
          <w:rStyle w:val="CharStyle12"/>
        </w:rPr>
        <w:t>44-ФЗ извещение путем исключения эксклюзивных позиций из закупки.</w:t>
      </w:r>
    </w:p>
    <w:p>
      <w:pPr>
        <w:pStyle w:val="Style11"/>
        <w:keepNext w:val="0"/>
        <w:keepLines w:val="0"/>
        <w:widowControl w:val="0"/>
        <w:numPr>
          <w:ilvl w:val="0"/>
          <w:numId w:val="5"/>
        </w:numPr>
        <w:shd w:val="clear" w:color="auto" w:fill="auto"/>
        <w:tabs>
          <w:tab w:pos="3626" w:val="left"/>
        </w:tabs>
        <w:bidi w:val="0"/>
        <w:spacing w:before="0" w:after="0" w:line="269" w:lineRule="auto"/>
        <w:ind w:left="2220" w:right="0" w:firstLine="0"/>
        <w:jc w:val="both"/>
      </w:pPr>
      <w:r>
        <w:rPr>
          <w:rStyle w:val="CharStyle12"/>
        </w:rPr>
        <w:t>Разъяснить, будет ли допущена заявка участника с пересчетом всех</w:t>
      </w:r>
      <w:r>
        <w:br w:type="page"/>
      </w:r>
    </w:p>
    <w:tbl>
      <w:tblPr>
        <w:tblOverlap w:val="never"/>
        <w:jc w:val="center"/>
        <w:tblLayout w:type="fixed"/>
      </w:tblPr>
      <w:tblGrid>
        <w:gridCol w:w="725"/>
        <w:gridCol w:w="9139"/>
      </w:tblGrid>
      <w:tr>
        <w:trPr>
          <w:trHeight w:val="68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14"/>
              <w:keepNext w:val="0"/>
              <w:keepLines w:val="0"/>
              <w:widowControl w:val="0"/>
              <w:shd w:val="clear" w:color="auto" w:fill="auto"/>
              <w:bidi w:val="0"/>
              <w:spacing w:before="0" w:after="0" w:line="300" w:lineRule="auto"/>
              <w:ind w:left="0" w:right="0" w:firstLine="0"/>
              <w:jc w:val="both"/>
            </w:pPr>
            <w:r>
              <w:rPr>
                <w:rStyle w:val="CharStyle15"/>
              </w:rPr>
              <w:t xml:space="preserve">позиций на левофлоксацин раствор для инфузий </w:t>
            </w:r>
            <w:r>
              <w:rPr>
                <w:rStyle w:val="CharStyle15"/>
                <w:lang w:val="en-US" w:eastAsia="en-US"/>
              </w:rPr>
              <w:t xml:space="preserve">100 </w:t>
            </w:r>
            <w:r>
              <w:rPr>
                <w:rStyle w:val="CharStyle15"/>
              </w:rPr>
              <w:t xml:space="preserve">мл в соотношении </w:t>
            </w:r>
            <w:r>
              <w:rPr>
                <w:rStyle w:val="CharStyle15"/>
                <w:lang w:val="en-US" w:eastAsia="en-US"/>
              </w:rPr>
              <w:t xml:space="preserve">1:1 </w:t>
            </w:r>
            <w:r>
              <w:rPr>
                <w:rStyle w:val="CharStyle15"/>
              </w:rPr>
              <w:t>по флаконам?</w:t>
            </w:r>
          </w:p>
        </w:tc>
      </w:tr>
      <w:tr>
        <w:trPr>
          <w:trHeight w:val="8410" w:hRule="exact"/>
        </w:trPr>
        <w:tc>
          <w:tcPr>
            <w:tcBorders>
              <w:top w:val="single" w:sz="4"/>
              <w:left w:val="single" w:sz="4"/>
              <w:bottom w:val="single" w:sz="4"/>
            </w:tcBorders>
            <w:shd w:val="clear" w:color="auto" w:fill="auto"/>
            <w:vAlign w:val="top"/>
          </w:tcPr>
          <w:p>
            <w:pPr>
              <w:pStyle w:val="Style14"/>
              <w:keepNext w:val="0"/>
              <w:keepLines w:val="0"/>
              <w:widowControl w:val="0"/>
              <w:shd w:val="clear" w:color="auto" w:fill="auto"/>
              <w:bidi w:val="0"/>
              <w:spacing w:before="0" w:after="0" w:line="300" w:lineRule="auto"/>
              <w:ind w:left="0" w:right="0" w:firstLine="0"/>
              <w:jc w:val="left"/>
            </w:pPr>
            <w:r>
              <w:rPr>
                <w:rStyle w:val="CharStyle15"/>
              </w:rPr>
              <w:t>Отве т:</w:t>
            </w:r>
          </w:p>
        </w:tc>
        <w:tc>
          <w:tcPr>
            <w:tcBorders>
              <w:top w:val="single" w:sz="4"/>
              <w:left w:val="single" w:sz="4"/>
              <w:bottom w:val="single" w:sz="4"/>
              <w:right w:val="single" w:sz="4"/>
            </w:tcBorders>
            <w:shd w:val="clear" w:color="auto" w:fill="auto"/>
            <w:vAlign w:val="bottom"/>
          </w:tcPr>
          <w:p>
            <w:pPr>
              <w:pStyle w:val="Style14"/>
              <w:keepNext w:val="0"/>
              <w:keepLines w:val="0"/>
              <w:widowControl w:val="0"/>
              <w:shd w:val="clear" w:color="auto" w:fill="auto"/>
              <w:bidi w:val="0"/>
              <w:spacing w:before="0" w:after="0" w:line="276" w:lineRule="auto"/>
              <w:ind w:left="0" w:right="0" w:firstLine="0"/>
              <w:jc w:val="both"/>
            </w:pPr>
            <w:r>
              <w:rPr>
                <w:rStyle w:val="CharStyle15"/>
              </w:rPr>
              <w:t>В ответ на запрос разъяснений положений извещения о закупке на поставку лекарственных препаратов для медицинского применения: Левофлоксацин ГУП «Волгофарм» поясняет следующее:</w:t>
            </w:r>
          </w:p>
          <w:p>
            <w:pPr>
              <w:pStyle w:val="Style14"/>
              <w:keepNext w:val="0"/>
              <w:keepLines w:val="0"/>
              <w:widowControl w:val="0"/>
              <w:shd w:val="clear" w:color="auto" w:fill="auto"/>
              <w:bidi w:val="0"/>
              <w:spacing w:before="0" w:after="0" w:line="276" w:lineRule="auto"/>
              <w:ind w:left="0" w:right="0" w:firstLine="580"/>
              <w:jc w:val="both"/>
            </w:pPr>
            <w:r>
              <w:rPr>
                <w:rStyle w:val="CharStyle15"/>
              </w:rPr>
              <w:t xml:space="preserve">Описание объекта закупки составлено в соответствии с требованиями ст. </w:t>
            </w:r>
            <w:r>
              <w:rPr>
                <w:rStyle w:val="CharStyle15"/>
                <w:lang w:val="en-US" w:eastAsia="en-US"/>
              </w:rPr>
              <w:t xml:space="preserve">33 </w:t>
            </w:r>
            <w:r>
              <w:rPr>
                <w:rStyle w:val="CharStyle15"/>
              </w:rPr>
              <w:t xml:space="preserve">Федерального Закона </w:t>
            </w:r>
            <w:r>
              <w:rPr>
                <w:rStyle w:val="CharStyle15"/>
                <w:lang w:val="en-US" w:eastAsia="en-US"/>
              </w:rPr>
              <w:t xml:space="preserve">№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 44-ФЗ). Характеристикам, установленным в описании объекта закупки, по каждой позиции соответствует товар не менее двух производителей, что подтверждает вышеуказанный запрос разъяснений. В соответствии с пунктом </w:t>
            </w:r>
            <w:r>
              <w:rPr>
                <w:rStyle w:val="CharStyle15"/>
                <w:lang w:val="en-US" w:eastAsia="en-US"/>
              </w:rPr>
              <w:t xml:space="preserve">5 </w:t>
            </w:r>
            <w:r>
              <w:rPr>
                <w:rStyle w:val="CharStyle15"/>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5"/>
                <w:lang w:val="en-US" w:eastAsia="en-US"/>
              </w:rPr>
              <w:t xml:space="preserve">08.02.2017 N 145 ”06 </w:t>
            </w:r>
            <w:r>
              <w:rPr>
                <w:rStyle w:val="CharStyle15"/>
              </w:rPr>
              <w:t xml:space="preserve">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Заказчиком были применены дополнительные характеристики, а также включено обоснование необходимости применения дополнительных характеристик, как того требует п. </w:t>
            </w:r>
            <w:r>
              <w:rPr>
                <w:rStyle w:val="CharStyle15"/>
                <w:lang w:val="en-US" w:eastAsia="en-US"/>
              </w:rPr>
              <w:t xml:space="preserve">6 </w:t>
            </w:r>
            <w:r>
              <w:rPr>
                <w:rStyle w:val="CharStyle15"/>
              </w:rPr>
              <w:t xml:space="preserve">Правил. Объект закупки сформирован таким образом с целью расширения номенклатуры лекарственных препаратов, предлагаемых ГУП «Волгофарм» в рамках реализации п.6.1 ч. </w:t>
            </w:r>
            <w:r>
              <w:rPr>
                <w:rStyle w:val="CharStyle15"/>
                <w:lang w:val="en-US" w:eastAsia="en-US"/>
              </w:rPr>
              <w:t xml:space="preserve">1 </w:t>
            </w:r>
            <w:r>
              <w:rPr>
                <w:rStyle w:val="CharStyle15"/>
              </w:rPr>
              <w:t>ст.9З Закона 44-ФЗ. Кроме того, Заказчиком получены коммерческие предложения нескольких производителей на все указанные в описании объекта закупки препараты.</w:t>
            </w:r>
          </w:p>
          <w:p>
            <w:pPr>
              <w:pStyle w:val="Style14"/>
              <w:keepNext w:val="0"/>
              <w:keepLines w:val="0"/>
              <w:widowControl w:val="0"/>
              <w:shd w:val="clear" w:color="auto" w:fill="auto"/>
              <w:bidi w:val="0"/>
              <w:spacing w:before="0" w:after="0" w:line="276" w:lineRule="auto"/>
              <w:ind w:left="0" w:right="0" w:firstLine="580"/>
              <w:jc w:val="both"/>
            </w:pPr>
            <w:r>
              <w:rPr>
                <w:rStyle w:val="CharStyle15"/>
              </w:rPr>
              <w:t>С учетом изложенного, считаем, что запрос не подлежит удовлетворению, так как субъективные утверждения заявителя об ограничении конкуренции безосновательны.</w:t>
            </w:r>
          </w:p>
          <w:p>
            <w:pPr>
              <w:pStyle w:val="Style14"/>
              <w:keepNext w:val="0"/>
              <w:keepLines w:val="0"/>
              <w:widowControl w:val="0"/>
              <w:shd w:val="clear" w:color="auto" w:fill="auto"/>
              <w:bidi w:val="0"/>
              <w:spacing w:before="0" w:after="0" w:line="300" w:lineRule="auto"/>
              <w:ind w:left="0" w:right="0" w:firstLine="580"/>
              <w:jc w:val="both"/>
            </w:pPr>
            <w:r>
              <w:rPr>
                <w:rStyle w:val="CharStyle15"/>
              </w:rPr>
              <w:t>Дополнительно сообщаем, что заявки будут рассмотрены в соответствии с требованиями описания объекта закупки.</w:t>
            </w:r>
          </w:p>
        </w:tc>
      </w:tr>
    </w:tbl>
    <w:p>
      <w:pPr>
        <w:widowControl w:val="0"/>
        <w:spacing w:after="479" w:line="1" w:lineRule="exact"/>
      </w:pPr>
    </w:p>
    <w:p>
      <w:pPr>
        <w:pStyle w:val="Style11"/>
        <w:keepNext w:val="0"/>
        <w:keepLines w:val="0"/>
        <w:widowControl w:val="0"/>
        <w:shd w:val="clear" w:color="auto" w:fill="auto"/>
        <w:bidi w:val="0"/>
        <w:spacing w:before="0" w:after="0"/>
        <w:ind w:left="0" w:right="0" w:firstLine="0"/>
        <w:jc w:val="both"/>
      </w:pPr>
      <w:r>
        <w:rPr>
          <w:rStyle w:val="CharStyle12"/>
        </w:rPr>
        <w:t>Комиссия установила следующее.</w:t>
      </w:r>
    </w:p>
    <w:p>
      <w:pPr>
        <w:pStyle w:val="Style11"/>
        <w:keepNext w:val="0"/>
        <w:keepLines w:val="0"/>
        <w:widowControl w:val="0"/>
        <w:shd w:val="clear" w:color="auto" w:fill="auto"/>
        <w:bidi w:val="0"/>
        <w:spacing w:before="0" w:after="0"/>
        <w:ind w:left="0" w:right="0" w:firstLine="720"/>
        <w:jc w:val="both"/>
      </w:pPr>
      <w:r>
        <w:rPr>
          <w:rStyle w:val="CharStyle12"/>
        </w:rPr>
        <w:t xml:space="preserve">На основании пп. «в» п. </w:t>
      </w:r>
      <w:r>
        <w:rPr>
          <w:rStyle w:val="CharStyle12"/>
          <w:lang w:val="en-US" w:eastAsia="en-US"/>
        </w:rPr>
        <w:t xml:space="preserve">2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43 </w:t>
      </w:r>
      <w:r>
        <w:rPr>
          <w:rStyle w:val="CharStyle12"/>
        </w:rPr>
        <w:t>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
    <w:p>
      <w:pPr>
        <w:pStyle w:val="Style11"/>
        <w:keepNext w:val="0"/>
        <w:keepLines w:val="0"/>
        <w:widowControl w:val="0"/>
        <w:shd w:val="clear" w:color="auto" w:fill="auto"/>
        <w:bidi w:val="0"/>
        <w:spacing w:before="0" w:after="0"/>
        <w:ind w:left="0" w:right="0" w:firstLine="720"/>
        <w:jc w:val="both"/>
        <w:sectPr>
          <w:footnotePr>
            <w:pos w:val="pageBottom"/>
            <w:numFmt w:val="decimal"/>
            <w:numRestart w:val="continuous"/>
          </w:footnotePr>
          <w:pgSz w:w="11900" w:h="16840"/>
          <w:pgMar w:top="1695" w:right="1012" w:bottom="1426" w:left="630" w:header="0" w:footer="3" w:gutter="0"/>
          <w:cols w:space="720"/>
          <w:noEndnote/>
          <w:rtlGutter w:val="0"/>
          <w:docGrid w:linePitch="360"/>
        </w:sectPr>
      </w:pPr>
      <w:r>
        <w:rPr>
          <w:rStyle w:val="CharStyle12"/>
        </w:rPr>
        <w:t>Комиссией были проанализированы заявки участников закупки, а также доводы заказчика и заявителя, установлено что заявка ООО «Экстремфарм-С» содержит сведения, не соответствующие условиям извещения.</w:t>
      </w:r>
    </w:p>
    <w:p>
      <w:pPr>
        <w:pStyle w:val="Style11"/>
        <w:keepNext w:val="0"/>
        <w:keepLines w:val="0"/>
        <w:widowControl w:val="0"/>
        <w:shd w:val="clear" w:color="auto" w:fill="auto"/>
        <w:bidi w:val="0"/>
        <w:spacing w:before="0" w:after="0"/>
        <w:ind w:left="0" w:right="0" w:firstLine="720"/>
        <w:jc w:val="both"/>
      </w:pPr>
      <w:r>
        <w:rPr>
          <w:rStyle w:val="CharStyle12"/>
        </w:rPr>
        <w:t xml:space="preserve">Заявитель указывал в своём пояснении что, лекарственного препарата МНН левофлоксацин, раствор для инфузий, лишь три, у которых держатели РУ ООО «Алвис», ООО «Эдвансд Фарма» и ООО «МОСФАРМ» могут осуществлять производство всех трех необходимых заказчику объемов наполнения препарата </w:t>
      </w:r>
      <w:r>
        <w:rPr>
          <w:rStyle w:val="CharStyle12"/>
          <w:lang w:val="en-US" w:eastAsia="en-US"/>
        </w:rPr>
        <w:t xml:space="preserve">(25 </w:t>
      </w:r>
      <w:r>
        <w:rPr>
          <w:rStyle w:val="CharStyle12"/>
        </w:rPr>
        <w:t xml:space="preserve">мл, </w:t>
      </w:r>
      <w:r>
        <w:rPr>
          <w:rStyle w:val="CharStyle12"/>
          <w:lang w:val="en-US" w:eastAsia="en-US"/>
        </w:rPr>
        <w:t xml:space="preserve">50 </w:t>
      </w:r>
      <w:r>
        <w:rPr>
          <w:rStyle w:val="CharStyle12"/>
        </w:rPr>
        <w:t xml:space="preserve">мл и </w:t>
      </w:r>
      <w:r>
        <w:rPr>
          <w:rStyle w:val="CharStyle12"/>
          <w:lang w:val="en-US" w:eastAsia="en-US"/>
        </w:rPr>
        <w:t xml:space="preserve">100 </w:t>
      </w:r>
      <w:r>
        <w:rPr>
          <w:rStyle w:val="CharStyle12"/>
        </w:rPr>
        <w:t xml:space="preserve">мл), и три, у которых держатели РУ </w:t>
      </w:r>
      <w:r>
        <w:rPr>
          <w:rStyle w:val="CharStyle12"/>
          <w:lang w:val="en-US" w:eastAsia="en-US"/>
        </w:rPr>
        <w:t xml:space="preserve">– </w:t>
      </w:r>
      <w:r>
        <w:rPr>
          <w:rStyle w:val="CharStyle12"/>
        </w:rPr>
        <w:t xml:space="preserve">ООО «НИКА-Фарм девелопмент», ООО ХФК «МИР» и ООО «Гротекс» </w:t>
      </w:r>
      <w:r>
        <w:rPr>
          <w:rStyle w:val="CharStyle12"/>
          <w:lang w:val="en-US" w:eastAsia="en-US"/>
        </w:rPr>
        <w:t xml:space="preserve">- </w:t>
      </w:r>
      <w:r>
        <w:rPr>
          <w:rStyle w:val="CharStyle12"/>
        </w:rPr>
        <w:t xml:space="preserve">могут производить лекарственный препарат в объеме наполнения </w:t>
      </w:r>
      <w:r>
        <w:rPr>
          <w:rStyle w:val="CharStyle12"/>
          <w:lang w:val="en-US" w:eastAsia="en-US"/>
        </w:rPr>
        <w:t xml:space="preserve">50 </w:t>
      </w:r>
      <w:r>
        <w:rPr>
          <w:rStyle w:val="CharStyle12"/>
        </w:rPr>
        <w:t xml:space="preserve">мл и </w:t>
      </w:r>
      <w:r>
        <w:rPr>
          <w:rStyle w:val="CharStyle12"/>
          <w:lang w:val="en-US" w:eastAsia="en-US"/>
        </w:rPr>
        <w:t xml:space="preserve">100 </w:t>
      </w:r>
      <w:r>
        <w:rPr>
          <w:rStyle w:val="CharStyle12"/>
        </w:rPr>
        <w:t xml:space="preserve">мл. В подтверждение того, что с </w:t>
      </w:r>
      <w:r>
        <w:rPr>
          <w:rStyle w:val="CharStyle12"/>
          <w:lang w:val="en-US" w:eastAsia="en-US"/>
        </w:rPr>
        <w:t xml:space="preserve">2023 </w:t>
      </w:r>
      <w:r>
        <w:rPr>
          <w:rStyle w:val="CharStyle12"/>
        </w:rPr>
        <w:t xml:space="preserve">года произведено всего три серии препарата левофлоксацин в объеме наполнения </w:t>
      </w:r>
      <w:r>
        <w:rPr>
          <w:rStyle w:val="CharStyle12"/>
          <w:lang w:val="en-US" w:eastAsia="en-US"/>
        </w:rPr>
        <w:t xml:space="preserve">25 </w:t>
      </w:r>
      <w:r>
        <w:rPr>
          <w:rStyle w:val="CharStyle12"/>
        </w:rPr>
        <w:t xml:space="preserve">мл (держатель РУ ООО «МОСФАРМ») и девять серий препарата в объеме </w:t>
      </w:r>
      <w:r>
        <w:rPr>
          <w:rStyle w:val="CharStyle12"/>
          <w:lang w:val="en-US" w:eastAsia="en-US"/>
        </w:rPr>
        <w:t xml:space="preserve">50 </w:t>
      </w:r>
      <w:r>
        <w:rPr>
          <w:rStyle w:val="CharStyle12"/>
        </w:rPr>
        <w:t>мл (держатели РУ ООО «Эдвансд Фарма», ООО «МОСФАРМ» и ООО ХФК «МИР») и которых у трех серий срок годности уже истек.</w:t>
      </w:r>
    </w:p>
    <w:p>
      <w:pPr>
        <w:pStyle w:val="Style11"/>
        <w:keepNext w:val="0"/>
        <w:keepLines w:val="0"/>
        <w:widowControl w:val="0"/>
        <w:shd w:val="clear" w:color="auto" w:fill="auto"/>
        <w:bidi w:val="0"/>
        <w:spacing w:before="0" w:after="0"/>
        <w:ind w:left="0" w:right="0" w:firstLine="720"/>
        <w:jc w:val="both"/>
      </w:pPr>
      <w:r>
        <w:rPr>
          <w:rStyle w:val="CharStyle12"/>
        </w:rPr>
        <w:t xml:space="preserve">В данном случае было установлено, что в объеме </w:t>
      </w:r>
      <w:r>
        <w:rPr>
          <w:rStyle w:val="CharStyle12"/>
          <w:lang w:val="en-US" w:eastAsia="en-US"/>
        </w:rPr>
        <w:t xml:space="preserve">25 </w:t>
      </w:r>
      <w:r>
        <w:rPr>
          <w:rStyle w:val="CharStyle12"/>
        </w:rPr>
        <w:t xml:space="preserve">мл к подходящим по сроку годности можно отнести только </w:t>
      </w:r>
      <w:r>
        <w:rPr>
          <w:rStyle w:val="CharStyle12"/>
          <w:lang w:val="en-US" w:eastAsia="en-US"/>
        </w:rPr>
        <w:t xml:space="preserve">1 </w:t>
      </w:r>
      <w:r>
        <w:rPr>
          <w:rStyle w:val="CharStyle12"/>
        </w:rPr>
        <w:t xml:space="preserve">серию от </w:t>
      </w:r>
      <w:r>
        <w:rPr>
          <w:rStyle w:val="CharStyle12"/>
          <w:lang w:val="en-US" w:eastAsia="en-US"/>
        </w:rPr>
        <w:t xml:space="preserve">23.03.2026 </w:t>
      </w:r>
      <w:r>
        <w:rPr>
          <w:rStyle w:val="CharStyle12"/>
        </w:rPr>
        <w:t xml:space="preserve">г производителя ООО «МОСФАРМ». В объеме </w:t>
      </w:r>
      <w:r>
        <w:rPr>
          <w:rStyle w:val="CharStyle12"/>
          <w:lang w:val="en-US" w:eastAsia="en-US"/>
        </w:rPr>
        <w:t xml:space="preserve">50 </w:t>
      </w:r>
      <w:r>
        <w:rPr>
          <w:rStyle w:val="CharStyle12"/>
        </w:rPr>
        <w:t xml:space="preserve">мл к подходящим по сроку годности можно отнести только </w:t>
      </w:r>
      <w:r>
        <w:rPr>
          <w:rStyle w:val="CharStyle12"/>
          <w:lang w:val="en-US" w:eastAsia="en-US"/>
        </w:rPr>
        <w:t xml:space="preserve">2 </w:t>
      </w:r>
      <w:r>
        <w:rPr>
          <w:rStyle w:val="CharStyle12"/>
        </w:rPr>
        <w:t xml:space="preserve">серии от </w:t>
      </w:r>
      <w:r>
        <w:rPr>
          <w:rStyle w:val="CharStyle12"/>
          <w:lang w:val="en-US" w:eastAsia="en-US"/>
        </w:rPr>
        <w:t xml:space="preserve">18.12.2025 </w:t>
      </w:r>
      <w:r>
        <w:rPr>
          <w:rStyle w:val="CharStyle12"/>
        </w:rPr>
        <w:t>г производителя ОАО НПК «ЭСКОМ» Оба варианта предусматривают только по одному производителю на каждую позицию, что влечет за собой ограничение конкуренции.</w:t>
      </w:r>
    </w:p>
    <w:p>
      <w:pPr>
        <w:pStyle w:val="Style11"/>
        <w:keepNext w:val="0"/>
        <w:keepLines w:val="0"/>
        <w:widowControl w:val="0"/>
        <w:shd w:val="clear" w:color="auto" w:fill="auto"/>
        <w:bidi w:val="0"/>
        <w:spacing w:before="0" w:after="0"/>
        <w:ind w:left="0" w:right="0" w:firstLine="720"/>
        <w:jc w:val="both"/>
      </w:pPr>
      <w:r>
        <w:rPr>
          <w:rStyle w:val="CharStyle12"/>
        </w:rPr>
        <w:t xml:space="preserve">Заявка ООО «Экстремфарм-С» была отклонена на основании п. </w:t>
      </w:r>
      <w:r>
        <w:rPr>
          <w:rStyle w:val="CharStyle12"/>
          <w:lang w:val="en-US" w:eastAsia="en-US"/>
        </w:rPr>
        <w:t xml:space="preserve">1 </w:t>
      </w:r>
      <w:r>
        <w:rPr>
          <w:rStyle w:val="CharStyle12"/>
        </w:rPr>
        <w:t xml:space="preserve">ч. </w:t>
      </w:r>
      <w:r>
        <w:rPr>
          <w:rStyle w:val="CharStyle12"/>
          <w:lang w:val="en-US" w:eastAsia="en-US"/>
        </w:rPr>
        <w:t xml:space="preserve">12 </w:t>
      </w:r>
      <w:r>
        <w:rPr>
          <w:rStyle w:val="CharStyle12"/>
        </w:rPr>
        <w:t xml:space="preserve">ст.48 Закона №44-ФЗ, так как представленная участником закупки информация о товаре не соответствовала требованиям, предусмотренным пп. а п.2 ч. </w:t>
      </w:r>
      <w:r>
        <w:rPr>
          <w:rStyle w:val="CharStyle12"/>
          <w:lang w:val="en-US" w:eastAsia="en-US"/>
        </w:rPr>
        <w:t xml:space="preserve">1 </w:t>
      </w:r>
      <w:r>
        <w:rPr>
          <w:rStyle w:val="CharStyle12"/>
        </w:rPr>
        <w:t xml:space="preserve">ст.4З Федерального закона от </w:t>
      </w:r>
      <w:r>
        <w:rPr>
          <w:rStyle w:val="CharStyle12"/>
          <w:lang w:val="en-US" w:eastAsia="en-US"/>
        </w:rPr>
        <w:t xml:space="preserve">05 </w:t>
      </w:r>
      <w:r>
        <w:rPr>
          <w:rStyle w:val="CharStyle12"/>
        </w:rPr>
        <w:t xml:space="preserve">апреля </w:t>
      </w:r>
      <w:r>
        <w:rPr>
          <w:rStyle w:val="CharStyle12"/>
          <w:lang w:val="en-US" w:eastAsia="en-US"/>
        </w:rPr>
        <w:t xml:space="preserve">2013 </w:t>
      </w:r>
      <w:r>
        <w:rPr>
          <w:rStyle w:val="CharStyle12"/>
        </w:rPr>
        <w:t xml:space="preserve">года №44-ФЗ и пп. 2«а» п. </w:t>
      </w:r>
      <w:r>
        <w:rPr>
          <w:rStyle w:val="CharStyle12"/>
          <w:lang w:val="en-US" w:eastAsia="en-US"/>
        </w:rPr>
        <w:t xml:space="preserve">1.1 </w:t>
      </w:r>
      <w:r>
        <w:rPr>
          <w:rStyle w:val="CharStyle12"/>
        </w:rPr>
        <w:t xml:space="preserve">электронного документа «Требования к содержанию, составу заявки на участие в открытом аукционе в электронной форме и инструкция по ее заполнению» извещения об осуществлении закупки, а именно по позициям </w:t>
      </w:r>
      <w:r>
        <w:rPr>
          <w:rStyle w:val="CharStyle12"/>
          <w:lang w:val="en-US" w:eastAsia="en-US"/>
        </w:rPr>
        <w:t xml:space="preserve">1 </w:t>
      </w:r>
      <w:r>
        <w:rPr>
          <w:rStyle w:val="CharStyle12"/>
        </w:rPr>
        <w:t xml:space="preserve">и </w:t>
      </w:r>
      <w:r>
        <w:rPr>
          <w:rStyle w:val="CharStyle12"/>
          <w:lang w:val="en-US" w:eastAsia="en-US"/>
        </w:rPr>
        <w:t xml:space="preserve">2 </w:t>
      </w:r>
      <w:r>
        <w:rPr>
          <w:rStyle w:val="CharStyle12"/>
        </w:rPr>
        <w:t xml:space="preserve">требовалось: «Левофлоксацин» с дополнительной характеристикой «Объем наполнения первичной упаковки»: </w:t>
      </w:r>
      <w:r>
        <w:rPr>
          <w:rStyle w:val="CharStyle12"/>
          <w:lang w:val="en-US" w:eastAsia="en-US"/>
        </w:rPr>
        <w:t xml:space="preserve">25 </w:t>
      </w:r>
      <w:r>
        <w:rPr>
          <w:rStyle w:val="CharStyle12"/>
        </w:rPr>
        <w:t xml:space="preserve">мл и </w:t>
      </w:r>
      <w:r>
        <w:rPr>
          <w:rStyle w:val="CharStyle12"/>
          <w:lang w:val="en-US" w:eastAsia="en-US"/>
        </w:rPr>
        <w:t xml:space="preserve">50 </w:t>
      </w:r>
      <w:r>
        <w:rPr>
          <w:rStyle w:val="CharStyle12"/>
        </w:rPr>
        <w:t xml:space="preserve">мл, соответственно. По данным позициям участник предложил к поставке «Объем наполнения первичной упаковки» </w:t>
      </w:r>
      <w:r>
        <w:rPr>
          <w:rStyle w:val="CharStyle12"/>
          <w:lang w:val="en-US" w:eastAsia="en-US"/>
        </w:rPr>
        <w:t xml:space="preserve">100 </w:t>
      </w:r>
      <w:r>
        <w:rPr>
          <w:rStyle w:val="CharStyle12"/>
        </w:rPr>
        <w:t>мл., так как не было запрета на поставку указанного объёма в указанной заявке.</w:t>
      </w:r>
    </w:p>
    <w:p>
      <w:pPr>
        <w:pStyle w:val="Style11"/>
        <w:keepNext w:val="0"/>
        <w:keepLines w:val="0"/>
        <w:widowControl w:val="0"/>
        <w:shd w:val="clear" w:color="auto" w:fill="auto"/>
        <w:bidi w:val="0"/>
        <w:spacing w:before="0" w:after="0"/>
        <w:ind w:left="0" w:right="0" w:firstLine="720"/>
        <w:jc w:val="both"/>
      </w:pPr>
      <w:r>
        <w:rPr>
          <w:rStyle w:val="CharStyle12"/>
        </w:rPr>
        <w:t>В связи с чем, Комиссия пришла к выводу о том, что жалоба ООО «Экстремфарм-С» является необоснованной.</w:t>
      </w:r>
    </w:p>
    <w:p>
      <w:pPr>
        <w:pStyle w:val="Style11"/>
        <w:keepNext w:val="0"/>
        <w:keepLines w:val="0"/>
        <w:widowControl w:val="0"/>
        <w:shd w:val="clear" w:color="auto" w:fill="auto"/>
        <w:bidi w:val="0"/>
        <w:spacing w:before="0" w:after="0"/>
        <w:ind w:left="0" w:right="0" w:firstLine="720"/>
        <w:jc w:val="both"/>
      </w:pPr>
      <w:r>
        <w:rPr>
          <w:rStyle w:val="CharStyle12"/>
        </w:rPr>
        <w:t xml:space="preserve">На основании изложенного, у комиссии по осуществлению закупок имелись правовые основания для признания заявки с идентификационным номером заявки </w:t>
      </w:r>
      <w:r>
        <w:rPr>
          <w:rStyle w:val="CharStyle12"/>
          <w:lang w:val="en-US" w:eastAsia="en-US"/>
        </w:rPr>
        <w:t xml:space="preserve">1 </w:t>
      </w:r>
      <w:r>
        <w:rPr>
          <w:rStyle w:val="CharStyle12"/>
        </w:rPr>
        <w:t>несоответствующей требованиям Извещения, в связи с чем, довод жалобы не находит своё подтверждение.</w:t>
      </w:r>
    </w:p>
    <w:p>
      <w:pPr>
        <w:pStyle w:val="Style11"/>
        <w:keepNext w:val="0"/>
        <w:keepLines w:val="0"/>
        <w:widowControl w:val="0"/>
        <w:shd w:val="clear" w:color="auto" w:fill="auto"/>
        <w:bidi w:val="0"/>
        <w:spacing w:before="0" w:after="0"/>
        <w:ind w:left="0" w:right="0" w:firstLine="720"/>
        <w:jc w:val="both"/>
      </w:pPr>
      <w:r>
        <w:rPr>
          <w:rStyle w:val="CharStyle12"/>
        </w:rPr>
        <w:t xml:space="preserve">Таким образом, жалоба ООО «Экстремфарм-С» на действия комиссии по осуществлению закупок при проведении аукциона в электронной форме «Поставка лекарственных препаратов для медицинского применения: Левофлоксацин» (номер извещения </w:t>
      </w:r>
      <w:r>
        <w:rPr>
          <w:rStyle w:val="CharStyle12"/>
          <w:lang w:val="en-US" w:eastAsia="en-US"/>
        </w:rPr>
        <w:t xml:space="preserve">0529200000326000098), </w:t>
      </w:r>
      <w:r>
        <w:rPr>
          <w:rStyle w:val="CharStyle12"/>
        </w:rPr>
        <w:t>является необоснованной.</w:t>
      </w:r>
    </w:p>
    <w:p>
      <w:pPr>
        <w:pStyle w:val="Style11"/>
        <w:keepNext w:val="0"/>
        <w:keepLines w:val="0"/>
        <w:widowControl w:val="0"/>
        <w:shd w:val="clear" w:color="auto" w:fill="auto"/>
        <w:bidi w:val="0"/>
        <w:spacing w:before="0" w:after="0"/>
        <w:ind w:left="0" w:right="0" w:firstLine="720"/>
        <w:jc w:val="both"/>
      </w:pPr>
      <w:r>
        <w:rPr>
          <w:rStyle w:val="CharStyle12"/>
        </w:rPr>
        <w:t>По результатам внеплановой проверки Комиссия Управления отмечает, что если у Заказчика имеются определенные обоснованные потребности в получении тех или иных товаров, он вправе устанавливать соответствующие требования к товарам, но таким образом, чтобы такие требования не ограничивали количество участников закупки, и в составе одного лота не закупались наряду с товарами, производимыми неограниченным кругом производителей уникальные товары единственного производителя, отсутствующие в свободном доступе, в том числе для приобретения которых необходимо заключать определенные договоры и соглашения с производителем оборудования.</w:t>
      </w:r>
    </w:p>
    <w:p>
      <w:pPr>
        <w:pStyle w:val="Style11"/>
        <w:keepNext w:val="0"/>
        <w:keepLines w:val="0"/>
        <w:widowControl w:val="0"/>
        <w:shd w:val="clear" w:color="auto" w:fill="auto"/>
        <w:bidi w:val="0"/>
        <w:spacing w:before="0" w:after="0" w:line="386" w:lineRule="auto"/>
        <w:ind w:left="0" w:right="0" w:firstLine="720"/>
        <w:jc w:val="both"/>
        <w:rPr>
          <w:sz w:val="24"/>
          <w:szCs w:val="24"/>
        </w:rPr>
        <w:sectPr>
          <w:headerReference w:type="default" r:id="rId13"/>
          <w:footerReference w:type="default" r:id="rId14"/>
          <w:footnotePr>
            <w:pos w:val="pageBottom"/>
            <w:numFmt w:val="decimal"/>
            <w:numRestart w:val="continuous"/>
          </w:footnotePr>
          <w:pgSz w:w="11900" w:h="16840"/>
          <w:pgMar w:top="1705" w:right="535" w:bottom="668" w:left="1103" w:header="0" w:footer="240" w:gutter="0"/>
          <w:cols w:space="720"/>
          <w:noEndnote/>
          <w:rtlGutter w:val="0"/>
          <w:docGrid w:linePitch="360"/>
        </w:sectPr>
      </w:pPr>
      <w:r>
        <w:rPr>
          <w:rStyle w:val="CharStyle12"/>
        </w:rPr>
        <w:t xml:space="preserve">Комиссия Управления также отмечает, что в случае, если при закупке товаров среди требуемых к поставке позиций присутствует хотя бы один товар, требования к </w:t>
      </w:r>
      <w:r>
        <w:rPr>
          <w:rStyle w:val="CharStyle12"/>
          <w:sz w:val="24"/>
          <w:szCs w:val="24"/>
          <w:lang w:val="en-US" w:eastAsia="en-US"/>
        </w:rPr>
        <w:t>2026-3253</w:t>
      </w:r>
    </w:p>
    <w:p>
      <w:pPr>
        <w:pStyle w:val="Style11"/>
        <w:keepNext w:val="0"/>
        <w:keepLines w:val="0"/>
        <w:widowControl w:val="0"/>
        <w:shd w:val="clear" w:color="auto" w:fill="auto"/>
        <w:bidi w:val="0"/>
        <w:spacing w:before="0" w:after="0"/>
        <w:ind w:left="0" w:right="0" w:firstLine="0"/>
        <w:jc w:val="both"/>
      </w:pPr>
      <w:r>
        <w:rPr>
          <w:rStyle w:val="CharStyle12"/>
        </w:rPr>
        <w:t>характеристикам которого установлены таким образом, что совокупности таких требований отвечает только товар единственного производителя, то положения извещения о такой закупке имеют признаки ограничения количества участников закупки, так как закупить и поставить уникальный товар имеет возможность только ограниченный круг лиц, имеющий с производителем такого товара партнерские отношения и/или иные договоры о сотрудничестве.</w:t>
      </w:r>
    </w:p>
    <w:p>
      <w:pPr>
        <w:pStyle w:val="Style11"/>
        <w:keepNext w:val="0"/>
        <w:keepLines w:val="0"/>
        <w:widowControl w:val="0"/>
        <w:shd w:val="clear" w:color="auto" w:fill="auto"/>
        <w:bidi w:val="0"/>
        <w:spacing w:before="0" w:after="0"/>
        <w:ind w:left="0" w:right="0" w:firstLine="720"/>
        <w:jc w:val="both"/>
      </w:pPr>
      <w:r>
        <w:rPr>
          <w:rStyle w:val="CharStyle12"/>
        </w:rPr>
        <w:t xml:space="preserve">На основании вышеизложенного, в случае невозможности участников закупки закупить и поставить требуемые Заказчику уникальные позиции наряду с иными товарами, указанная закупка будет проведена только для тех лиц, имеющих договорные отношения с определенным производителем товара, что непосредственно является ограничением круга потенциальных участников закупки, что напрямую запрещается нормами ст. </w:t>
      </w:r>
      <w:r>
        <w:rPr>
          <w:rStyle w:val="CharStyle12"/>
          <w:lang w:val="en-US" w:eastAsia="en-US"/>
        </w:rPr>
        <w:t xml:space="preserve">33 </w:t>
      </w:r>
      <w:r>
        <w:rPr>
          <w:rStyle w:val="CharStyle12"/>
        </w:rPr>
        <w:t>Закона о контрактной системе.</w:t>
      </w:r>
    </w:p>
    <w:p>
      <w:pPr>
        <w:pStyle w:val="Style11"/>
        <w:keepNext w:val="0"/>
        <w:keepLines w:val="0"/>
        <w:widowControl w:val="0"/>
        <w:shd w:val="clear" w:color="auto" w:fill="auto"/>
        <w:bidi w:val="0"/>
        <w:spacing w:before="0" w:after="0"/>
        <w:ind w:left="0" w:right="0" w:firstLine="720"/>
        <w:jc w:val="both"/>
      </w:pPr>
      <w:r>
        <w:rPr>
          <w:rStyle w:val="CharStyle12"/>
        </w:rPr>
        <w:t xml:space="preserve">Вместе с этим, исходя из вышеизложенного, Комиссия Управления приходит к выводу, что в рамках обжалуемого лота Заказчиком объединена поставка уникальных позиций, </w:t>
      </w:r>
      <w:r>
        <w:rPr>
          <w:rStyle w:val="CharStyle12"/>
          <w:lang w:val="en-US" w:eastAsia="en-US"/>
        </w:rPr>
        <w:t xml:space="preserve">25 </w:t>
      </w:r>
      <w:r>
        <w:rPr>
          <w:rStyle w:val="CharStyle12"/>
        </w:rPr>
        <w:t xml:space="preserve">мл., </w:t>
      </w:r>
      <w:r>
        <w:rPr>
          <w:rStyle w:val="CharStyle12"/>
          <w:lang w:val="en-US" w:eastAsia="en-US"/>
        </w:rPr>
        <w:t xml:space="preserve">50 </w:t>
      </w:r>
      <w:r>
        <w:rPr>
          <w:rStyle w:val="CharStyle12"/>
        </w:rPr>
        <w:t xml:space="preserve">мл., которым соответствуют изделия конкретного производителя, наряду с иной товарной позицией, </w:t>
      </w:r>
      <w:r>
        <w:rPr>
          <w:rStyle w:val="CharStyle12"/>
          <w:lang w:val="en-US" w:eastAsia="en-US"/>
        </w:rPr>
        <w:t xml:space="preserve">100 </w:t>
      </w:r>
      <w:r>
        <w:rPr>
          <w:rStyle w:val="CharStyle12"/>
        </w:rPr>
        <w:t>мл., в рамках которой к поставке возможны изделия нескольких производителей.</w:t>
      </w:r>
    </w:p>
    <w:p>
      <w:pPr>
        <w:pStyle w:val="Style11"/>
        <w:keepNext w:val="0"/>
        <w:keepLines w:val="0"/>
        <w:widowControl w:val="0"/>
        <w:shd w:val="clear" w:color="auto" w:fill="auto"/>
        <w:bidi w:val="0"/>
        <w:spacing w:before="0" w:after="0"/>
        <w:ind w:left="0" w:right="0" w:firstLine="720"/>
        <w:jc w:val="both"/>
      </w:pPr>
      <w:r>
        <w:rPr>
          <w:rStyle w:val="CharStyle12"/>
        </w:rPr>
        <w:t xml:space="preserve">Следовательно, в настоящем случае, установлено, что установленной Заказчиком в извещении в соответствии с пунктом </w:t>
      </w:r>
      <w:r>
        <w:rPr>
          <w:rStyle w:val="CharStyle12"/>
          <w:lang w:val="en-US" w:eastAsia="en-US"/>
        </w:rPr>
        <w:t xml:space="preserve">6 </w:t>
      </w:r>
      <w:r>
        <w:rPr>
          <w:rStyle w:val="CharStyle12"/>
        </w:rPr>
        <w:t xml:space="preserve">Постановления от </w:t>
      </w:r>
      <w:r>
        <w:rPr>
          <w:rStyle w:val="CharStyle12"/>
          <w:lang w:val="en-US" w:eastAsia="en-US"/>
        </w:rPr>
        <w:t xml:space="preserve">15 </w:t>
      </w:r>
      <w:r>
        <w:rPr>
          <w:rStyle w:val="CharStyle12"/>
        </w:rPr>
        <w:t xml:space="preserve">ноября </w:t>
      </w:r>
      <w:r>
        <w:rPr>
          <w:rStyle w:val="CharStyle12"/>
          <w:lang w:val="en-US" w:eastAsia="en-US"/>
        </w:rPr>
        <w:t xml:space="preserve">2017 </w:t>
      </w:r>
      <w:r>
        <w:rPr>
          <w:rStyle w:val="CharStyle12"/>
        </w:rPr>
        <w:t xml:space="preserve">г. </w:t>
      </w:r>
      <w:r>
        <w:rPr>
          <w:rStyle w:val="CharStyle12"/>
          <w:lang w:val="en-US" w:eastAsia="en-US"/>
        </w:rPr>
        <w:t xml:space="preserve">N 1380 </w:t>
      </w:r>
      <w:r>
        <w:rPr>
          <w:rStyle w:val="CharStyle12"/>
        </w:rPr>
        <w:t>«Об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указаны дополнительные характеристики:</w:t>
      </w:r>
    </w:p>
    <w:p>
      <w:pPr>
        <w:pStyle w:val="Style11"/>
        <w:keepNext w:val="0"/>
        <w:keepLines w:val="0"/>
        <w:widowControl w:val="0"/>
        <w:numPr>
          <w:ilvl w:val="0"/>
          <w:numId w:val="7"/>
        </w:numPr>
        <w:shd w:val="clear" w:color="auto" w:fill="auto"/>
        <w:tabs>
          <w:tab w:pos="1018" w:val="left"/>
        </w:tabs>
        <w:bidi w:val="0"/>
        <w:spacing w:before="0" w:after="0"/>
        <w:ind w:left="0" w:right="0" w:firstLine="720"/>
        <w:jc w:val="both"/>
      </w:pPr>
      <w:r>
        <w:rPr>
          <w:rStyle w:val="CharStyle12"/>
        </w:rPr>
        <w:t xml:space="preserve">объем наполнения первичной упаковки лекарственного препарата </w:t>
      </w:r>
      <w:r>
        <w:rPr>
          <w:rStyle w:val="CharStyle12"/>
          <w:lang w:val="en-US" w:eastAsia="en-US"/>
        </w:rPr>
        <w:t xml:space="preserve">25 </w:t>
      </w:r>
      <w:r>
        <w:rPr>
          <w:rStyle w:val="CharStyle12"/>
        </w:rPr>
        <w:t xml:space="preserve">мл </w:t>
      </w:r>
      <w:r>
        <w:rPr>
          <w:rStyle w:val="CharStyle12"/>
        </w:rPr>
        <w:t xml:space="preserve">(Приложение </w:t>
      </w:r>
      <w:r>
        <w:rPr>
          <w:rStyle w:val="CharStyle12"/>
          <w:lang w:val="en-US" w:eastAsia="en-US"/>
        </w:rPr>
        <w:t xml:space="preserve">№ 1 </w:t>
      </w:r>
      <w:r>
        <w:rPr>
          <w:rStyle w:val="CharStyle12"/>
        </w:rPr>
        <w:t>к Обоснованию НЦЕТ);</w:t>
      </w:r>
    </w:p>
    <w:p>
      <w:pPr>
        <w:pStyle w:val="Style11"/>
        <w:keepNext w:val="0"/>
        <w:keepLines w:val="0"/>
        <w:widowControl w:val="0"/>
        <w:numPr>
          <w:ilvl w:val="0"/>
          <w:numId w:val="7"/>
        </w:numPr>
        <w:shd w:val="clear" w:color="auto" w:fill="auto"/>
        <w:tabs>
          <w:tab w:pos="1018" w:val="left"/>
        </w:tabs>
        <w:bidi w:val="0"/>
        <w:spacing w:before="0" w:after="0"/>
        <w:ind w:left="0" w:right="0" w:firstLine="720"/>
        <w:jc w:val="both"/>
      </w:pPr>
      <w:r>
        <w:rPr>
          <w:rStyle w:val="CharStyle12"/>
        </w:rPr>
        <w:t xml:space="preserve">объем наполнения первичной упаковки лекарственного препарата </w:t>
      </w:r>
      <w:r>
        <w:rPr>
          <w:rStyle w:val="CharStyle12"/>
          <w:lang w:val="en-US" w:eastAsia="en-US"/>
        </w:rPr>
        <w:t xml:space="preserve">50 </w:t>
      </w:r>
      <w:r>
        <w:rPr>
          <w:rStyle w:val="CharStyle12"/>
        </w:rPr>
        <w:t xml:space="preserve">мл </w:t>
      </w:r>
      <w:r>
        <w:rPr>
          <w:rStyle w:val="CharStyle12"/>
        </w:rPr>
        <w:t xml:space="preserve">(Приложение </w:t>
      </w:r>
      <w:r>
        <w:rPr>
          <w:rStyle w:val="CharStyle12"/>
          <w:lang w:val="en-US" w:eastAsia="en-US"/>
        </w:rPr>
        <w:t xml:space="preserve">№ 2 </w:t>
      </w:r>
      <w:r>
        <w:rPr>
          <w:rStyle w:val="CharStyle12"/>
        </w:rPr>
        <w:t>к Обоснованию НЦЕТ),</w:t>
      </w:r>
    </w:p>
    <w:p>
      <w:pPr>
        <w:pStyle w:val="Style11"/>
        <w:keepNext w:val="0"/>
        <w:keepLines w:val="0"/>
        <w:widowControl w:val="0"/>
        <w:shd w:val="clear" w:color="auto" w:fill="auto"/>
        <w:bidi w:val="0"/>
        <w:spacing w:before="0" w:after="0"/>
        <w:ind w:left="0" w:right="0" w:firstLine="720"/>
        <w:jc w:val="both"/>
      </w:pPr>
      <w:r>
        <w:rPr>
          <w:rStyle w:val="CharStyle12"/>
        </w:rPr>
        <w:t>которые ограничивают количество участников закупки. При этом Заказчиком не представлено надлежащее обоснование исключительной необходимости применения указанной характеристики объекта закупки, которая приводит к ограничению количества участников закупки.</w:t>
      </w:r>
    </w:p>
    <w:p>
      <w:pPr>
        <w:pStyle w:val="Style11"/>
        <w:keepNext w:val="0"/>
        <w:keepLines w:val="0"/>
        <w:widowControl w:val="0"/>
        <w:shd w:val="clear" w:color="auto" w:fill="auto"/>
        <w:bidi w:val="0"/>
        <w:spacing w:before="0" w:after="0"/>
        <w:ind w:left="0" w:right="0" w:firstLine="720"/>
        <w:jc w:val="both"/>
      </w:pPr>
      <w:r>
        <w:rPr>
          <w:rStyle w:val="CharStyle12"/>
        </w:rPr>
        <w:t xml:space="preserve">Таким образом, исходя из представленных сторонами сведений, на момент формирования описания объекта закупки требованиям Заказчика по объему наполнения первичной упаковки лекарственного препарата </w:t>
      </w:r>
      <w:r>
        <w:rPr>
          <w:rStyle w:val="CharStyle12"/>
          <w:lang w:val="en-US" w:eastAsia="en-US"/>
        </w:rPr>
        <w:t xml:space="preserve">25 </w:t>
      </w:r>
      <w:r>
        <w:rPr>
          <w:rStyle w:val="CharStyle12"/>
        </w:rPr>
        <w:t xml:space="preserve">мл., </w:t>
      </w:r>
      <w:r>
        <w:rPr>
          <w:rStyle w:val="CharStyle12"/>
          <w:lang w:val="en-US" w:eastAsia="en-US"/>
        </w:rPr>
        <w:t xml:space="preserve">50 </w:t>
      </w:r>
      <w:r>
        <w:rPr>
          <w:rStyle w:val="CharStyle12"/>
        </w:rPr>
        <w:t>мл., имеющемуся в гражданском обороте, соответствует товар только одного производителя ООО «Мосфарм».</w:t>
      </w:r>
    </w:p>
    <w:p>
      <w:pPr>
        <w:pStyle w:val="Style11"/>
        <w:keepNext w:val="0"/>
        <w:keepLines w:val="0"/>
        <w:widowControl w:val="0"/>
        <w:shd w:val="clear" w:color="auto" w:fill="auto"/>
        <w:bidi w:val="0"/>
        <w:spacing w:before="0" w:after="0"/>
        <w:ind w:left="0" w:right="0" w:firstLine="720"/>
        <w:jc w:val="both"/>
      </w:pPr>
      <w:r>
        <w:rPr>
          <w:rStyle w:val="CharStyle12"/>
        </w:rPr>
        <w:t xml:space="preserve">Заказчик в своих возражениях не представил информации и безусловные доказательства, указывающие на то, что при формировании описании объекта закупки по позициям </w:t>
      </w:r>
      <w:r>
        <w:rPr>
          <w:rStyle w:val="CharStyle12"/>
          <w:lang w:val="en-US" w:eastAsia="en-US"/>
        </w:rPr>
        <w:t xml:space="preserve">1 </w:t>
      </w:r>
      <w:r>
        <w:rPr>
          <w:rStyle w:val="CharStyle12"/>
        </w:rPr>
        <w:t xml:space="preserve">и </w:t>
      </w:r>
      <w:r>
        <w:rPr>
          <w:rStyle w:val="CharStyle12"/>
          <w:lang w:val="en-US" w:eastAsia="en-US"/>
        </w:rPr>
        <w:t xml:space="preserve">2 </w:t>
      </w:r>
      <w:r>
        <w:rPr>
          <w:rStyle w:val="CharStyle12"/>
        </w:rPr>
        <w:t xml:space="preserve">Заказчиком были соблюдены требования статьи </w:t>
      </w:r>
      <w:r>
        <w:rPr>
          <w:rStyle w:val="CharStyle12"/>
          <w:lang w:val="en-US" w:eastAsia="en-US"/>
        </w:rPr>
        <w:t xml:space="preserve">33 </w:t>
      </w:r>
      <w:r>
        <w:rPr>
          <w:rStyle w:val="CharStyle12"/>
        </w:rPr>
        <w:t>Закона о контрактной системе и описал объект закупки таким образом, что участники закупки могли бы предложить товар как минимум двух производителей.</w:t>
      </w:r>
    </w:p>
    <w:p>
      <w:pPr>
        <w:pStyle w:val="Style11"/>
        <w:keepNext w:val="0"/>
        <w:keepLines w:val="0"/>
        <w:widowControl w:val="0"/>
        <w:shd w:val="clear" w:color="auto" w:fill="auto"/>
        <w:bidi w:val="0"/>
        <w:spacing w:before="0" w:after="0"/>
        <w:ind w:left="0" w:right="0" w:firstLine="720"/>
        <w:jc w:val="both"/>
      </w:pPr>
      <w:r>
        <w:rPr>
          <w:rStyle w:val="CharStyle12"/>
        </w:rPr>
        <w:t xml:space="preserve">Таким образом, на основании имеющихся документов и сведений, Комиссия Управления приходит к выводу о нарушении Заказчиком положений п. 1ч. </w:t>
      </w:r>
      <w:r>
        <w:rPr>
          <w:rStyle w:val="CharStyle12"/>
          <w:lang w:val="en-US" w:eastAsia="en-US"/>
        </w:rPr>
        <w:t xml:space="preserve">1 </w:t>
      </w:r>
      <w:r>
        <w:rPr>
          <w:rStyle w:val="CharStyle12"/>
        </w:rPr>
        <w:t xml:space="preserve">ст. </w:t>
      </w:r>
      <w:r>
        <w:rPr>
          <w:rStyle w:val="CharStyle12"/>
          <w:lang w:val="en-US" w:eastAsia="en-US"/>
        </w:rPr>
        <w:t xml:space="preserve">33 </w:t>
      </w:r>
      <w:r>
        <w:rPr>
          <w:rStyle w:val="CharStyle12"/>
        </w:rPr>
        <w:t xml:space="preserve">и ч. </w:t>
      </w:r>
      <w:r>
        <w:rPr>
          <w:rStyle w:val="CharStyle12"/>
          <w:lang w:val="en-US" w:eastAsia="en-US"/>
        </w:rPr>
        <w:t xml:space="preserve">2 </w:t>
      </w:r>
      <w:r>
        <w:rPr>
          <w:rStyle w:val="CharStyle12"/>
        </w:rPr>
        <w:t xml:space="preserve">ст. </w:t>
      </w:r>
      <w:r>
        <w:rPr>
          <w:rStyle w:val="CharStyle12"/>
          <w:lang w:val="en-US" w:eastAsia="en-US"/>
        </w:rPr>
        <w:t xml:space="preserve">8 </w:t>
      </w:r>
      <w:r>
        <w:rPr>
          <w:rStyle w:val="CharStyle12"/>
        </w:rPr>
        <w:t>Закона о контрактной системе при формировании описания объекта закупки.</w:t>
      </w:r>
    </w:p>
    <w:p>
      <w:pPr>
        <w:pStyle w:val="Style11"/>
        <w:keepNext w:val="0"/>
        <w:keepLines w:val="0"/>
        <w:widowControl w:val="0"/>
        <w:shd w:val="clear" w:color="auto" w:fill="auto"/>
        <w:bidi w:val="0"/>
        <w:spacing w:before="0" w:after="0"/>
        <w:ind w:left="0" w:right="0" w:firstLine="720"/>
        <w:jc w:val="both"/>
      </w:pPr>
      <w:r>
        <w:rPr>
          <w:rStyle w:val="CharStyle12"/>
        </w:rPr>
        <w:t xml:space="preserve">Таким образом, с учетом того, что Заказчиком установлена характеристика: объем наполнения первичной упаковки лекарственного препарата </w:t>
      </w:r>
      <w:r>
        <w:rPr>
          <w:rStyle w:val="CharStyle12"/>
          <w:lang w:val="en-US" w:eastAsia="en-US"/>
        </w:rPr>
        <w:t xml:space="preserve">25 </w:t>
      </w:r>
      <w:r>
        <w:rPr>
          <w:rStyle w:val="CharStyle12"/>
        </w:rPr>
        <w:t xml:space="preserve">мл., </w:t>
      </w:r>
      <w:r>
        <w:rPr>
          <w:rStyle w:val="CharStyle12"/>
          <w:lang w:val="en-US" w:eastAsia="en-US"/>
        </w:rPr>
        <w:t xml:space="preserve">50 </w:t>
      </w:r>
      <w:r>
        <w:rPr>
          <w:rStyle w:val="CharStyle12"/>
        </w:rPr>
        <w:t xml:space="preserve">мл. </w:t>
      </w:r>
      <w:r>
        <w:rPr>
          <w:rStyle w:val="CharStyle12"/>
        </w:rPr>
        <w:t xml:space="preserve">и эквивалентная лекарственная форма не предусмотрена, Заказчиком было допущено нарушение п. </w:t>
      </w:r>
      <w:r>
        <w:rPr>
          <w:rStyle w:val="CharStyle12"/>
          <w:lang w:val="en-US" w:eastAsia="en-US"/>
        </w:rPr>
        <w:t xml:space="preserve">1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33 </w:t>
      </w:r>
      <w:r>
        <w:rPr>
          <w:rStyle w:val="CharStyle12"/>
        </w:rPr>
        <w:t xml:space="preserve">и ч. </w:t>
      </w:r>
      <w:r>
        <w:rPr>
          <w:rStyle w:val="CharStyle12"/>
          <w:lang w:val="en-US" w:eastAsia="en-US"/>
        </w:rPr>
        <w:t xml:space="preserve">2 </w:t>
      </w:r>
      <w:r>
        <w:rPr>
          <w:rStyle w:val="CharStyle12"/>
        </w:rPr>
        <w:t xml:space="preserve">ст. </w:t>
      </w:r>
      <w:r>
        <w:rPr>
          <w:rStyle w:val="CharStyle12"/>
          <w:lang w:val="en-US" w:eastAsia="en-US"/>
        </w:rPr>
        <w:t xml:space="preserve">8 </w:t>
      </w:r>
      <w:r>
        <w:rPr>
          <w:rStyle w:val="CharStyle12"/>
        </w:rPr>
        <w:t>Закона о контрактной системе.</w:t>
      </w:r>
    </w:p>
    <w:p>
      <w:pPr>
        <w:pStyle w:val="Style11"/>
        <w:keepNext w:val="0"/>
        <w:keepLines w:val="0"/>
        <w:widowControl w:val="0"/>
        <w:shd w:val="clear" w:color="auto" w:fill="auto"/>
        <w:bidi w:val="0"/>
        <w:spacing w:before="0" w:after="260" w:line="286" w:lineRule="auto"/>
        <w:ind w:left="0" w:right="0" w:firstLine="740"/>
        <w:jc w:val="both"/>
      </w:pPr>
      <w:r>
        <w:rPr>
          <w:rStyle w:val="CharStyle12"/>
        </w:rPr>
        <w:t xml:space="preserve">Руководствуясь главой </w:t>
      </w:r>
      <w:r>
        <w:rPr>
          <w:rStyle w:val="CharStyle12"/>
          <w:lang w:val="en-US" w:eastAsia="en-US"/>
        </w:rPr>
        <w:t xml:space="preserve">6 </w:t>
      </w:r>
      <w:r>
        <w:rPr>
          <w:rStyle w:val="CharStyle12"/>
        </w:rPr>
        <w:t xml:space="preserve">Федерального закона от </w:t>
      </w:r>
      <w:r>
        <w:rPr>
          <w:rStyle w:val="CharStyle12"/>
          <w:lang w:val="en-US" w:eastAsia="en-US"/>
        </w:rPr>
        <w:t xml:space="preserve">05.04.2013 № </w:t>
      </w:r>
      <w:r>
        <w:rPr>
          <w:rStyle w:val="CharStyle12"/>
        </w:rPr>
        <w:t>44-ФЗ «О контрактной системе в сфере закупок товаров, работ, услуг для обеспечения государственных и муниципальных нужд», Комиссия</w:t>
      </w:r>
    </w:p>
    <w:p>
      <w:pPr>
        <w:pStyle w:val="Style11"/>
        <w:keepNext w:val="0"/>
        <w:keepLines w:val="0"/>
        <w:widowControl w:val="0"/>
        <w:shd w:val="clear" w:color="auto" w:fill="auto"/>
        <w:bidi w:val="0"/>
        <w:spacing w:before="0" w:after="260"/>
        <w:ind w:left="0" w:right="0" w:firstLine="0"/>
        <w:jc w:val="center"/>
      </w:pPr>
      <w:r>
        <w:rPr>
          <w:rStyle w:val="CharStyle12"/>
        </w:rPr>
        <w:t>РЕШИЛА:</w:t>
      </w:r>
    </w:p>
    <w:p>
      <w:pPr>
        <w:pStyle w:val="Style11"/>
        <w:keepNext w:val="0"/>
        <w:keepLines w:val="0"/>
        <w:widowControl w:val="0"/>
        <w:numPr>
          <w:ilvl w:val="0"/>
          <w:numId w:val="9"/>
        </w:numPr>
        <w:shd w:val="clear" w:color="auto" w:fill="auto"/>
        <w:tabs>
          <w:tab w:pos="1048" w:val="left"/>
        </w:tabs>
        <w:bidi w:val="0"/>
        <w:spacing w:before="0" w:after="0"/>
        <w:ind w:left="0" w:right="0" w:firstLine="740"/>
        <w:jc w:val="both"/>
      </w:pPr>
      <w:r>
        <w:rPr>
          <w:rStyle w:val="CharStyle12"/>
        </w:rPr>
        <w:t xml:space="preserve">Признать жалобу ООО «Экстремфарм-С» вх. </w:t>
      </w:r>
      <w:r>
        <w:rPr>
          <w:rStyle w:val="CharStyle12"/>
          <w:lang w:val="en-US" w:eastAsia="en-US"/>
        </w:rPr>
        <w:t xml:space="preserve">№ 5049/26 </w:t>
      </w:r>
      <w:r>
        <w:rPr>
          <w:rStyle w:val="CharStyle12"/>
        </w:rPr>
        <w:t xml:space="preserve">от </w:t>
      </w:r>
      <w:r>
        <w:rPr>
          <w:rStyle w:val="CharStyle12"/>
          <w:lang w:val="en-US" w:eastAsia="en-US"/>
        </w:rPr>
        <w:t xml:space="preserve">30.04.2026 </w:t>
      </w:r>
      <w:r>
        <w:rPr>
          <w:rStyle w:val="CharStyle12"/>
        </w:rPr>
        <w:t xml:space="preserve">на действия комиссии по осуществлению закупки, совершенные при рассмотрении заявок на участие в закупке (части заявок на участие в закупке) «Поставка лекарственных препаратов для медицинского применения: Левофлоксацин» (номер извещения </w:t>
      </w:r>
      <w:r>
        <w:rPr>
          <w:rStyle w:val="CharStyle12"/>
          <w:lang w:val="en-US" w:eastAsia="en-US"/>
        </w:rPr>
        <w:t xml:space="preserve">0529200000326000098), </w:t>
      </w:r>
      <w:r>
        <w:rPr>
          <w:rStyle w:val="CharStyle12"/>
        </w:rPr>
        <w:t>необоснованной.</w:t>
      </w:r>
    </w:p>
    <w:p>
      <w:pPr>
        <w:pStyle w:val="Style11"/>
        <w:keepNext w:val="0"/>
        <w:keepLines w:val="0"/>
        <w:widowControl w:val="0"/>
        <w:numPr>
          <w:ilvl w:val="0"/>
          <w:numId w:val="9"/>
        </w:numPr>
        <w:shd w:val="clear" w:color="auto" w:fill="auto"/>
        <w:tabs>
          <w:tab w:pos="1044" w:val="left"/>
        </w:tabs>
        <w:bidi w:val="0"/>
        <w:spacing w:before="0" w:after="0"/>
        <w:ind w:left="0" w:right="0" w:firstLine="740"/>
        <w:jc w:val="both"/>
      </w:pPr>
      <w:r>
        <w:rPr>
          <w:rStyle w:val="CharStyle12"/>
        </w:rPr>
        <w:t xml:space="preserve">Признать Заказчика </w:t>
      </w:r>
      <w:r>
        <w:rPr>
          <w:rStyle w:val="CharStyle12"/>
          <w:lang w:val="en-US" w:eastAsia="en-US"/>
        </w:rPr>
        <w:t xml:space="preserve">- </w:t>
      </w:r>
      <w:r>
        <w:rPr>
          <w:rStyle w:val="CharStyle12"/>
        </w:rPr>
        <w:t xml:space="preserve">ГУП «Волгофарм», нарушившим п. </w:t>
      </w:r>
      <w:r>
        <w:rPr>
          <w:rStyle w:val="CharStyle12"/>
          <w:lang w:val="en-US" w:eastAsia="en-US"/>
        </w:rPr>
        <w:t xml:space="preserve">1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33 </w:t>
      </w:r>
      <w:r>
        <w:rPr>
          <w:rStyle w:val="CharStyle12"/>
        </w:rPr>
        <w:t xml:space="preserve">и ч. </w:t>
      </w:r>
      <w:r>
        <w:rPr>
          <w:rStyle w:val="CharStyle12"/>
          <w:lang w:val="en-US" w:eastAsia="en-US"/>
        </w:rPr>
        <w:t xml:space="preserve">2 </w:t>
      </w:r>
      <w:r>
        <w:rPr>
          <w:rStyle w:val="CharStyle12"/>
        </w:rPr>
        <w:t xml:space="preserve">ст. </w:t>
      </w:r>
      <w:r>
        <w:rPr>
          <w:rStyle w:val="CharStyle12"/>
          <w:lang w:val="en-US" w:eastAsia="en-US"/>
        </w:rPr>
        <w:t xml:space="preserve">8 </w:t>
      </w:r>
      <w:r>
        <w:rPr>
          <w:rStyle w:val="CharStyle12"/>
        </w:rPr>
        <w:t>Закона о Контрактной системе.</w:t>
      </w:r>
    </w:p>
    <w:p>
      <w:pPr>
        <w:pStyle w:val="Style11"/>
        <w:keepNext w:val="0"/>
        <w:keepLines w:val="0"/>
        <w:widowControl w:val="0"/>
        <w:numPr>
          <w:ilvl w:val="0"/>
          <w:numId w:val="9"/>
        </w:numPr>
        <w:shd w:val="clear" w:color="auto" w:fill="auto"/>
        <w:tabs>
          <w:tab w:pos="1044" w:val="left"/>
        </w:tabs>
        <w:bidi w:val="0"/>
        <w:spacing w:before="0" w:after="0"/>
        <w:ind w:left="0" w:right="0" w:firstLine="740"/>
        <w:jc w:val="both"/>
      </w:pPr>
      <w:r>
        <w:rPr>
          <w:rStyle w:val="CharStyle12"/>
        </w:rPr>
        <w:t>Выдать Заказчику, Комиссии по осуществлению закупок,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pPr>
        <w:pStyle w:val="Style11"/>
        <w:keepNext w:val="0"/>
        <w:keepLines w:val="0"/>
        <w:widowControl w:val="0"/>
        <w:numPr>
          <w:ilvl w:val="0"/>
          <w:numId w:val="9"/>
        </w:numPr>
        <w:shd w:val="clear" w:color="auto" w:fill="auto"/>
        <w:tabs>
          <w:tab w:pos="1053" w:val="left"/>
        </w:tabs>
        <w:bidi w:val="0"/>
        <w:spacing w:before="0" w:after="860"/>
        <w:ind w:left="0" w:right="0" w:firstLine="740"/>
        <w:jc w:val="both"/>
      </w:pPr>
      <w:r>
        <w:rPr>
          <w:rStyle w:val="CharStyle12"/>
        </w:rPr>
        <w:t>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виновных должностных лиц.</w:t>
      </w:r>
    </w:p>
    <w:p>
      <w:pPr>
        <w:pStyle w:val="Style11"/>
        <w:keepNext w:val="0"/>
        <w:keepLines w:val="0"/>
        <w:widowControl w:val="0"/>
        <w:shd w:val="clear" w:color="auto" w:fill="auto"/>
        <w:bidi w:val="0"/>
        <w:spacing w:before="0" w:after="3820" w:line="288" w:lineRule="auto"/>
        <w:ind w:left="0" w:right="0" w:firstLine="0"/>
        <w:jc w:val="both"/>
      </w:pPr>
      <w:r>
        <w:rPr>
          <w:rStyle w:val="CharStyle12"/>
        </w:rPr>
        <w:t>Решение Комиссии может быть обжаловано в Арбитражный суд Волгоградской области в течение трех месяцев со дня его принятия.</w:t>
      </w:r>
    </w:p>
    <w:p>
      <w:pPr>
        <w:pStyle w:val="Style11"/>
        <w:keepNext w:val="0"/>
        <w:keepLines w:val="0"/>
        <w:widowControl w:val="0"/>
        <w:shd w:val="clear" w:color="auto" w:fill="auto"/>
        <w:bidi w:val="0"/>
        <w:spacing w:before="0" w:after="560" w:line="240" w:lineRule="auto"/>
        <w:ind w:left="0" w:right="0" w:firstLine="0"/>
        <w:jc w:val="both"/>
      </w:pPr>
      <w:r>
        <w:rPr>
          <w:rStyle w:val="CharStyle12"/>
        </w:rPr>
        <w:t xml:space="preserve">Исп.Головешкина О.С. тел.8 </w:t>
      </w:r>
      <w:r>
        <w:rPr>
          <w:rStyle w:val="CharStyle12"/>
          <w:lang w:val="en-US" w:eastAsia="en-US"/>
        </w:rPr>
        <w:t>(8442)24-22-64</w:t>
      </w:r>
    </w:p>
    <w:sectPr>
      <w:headerReference w:type="default" r:id="rId15"/>
      <w:footerReference w:type="default" r:id="rId16"/>
      <w:footnotePr>
        <w:pos w:val="pageBottom"/>
        <w:numFmt w:val="decimal"/>
        <w:numRestart w:val="continuous"/>
      </w:footnotePr>
      <w:pgSz w:w="11900" w:h="16840"/>
      <w:pgMar w:top="1705" w:right="817" w:bottom="1340" w:left="81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543560</wp:posOffset>
              </wp:positionH>
              <wp:positionV relativeFrom="page">
                <wp:posOffset>10013315</wp:posOffset>
              </wp:positionV>
              <wp:extent cx="643255" cy="106680"/>
              <wp:wrapNone/>
              <wp:docPr id="5" name="Shape 5"/>
              <a:graphic xmlns:a="http://schemas.openxmlformats.org/drawingml/2006/main">
                <a:graphicData uri="http://schemas.microsoft.com/office/word/2010/wordprocessingShape">
                  <wps:wsp>
                    <wps:cNvSpPr txBox="1"/>
                    <wps:spPr>
                      <a:xfrm>
                        <a:ext cx="64325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2026-3253</w:t>
                          </w:r>
                        </w:p>
                      </w:txbxContent>
                    </wps:txbx>
                    <wps:bodyPr wrap="none" lIns="0" tIns="0" rIns="0" bIns="0">
                      <a:spAutoFit/>
                    </wps:bodyPr>
                  </wps:wsp>
                </a:graphicData>
              </a:graphic>
            </wp:anchor>
          </w:drawing>
        </mc:Choice>
        <mc:Fallback>
          <w:pict>
            <v:shape id="_x0000_s1031" type="#_x0000_t202" style="position:absolute;margin-left:42.800000000000004pt;margin-top:788.45000000000005pt;width:50.649999999999999pt;height:8.4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2026-3253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721360</wp:posOffset>
              </wp:positionH>
              <wp:positionV relativeFrom="page">
                <wp:posOffset>9854565</wp:posOffset>
              </wp:positionV>
              <wp:extent cx="646430" cy="105410"/>
              <wp:wrapNone/>
              <wp:docPr id="7" name="Shape 7"/>
              <a:graphic xmlns:a="http://schemas.openxmlformats.org/drawingml/2006/main">
                <a:graphicData uri="http://schemas.microsoft.com/office/word/2010/wordprocessingShape">
                  <wps:wsp>
                    <wps:cNvSpPr txBox="1"/>
                    <wps:spPr>
                      <a:xfrm>
                        <a:ext cx="646430" cy="1054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2026-3253</w:t>
                          </w:r>
                        </w:p>
                      </w:txbxContent>
                    </wps:txbx>
                    <wps:bodyPr wrap="none" lIns="0" tIns="0" rIns="0" bIns="0">
                      <a:spAutoFit/>
                    </wps:bodyPr>
                  </wps:wsp>
                </a:graphicData>
              </a:graphic>
            </wp:anchor>
          </w:drawing>
        </mc:Choice>
        <mc:Fallback>
          <w:pict>
            <v:shape id="_x0000_s1033" type="#_x0000_t202" style="position:absolute;margin-left:56.800000000000004pt;margin-top:775.95000000000005pt;width:50.899999999999999pt;height:8.3000000000000007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2026-3253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543560</wp:posOffset>
              </wp:positionH>
              <wp:positionV relativeFrom="page">
                <wp:posOffset>10013315</wp:posOffset>
              </wp:positionV>
              <wp:extent cx="643255" cy="106680"/>
              <wp:wrapNone/>
              <wp:docPr id="17" name="Shape 17"/>
              <a:graphic xmlns:a="http://schemas.openxmlformats.org/drawingml/2006/main">
                <a:graphicData uri="http://schemas.microsoft.com/office/word/2010/wordprocessingShape">
                  <wps:wsp>
                    <wps:cNvSpPr txBox="1"/>
                    <wps:spPr>
                      <a:xfrm>
                        <a:ext cx="64325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2026-3253</w:t>
                          </w:r>
                        </w:p>
                      </w:txbxContent>
                    </wps:txbx>
                    <wps:bodyPr wrap="none" lIns="0" tIns="0" rIns="0" bIns="0">
                      <a:spAutoFit/>
                    </wps:bodyPr>
                  </wps:wsp>
                </a:graphicData>
              </a:graphic>
            </wp:anchor>
          </w:drawing>
        </mc:Choice>
        <mc:Fallback>
          <w:pict>
            <v:shape id="_x0000_s1043" type="#_x0000_t202" style="position:absolute;margin-left:42.800000000000004pt;margin-top:788.45000000000005pt;width:50.649999999999999pt;height:8.40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2026-3253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3722370</wp:posOffset>
              </wp:positionH>
              <wp:positionV relativeFrom="page">
                <wp:posOffset>749300</wp:posOffset>
              </wp:positionV>
              <wp:extent cx="128270" cy="106680"/>
              <wp:wrapNone/>
              <wp:docPr id="3" name="Shape 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3.10000000000002pt;margin-top:59.pt;width:10.1pt;height:8.40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3900805</wp:posOffset>
              </wp:positionH>
              <wp:positionV relativeFrom="page">
                <wp:posOffset>759460</wp:posOffset>
              </wp:positionV>
              <wp:extent cx="128270" cy="106680"/>
              <wp:wrapNone/>
              <wp:docPr id="13" name="Shape 13"/>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7.15000000000003pt;margin-top:59.800000000000004pt;width:10.1pt;height:8.4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3722370</wp:posOffset>
              </wp:positionH>
              <wp:positionV relativeFrom="page">
                <wp:posOffset>749300</wp:posOffset>
              </wp:positionV>
              <wp:extent cx="128270" cy="106680"/>
              <wp:wrapNone/>
              <wp:docPr id="15" name="Shape 15"/>
              <a:graphic xmlns:a="http://schemas.openxmlformats.org/drawingml/2006/main">
                <a:graphicData uri="http://schemas.microsoft.com/office/word/2010/wordprocessingShape">
                  <wps:wsp>
                    <wps:cNvSpPr txBox="1"/>
                    <wps:spPr>
                      <a:xfrm>
                        <a:ext cx="12827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1" type="#_x0000_t202" style="position:absolute;margin-left:293.10000000000002pt;margin-top:59.pt;width:10.1pt;height:8.40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4">
    <w:multiLevelType w:val="multilevel"/>
    <w:lvl w:ilvl="0">
      <w:start w:val="1"/>
      <w:numFmt w:val="decimal"/>
      <w:lvlText w:val="%1"/>
      <w:rPr>
        <w:rFonts w:ascii="Courier New" w:eastAsia="Courier New" w:hAnsi="Courier New" w:cs="Courier New"/>
        <w:b w:val="0"/>
        <w:bCs w:val="0"/>
        <w:i w:val="0"/>
        <w:iCs w:val="0"/>
        <w:smallCaps w:val="0"/>
        <w:strike w:val="0"/>
        <w:color w:val="000000"/>
        <w:spacing w:val="0"/>
        <w:w w:val="100"/>
        <w:position w:val="0"/>
        <w:sz w:val="20"/>
        <w:szCs w:val="20"/>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3F61A9"/>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bCs/>
      <w:i w:val="0"/>
      <w:iCs w:val="0"/>
      <w:smallCaps w:val="0"/>
      <w:strike w:val="0"/>
      <w:color w:val="3F61A9"/>
      <w:sz w:val="19"/>
      <w:szCs w:val="19"/>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Other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24">
    <w:name w:val="Table caption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440" w:line="276" w:lineRule="auto"/>
      <w:jc w:val="center"/>
    </w:pPr>
    <w:rPr>
      <w:rFonts w:ascii="Times New Roman" w:eastAsia="Times New Roman" w:hAnsi="Times New Roman" w:cs="Times New Roman"/>
      <w:b w:val="0"/>
      <w:bCs w:val="0"/>
      <w:i w:val="0"/>
      <w:iCs w:val="0"/>
      <w:smallCaps w:val="0"/>
      <w:strike w:val="0"/>
      <w:color w:val="3F61A9"/>
      <w:sz w:val="16"/>
      <w:szCs w:val="16"/>
      <w:u w:val="none"/>
    </w:rPr>
  </w:style>
  <w:style w:type="paragraph" w:customStyle="1" w:styleId="Style8">
    <w:name w:val="Body text (3)"/>
    <w:basedOn w:val="Normal"/>
    <w:link w:val="CharStyle9"/>
    <w:pPr>
      <w:widowControl w:val="0"/>
      <w:shd w:val="clear" w:color="auto" w:fill="auto"/>
      <w:spacing w:after="180" w:line="247" w:lineRule="auto"/>
      <w:jc w:val="center"/>
    </w:pPr>
    <w:rPr>
      <w:rFonts w:ascii="Times New Roman" w:eastAsia="Times New Roman" w:hAnsi="Times New Roman" w:cs="Times New Roman"/>
      <w:b/>
      <w:bCs/>
      <w:i w:val="0"/>
      <w:iCs w:val="0"/>
      <w:smallCaps w:val="0"/>
      <w:strike w:val="0"/>
      <w:color w:val="3F61A9"/>
      <w:sz w:val="19"/>
      <w:szCs w:val="19"/>
      <w:u w:val="none"/>
    </w:rPr>
  </w:style>
  <w:style w:type="paragraph" w:styleId="Style11">
    <w:name w:val="Body text"/>
    <w:basedOn w:val="Normal"/>
    <w:link w:val="CharStyle12"/>
    <w:qFormat/>
    <w:pPr>
      <w:widowControl w:val="0"/>
      <w:shd w:val="clear" w:color="auto" w:fill="auto"/>
      <w:spacing w:line="283"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Other"/>
    <w:basedOn w:val="Normal"/>
    <w:link w:val="CharStyle15"/>
    <w:pPr>
      <w:widowControl w:val="0"/>
      <w:shd w:val="clear" w:color="auto" w:fill="auto"/>
      <w:spacing w:line="283"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23">
    <w:name w:val="Table caption"/>
    <w:basedOn w:val="Normal"/>
    <w:link w:val="CharStyle24"/>
    <w:pPr>
      <w:widowControl w:val="0"/>
      <w:shd w:val="clear" w:color="auto" w:fill="auto"/>
      <w:spacing w:line="300" w:lineRule="auto"/>
      <w:ind w:firstLine="7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s>
</file>

<file path=docProps/core.xml>﻿<?xml version="1.0" encoding="UTF-8" standalone="yes"?>
<cp:coreProperties xmlns:cp="http://schemas.openxmlformats.org/package/2006/metadata/core-properties" xmlns:dc="http://purl.org/dc/elements/1.1/"><dc:title>blank (7).odt</dc:title><dc:subject></dc:subject><dc:creator>&#x13;&gt;;&gt;25H:8=0 &#x1e;;L30 !5@3552=0</dc:creator><cp:keywords></cp:keywords>
</cp:coreProperties>
</file>