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 w:line="29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  <w:br/>
        <w:t>Федеральной антимонопольной службы</w:t>
        <w:br/>
        <w:t>по Томской области</w:t>
      </w:r>
    </w:p>
    <w:p>
      <w:pPr>
        <w:pStyle w:val="Style2"/>
        <w:keepNext w:val="0"/>
        <w:keepLines w:val="0"/>
        <w:framePr w:w="3821" w:h="2695" w:wrap="none" w:hAnchor="page" w:x="1302" w:y="1122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Адрес места нахождения: г.Томск, пр-кт. Ленина, 111</w:t>
        <w:br/>
        <w:t>Почтовый адрес: 634069, г.Томск, пр-кт. Ленина, 111</w:t>
        <w:br/>
        <w:t>тел. (3822) 51-50-61, факс (3822) 51-29-80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3"/>
          <w:lang w:val="en-US" w:eastAsia="en-US"/>
        </w:rPr>
        <w:t>to70@fas.gov.ru</w:t>
      </w:r>
      <w:r>
        <w:fldChar w:fldCharType="end"/>
      </w:r>
    </w:p>
    <w:p>
      <w:pPr>
        <w:pStyle w:val="Style7"/>
        <w:keepNext w:val="0"/>
        <w:keepLines w:val="0"/>
        <w:framePr w:w="3821" w:h="2695" w:wrap="none" w:hAnchor="page" w:x="1302" w:y="1122"/>
        <w:widowControl w:val="0"/>
        <w:shd w:val="clear" w:color="auto" w:fill="auto"/>
        <w:tabs>
          <w:tab w:pos="1834" w:val="left"/>
        </w:tabs>
        <w:bidi w:val="0"/>
        <w:spacing w:before="0"/>
        <w:ind w:right="0"/>
        <w:jc w:val="left"/>
        <w:rPr>
          <w:sz w:val="8"/>
          <w:szCs w:val="8"/>
        </w:rPr>
      </w:pPr>
      <w:r>
        <w:rPr>
          <w:rStyle w:val="CharStyle8"/>
          <w:b/>
          <w:bCs/>
        </w:rPr>
        <w:t>штамп регистрации</w:t>
        <w:tab/>
      </w:r>
      <w:r>
        <w:rPr>
          <w:rStyle w:val="CharStyle8"/>
          <w:smallCaps/>
          <w:color w:val="4061A9"/>
          <w:sz w:val="8"/>
          <w:szCs w:val="8"/>
        </w:rPr>
        <w:t>аг</w:t>
      </w:r>
    </w:p>
    <w:p>
      <w:pPr>
        <w:pStyle w:val="Style5"/>
        <w:keepNext w:val="0"/>
        <w:keepLines w:val="0"/>
        <w:framePr w:w="490" w:h="226" w:wrap="none" w:hAnchor="page" w:x="1139" w:y="41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На№</w:t>
      </w:r>
    </w:p>
    <w:p>
      <w:pPr>
        <w:pStyle w:val="Style5"/>
        <w:keepNext w:val="0"/>
        <w:keepLines w:val="0"/>
        <w:framePr w:w="2078" w:h="240" w:wrap="none" w:hAnchor="page" w:x="3126" w:y="4129"/>
        <w:widowControl w:val="0"/>
        <w:shd w:val="clear" w:color="auto" w:fill="auto"/>
        <w:tabs>
          <w:tab w:leader="underscore" w:pos="2021" w:val="left"/>
        </w:tabs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6"/>
          <w:sz w:val="18"/>
          <w:szCs w:val="18"/>
        </w:rPr>
        <w:t>от</w:t>
        <w:tab/>
      </w:r>
    </w:p>
    <w:p>
      <w:pPr>
        <w:pStyle w:val="Style11"/>
        <w:keepNext w:val="0"/>
        <w:keepLines w:val="0"/>
        <w:framePr w:w="1800" w:h="302" w:wrap="none" w:hAnchor="page" w:x="1211" w:y="49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Предписание по</w:t>
      </w:r>
    </w:p>
    <w:p>
      <w:pPr>
        <w:pStyle w:val="Style11"/>
        <w:keepNext w:val="0"/>
        <w:keepLines w:val="0"/>
        <w:framePr w:w="2117" w:h="329" w:wrap="none" w:hAnchor="page" w:x="3112" w:y="4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делу №070/06/105-</w:t>
      </w:r>
    </w:p>
    <w:p>
      <w:pPr>
        <w:pStyle w:val="Style11"/>
        <w:keepNext w:val="0"/>
        <w:keepLines w:val="0"/>
        <w:framePr w:w="950" w:h="295" w:wrap="none" w:hAnchor="page" w:x="1211" w:y="52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403/2026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ООО «Г&amp;К»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634507, Томская обл., Томский р-н, п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Зональная Станция, мкр. Радужный, д. 2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"mailto:GRIBOV.KARIER@MAIL.RU" </w:instrText>
      </w:r>
      <w:r>
        <w:fldChar w:fldCharType="separate"/>
      </w:r>
      <w:r>
        <w:rPr>
          <w:rStyle w:val="CharStyle14"/>
          <w:color w:val="000080"/>
          <w:u w:val="single"/>
          <w:lang w:val="en-US" w:eastAsia="en-US"/>
        </w:rPr>
        <w:t>GRIBOV.KARIER@MAIL.RU</w:t>
      </w:r>
      <w:r>
        <w:fldChar w:fldCharType="end"/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Администрация Асиновского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4"/>
        </w:rPr>
        <w:t>городского поселения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636840, Томская обл. г. Асино, ул.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имени Ленина, д. 40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"mailto:adminpos@asino.tomsknet.ru" </w:instrText>
      </w:r>
      <w:r>
        <w:fldChar w:fldCharType="separate"/>
      </w:r>
      <w:r>
        <w:rPr>
          <w:rStyle w:val="CharStyle14"/>
          <w:lang w:val="en-US" w:eastAsia="en-US"/>
        </w:rPr>
        <w:t>adminpos@asino.tomsknet.ru</w:t>
      </w:r>
      <w:r>
        <w:fldChar w:fldCharType="end"/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МКУ «Центр закупок Асиновского района»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636840, Томская обл., Асиновский р-он, г. Асино, ул. Имени Ленина, д. 40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"mailto:zakupki.asino@mail.ru" </w:instrText>
      </w:r>
      <w:r>
        <w:fldChar w:fldCharType="separate"/>
      </w:r>
      <w:r>
        <w:rPr>
          <w:rStyle w:val="CharStyle14"/>
          <w:lang w:val="en-US" w:eastAsia="en-US"/>
        </w:rPr>
        <w:t>zakupki.asino@mail.ru</w:t>
      </w:r>
      <w:r>
        <w:fldChar w:fldCharType="end"/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АО «Т-Банк»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127287, г.Москва, вн.тер.г.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муниципальный округ Савеловский, ул.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14"/>
        </w:rPr>
        <w:t xml:space="preserve">Хуторская 20я, д.38А, стр.26 </w:t>
      </w:r>
      <w:r>
        <w:fldChar w:fldCharType="begin"/>
      </w:r>
      <w:r>
        <w:rPr/>
        <w:instrText> HYPERLINK "mailto:zapros_info@tbank.ru" </w:instrText>
      </w:r>
      <w:r>
        <w:fldChar w:fldCharType="separate"/>
      </w:r>
      <w:r>
        <w:rPr>
          <w:rStyle w:val="CharStyle14"/>
          <w:lang w:val="en-US" w:eastAsia="en-US"/>
        </w:rPr>
        <w:t>zapros_info@tbank.ru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ООО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«РТС-тендер»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121151, г. Москва, наб. Тараса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Шевченко, д. 23А, 25 этаж, пом. 1</w:t>
      </w:r>
    </w:p>
    <w:p>
      <w:pPr>
        <w:pStyle w:val="Style13"/>
        <w:keepNext w:val="0"/>
        <w:keepLines w:val="0"/>
        <w:framePr w:w="4896" w:h="8722" w:wrap="none" w:hAnchor="page" w:x="6400" w:y="903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4"/>
          <w:lang w:val="en-US" w:eastAsia="en-US"/>
        </w:rPr>
        <w:t>ko@rts-tender.ru</w:t>
      </w:r>
      <w:r>
        <w:fldChar w:fldCharType="end"/>
      </w:r>
    </w:p>
    <w:p>
      <w:pPr>
        <w:pStyle w:val="Style13"/>
        <w:keepNext w:val="0"/>
        <w:keepLines w:val="0"/>
        <w:framePr w:w="5458" w:h="1128" w:wrap="none" w:hAnchor="page" w:x="3510" w:y="1020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ПРЕДПИСАНИЕ</w:t>
      </w:r>
    </w:p>
    <w:p>
      <w:pPr>
        <w:pStyle w:val="Style13"/>
        <w:keepNext w:val="0"/>
        <w:keepLines w:val="0"/>
        <w:framePr w:w="5458" w:h="1128" w:wrap="none" w:hAnchor="page" w:x="3510" w:y="10203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4"/>
        </w:rPr>
        <w:t>об устранении нарушений в сфере закупок</w:t>
        <w:br/>
        <w:t>по делу №070/06/105-403/2026</w:t>
      </w:r>
    </w:p>
    <w:p>
      <w:pPr>
        <w:pStyle w:val="Style13"/>
        <w:keepNext w:val="0"/>
        <w:keepLines w:val="0"/>
        <w:framePr w:w="1301" w:h="341" w:wrap="none" w:hAnchor="page" w:x="1110" w:y="11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08.05.2026</w:t>
      </w:r>
    </w:p>
    <w:p>
      <w:pPr>
        <w:pStyle w:val="Style13"/>
        <w:keepNext w:val="0"/>
        <w:keepLines w:val="0"/>
        <w:framePr w:w="994" w:h="341" w:wrap="none" w:hAnchor="page" w:x="10274" w:y="118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4"/>
        </w:rPr>
        <w:t>г. Томск</w:t>
      </w:r>
    </w:p>
    <w:p>
      <w:pPr>
        <w:pStyle w:val="Style13"/>
        <w:keepNext w:val="0"/>
        <w:keepLines w:val="0"/>
        <w:framePr w:w="10258" w:h="1500" w:wrap="none" w:hAnchor="page" w:x="1101" w:y="12735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Управления Федеральной антимонопольной службы по Томской области по контролю законодательства о контрактной системе в сфере закупок, рассмотрению информации о включении в реестр недобросовестных поставщиков (далее – Комиссия Томского УФАС России) в составе:</w:t>
      </w:r>
    </w:p>
    <w:p>
      <w:pPr>
        <w:pStyle w:val="Style16"/>
        <w:keepNext/>
        <w:keepLines/>
        <w:framePr w:w="2477" w:h="518" w:wrap="none" w:hAnchor="page" w:x="1096" w:y="146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17"/>
        </w:rPr>
        <w:t>IIIIIIIIIIIIIIIIIIIIIIII</w:t>
      </w:r>
      <w:bookmarkEnd w:id="0"/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1783715</wp:posOffset>
            </wp:positionH>
            <wp:positionV relativeFrom="margin">
              <wp:posOffset>0</wp:posOffset>
            </wp:positionV>
            <wp:extent cx="51816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816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9" w:line="1" w:lineRule="exact"/>
      </w:pP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89" w:right="543" w:bottom="1221" w:left="1095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both"/>
      </w:pPr>
      <w:r>
        <w:rPr>
          <w:rStyle w:val="CharStyle14"/>
        </w:rPr>
        <w:t>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07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4"/>
        </w:rPr>
        <w:t>С.</w:t>
        <w:tab/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врио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0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Б.</w:t>
        <w:tab/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ведущего специалиста-эксперта отдела контроля органов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040" w:right="0" w:firstLine="0"/>
        <w:jc w:val="both"/>
      </w:pPr>
      <w:r>
        <w:rPr>
          <w:rStyle w:val="CharStyle14"/>
        </w:rPr>
        <w:t>власти и торгов;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307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4"/>
        </w:rPr>
        <w:t>П.</w:t>
        <w:tab/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специалиста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разряда отдела контроля органов власти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040" w:right="0" w:firstLine="0"/>
        <w:jc w:val="both"/>
      </w:pPr>
      <w:r>
        <w:rPr>
          <w:rStyle w:val="CharStyle14"/>
        </w:rPr>
        <w:t>торгов,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рассмотрев жалобу ООО «Г&amp;К»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Заявитель) (вх.№3583/26 от </w:t>
      </w:r>
      <w:r>
        <w:rPr>
          <w:rStyle w:val="CharStyle14"/>
          <w:lang w:val="en-US" w:eastAsia="en-US"/>
        </w:rPr>
        <w:t xml:space="preserve">05.05.2026) </w:t>
      </w:r>
      <w:r>
        <w:rPr>
          <w:rStyle w:val="CharStyle14"/>
        </w:rPr>
        <w:t xml:space="preserve">на действия комиссии по осуществлению закупок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МКУ «Центр закупок Асиновского района» при проведении электронного аукциона на проведение работ по строительству, реконструкции, кап. ремонту, сносу объекта кап. строительства в соответствии с п.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«Капитальный ремонт сети холодного водоснабжения от пересечения ул. Сельская и ул. им. Гончарова и до ВК по ул. им. Гончарова, 197а, в г. Асино, Томская обл.» (извещение </w:t>
      </w:r>
      <w:r>
        <w:rPr>
          <w:rStyle w:val="CharStyle14"/>
          <w:lang w:val="en-US" w:eastAsia="en-US"/>
        </w:rPr>
        <w:t xml:space="preserve">№0865300002426000059), </w:t>
      </w:r>
      <w:r>
        <w:rPr>
          <w:rStyle w:val="CharStyle14"/>
        </w:rPr>
        <w:t xml:space="preserve">а также проведя внеплановую проверку в отношении Администрации Асиновского городского поселения и АО «Т-банк» </w:t>
      </w:r>
      <w:r>
        <w:rPr>
          <w:rStyle w:val="CharStyle14"/>
          <w:lang w:val="en-US" w:eastAsia="en-US"/>
        </w:rPr>
        <w:t>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40"/>
        <w:jc w:val="both"/>
      </w:pPr>
      <w:r>
        <w:rPr>
          <w:rStyle w:val="CharStyle14"/>
        </w:rPr>
        <w:t xml:space="preserve">руководствуясь ч. </w:t>
      </w:r>
      <w:r>
        <w:rPr>
          <w:rStyle w:val="CharStyle14"/>
          <w:lang w:val="en-US" w:eastAsia="en-US"/>
        </w:rPr>
        <w:t xml:space="preserve">3, 15, </w:t>
      </w:r>
      <w:r>
        <w:rPr>
          <w:rStyle w:val="CharStyle14"/>
        </w:rPr>
        <w:t xml:space="preserve">п.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ч. </w:t>
      </w:r>
      <w:r>
        <w:rPr>
          <w:rStyle w:val="CharStyle14"/>
          <w:lang w:val="en-US" w:eastAsia="en-US"/>
        </w:rPr>
        <w:t xml:space="preserve">22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и ч.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44-ФЗ «О контрактной системе в сфере закупок товаров, работ,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rStyle w:val="CharStyle14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Заказчику, Уполномоченному учреждению, комиссии по осуществлению закупок отменить все протоколы, составленные в ходе определения поставщика.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 xml:space="preserve">Оператору электронной площадки не позднее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рабочего дня со дня исполнения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4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обеспечить возможность изменения заявки на участие в аукционе только Заявителю исключительно в части обеспечения заявки;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40"/>
        <w:jc w:val="both"/>
      </w:pPr>
      <w:r>
        <w:rPr>
          <w:rStyle w:val="CharStyle14"/>
        </w:rPr>
        <w:t>уведомить участников закупки, в том числе Заявителя об отмене протоколов, о новой дате окончания срока подачи заявок на участие в конкурсе, а также о необходимости наличия на специальных счетах, открытых участниками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00" w:val="left"/>
        </w:tabs>
        <w:bidi w:val="0"/>
        <w:spacing w:before="0" w:after="60"/>
        <w:ind w:left="0" w:right="0" w:firstLine="720"/>
        <w:jc w:val="both"/>
      </w:pPr>
      <w:r>
        <w:rPr>
          <w:rStyle w:val="CharStyle14"/>
        </w:rPr>
        <w:t>Оператору электронной площадки, в случае предоставления обеспечения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заявки на участие в конкурсе в виде денежных средств, осуществить действия в соответствии с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контрактной системе, в случае предоставления обеспечения заявки на участие в аукционе в виде независимой гарантии осуществить действия 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АО «Т-Банк»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по делу </w:t>
      </w:r>
      <w:r>
        <w:rPr>
          <w:rStyle w:val="CharStyle14"/>
          <w:lang w:val="en-US" w:eastAsia="en-US"/>
        </w:rPr>
        <w:t xml:space="preserve">№070/06/105-403/2026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08.05.2026.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Заказчику, Уполномоченному учреждению,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по делу </w:t>
      </w:r>
      <w:r>
        <w:rPr>
          <w:rStyle w:val="CharStyle14"/>
          <w:lang w:val="en-US" w:eastAsia="en-US"/>
        </w:rPr>
        <w:t xml:space="preserve">№070/06/105-403/2026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08.05.2026.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Заказчику, Уполномоченному учреждению, Оператору электронной площадки, Банку в срок до </w:t>
      </w:r>
      <w:r>
        <w:rPr>
          <w:rStyle w:val="CharStyle14"/>
          <w:lang w:val="en-US" w:eastAsia="en-US"/>
        </w:rPr>
        <w:t xml:space="preserve">28.05.2025 </w:t>
      </w:r>
      <w:r>
        <w:rPr>
          <w:rStyle w:val="CharStyle14"/>
        </w:rPr>
        <w:t xml:space="preserve">исполнить настоящее предписание и представить в Томское УФАС России подтверждение исполнения настоящего предписания в письменном виде, а также по электронной почте на </w:t>
      </w:r>
      <w:r>
        <w:fldChar w:fldCharType="begin"/>
      </w:r>
      <w:r>
        <w:rPr/>
        <w:instrText> HYPERLINK "mailto:to70@fas.gov.ru" </w:instrText>
      </w:r>
      <w:r>
        <w:fldChar w:fldCharType="separate"/>
      </w:r>
      <w:r>
        <w:rPr>
          <w:rStyle w:val="CharStyle14"/>
          <w:lang w:val="en-US" w:eastAsia="en-US"/>
        </w:rPr>
        <w:t>to70@fas.gov.ru</w:t>
      </w:r>
      <w:r>
        <w:fldChar w:fldCharType="end"/>
      </w:r>
      <w:r>
        <w:rPr>
          <w:rStyle w:val="CharStyle14"/>
          <w:lang w:val="en-US" w:eastAsia="en-US"/>
        </w:rPr>
        <w:t>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60"/>
        <w:jc w:val="both"/>
      </w:pPr>
      <w:r>
        <w:rPr>
          <w:rStyle w:val="CharStyle14"/>
        </w:rPr>
        <w:t>Невыполнение в установленный срок предписания влечет наложение административного штрафа на должностных лиц в соответствии с ч.7 ст.19.5 Кодекса Российской Федерации об административных правонарушениях.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60"/>
        <w:ind w:left="0" w:right="0" w:firstLine="0"/>
        <w:jc w:val="both"/>
      </w:pPr>
      <w:r>
        <w:rPr>
          <w:rStyle w:val="CharStyle14"/>
        </w:rPr>
        <w:t xml:space="preserve">Врио руководителя </w:t>
      </w:r>
      <w:r>
        <w:rPr>
          <w:rStyle w:val="CharStyle14"/>
          <w:lang w:val="en-US" w:eastAsia="en-US"/>
        </w:rPr>
        <w:t>C.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9940" w:right="0" w:firstLine="0"/>
        <w:jc w:val="both"/>
      </w:pPr>
      <w:r>
        <w:rPr>
          <w:rStyle w:val="CharStyle14"/>
        </w:rPr>
        <w:t>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9940" w:right="0" w:firstLine="0"/>
        <w:jc w:val="both"/>
      </w:pPr>
      <w:r>
        <w:rPr>
          <w:rStyle w:val="CharStyle14"/>
        </w:rPr>
        <w:t>П.</w:t>
      </w:r>
    </w:p>
    <w:sectPr>
      <w:headerReference w:type="default" r:id="rId8"/>
      <w:footerReference w:type="default" r:id="rId9"/>
      <w:footnotePr>
        <w:pos w:val="pageBottom"/>
        <w:numFmt w:val="decimal"/>
        <w:numRestart w:val="continuous"/>
      </w:footnotePr>
      <w:pgSz w:w="11900" w:h="16840"/>
      <w:pgMar w:top="1690" w:right="506" w:bottom="1234" w:left="108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9854565</wp:posOffset>
              </wp:positionV>
              <wp:extent cx="644525" cy="10541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452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9"/>
                              <w:sz w:val="24"/>
                              <w:szCs w:val="24"/>
                              <w:lang w:val="ru-RU" w:eastAsia="ru-RU"/>
                            </w:rPr>
                            <w:t>2026-3233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00000000000004pt;margin-top:775.95000000000005pt;width:50.75pt;height:8.3000000000000007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9"/>
                        <w:sz w:val="24"/>
                        <w:szCs w:val="24"/>
                        <w:lang w:val="ru-RU" w:eastAsia="ru-RU"/>
                      </w:rPr>
                      <w:t>2026-3233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712470</wp:posOffset>
              </wp:positionH>
              <wp:positionV relativeFrom="page">
                <wp:posOffset>10013315</wp:posOffset>
              </wp:positionV>
              <wp:extent cx="643255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9"/>
                              <w:sz w:val="24"/>
                              <w:szCs w:val="24"/>
                            </w:rPr>
                            <w:t>2026-3233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100000000000001pt;margin-top:788.45000000000005pt;width:50.649999999999999pt;height:8.4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9"/>
                        <w:sz w:val="24"/>
                        <w:szCs w:val="24"/>
                      </w:rPr>
                      <w:t>2026-3233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3916045</wp:posOffset>
              </wp:positionH>
              <wp:positionV relativeFrom="page">
                <wp:posOffset>759460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9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35000000000002pt;margin-top:59.800000000000004pt;width:5.0499999999999998pt;height:8.15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9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character" w:customStyle="1" w:styleId="CharStyle8">
    <w:name w:val="Body text (5)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2">
    <w:name w:val="Body text (4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Heading #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19">
    <w:name w:val="Header or footer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61A9"/>
      <w:sz w:val="16"/>
      <w:szCs w:val="16"/>
      <w:u w:val="none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061A9"/>
      <w:sz w:val="19"/>
      <w:szCs w:val="19"/>
      <w:u w:val="none"/>
    </w:rPr>
  </w:style>
  <w:style w:type="paragraph" w:customStyle="1" w:styleId="Style7">
    <w:name w:val="Body text (5)"/>
    <w:basedOn w:val="Normal"/>
    <w:link w:val="CharStyle8"/>
    <w:pPr>
      <w:widowControl w:val="0"/>
      <w:shd w:val="clear" w:color="auto" w:fill="auto"/>
      <w:spacing w:after="140" w:line="252" w:lineRule="auto"/>
      <w:ind w:left="200" w:firstLine="260"/>
    </w:pPr>
    <w:rPr>
      <w:rFonts w:ascii="Arial" w:eastAsia="Arial" w:hAnsi="Arial" w:cs="Arial"/>
      <w:b/>
      <w:bCs/>
      <w:i w:val="0"/>
      <w:iCs w:val="0"/>
      <w:smallCaps w:val="0"/>
      <w:strike w:val="0"/>
      <w:sz w:val="10"/>
      <w:szCs w:val="10"/>
      <w:u w:val="none"/>
    </w:rPr>
  </w:style>
  <w:style w:type="paragraph" w:customStyle="1" w:styleId="Style11">
    <w:name w:val="Body text (4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Heading #1"/>
    <w:basedOn w:val="Normal"/>
    <w:link w:val="CharStyle17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18">
    <w:name w:val="Header or footer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/Relationships>
</file>

<file path=docProps/core.xml>﻿<?xml version="1.0" encoding="UTF-8" standalone="yes"?>
<cp:coreProperties xmlns:cp="http://schemas.openxmlformats.org/package/2006/metadata/core-properties" xmlns:dc="http://purl.org/dc/elements/1.1/"><dc:title>blank.pdf - 2026-05-14T161143.069.odt</dc:title><dc:subject></dc:subject><dc:creator>&#x11;018=0 #;LO=0 &#x15;235=L2=0</dc:creator><cp:keywords></cp:keywords>
</cp:coreProperties>
</file>