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9"/>
          <w:b/>
          <w:bCs/>
        </w:rPr>
        <w:t>Федеральной антимонопольной службы</w:t>
        <w:br/>
        <w:t>по Орловской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3"/>
        </w:rPr>
        <w:t>ул. Салтыкова-Щедрина, д. 21, г. Орел, ГСП, 302028</w:t>
        <w:br/>
        <w:t>тел. (4862) 47-53-57, факс (4862) 76-44-60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center"/>
      </w:pP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"mailto:to57@fas.gov.ru" </w:instrText>
      </w:r>
      <w:r>
        <w:fldChar w:fldCharType="separate"/>
      </w:r>
      <w:r>
        <w:rPr>
          <w:rStyle w:val="CharStyle3"/>
          <w:lang w:val="en-US" w:eastAsia="en-US"/>
        </w:rPr>
        <w:t>to57@fas.gov.ru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CharStyle11"/>
          <w:lang w:val="en-US" w:eastAsia="en-US"/>
        </w:rPr>
        <w:t>b.05202£</w:t>
      </w:r>
      <w:r>
        <w:fldChar w:fldCharType="end"/>
      </w:r>
      <w:r>
        <w:rPr>
          <w:rStyle w:val="CharStyle11"/>
          <w:lang w:val="en-US" w:eastAsia="en-US"/>
        </w:rPr>
        <w:t xml:space="preserve"> </w:t>
      </w:r>
      <w:r>
        <w:rPr>
          <w:rStyle w:val="CharStyle11"/>
        </w:rPr>
        <w:t xml:space="preserve">№ </w:t>
      </w:r>
      <w:r>
        <w:rPr>
          <w:rStyle w:val="CharStyle11"/>
          <w:u w:val="single"/>
        </w:rPr>
        <w:t>АК/1626/2</w:t>
      </w:r>
      <w:r>
        <w:rPr>
          <w:rStyle w:val="CharStyle11"/>
        </w:rPr>
        <w:t>6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0"/>
        <w:jc w:val="left"/>
        <w:rPr>
          <w:sz w:val="18"/>
          <w:szCs w:val="18"/>
        </w:rPr>
      </w:pPr>
      <w:r>
        <w:rPr>
          <w:rStyle w:val="CharStyle9"/>
          <w:sz w:val="18"/>
          <w:szCs w:val="18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2746" w:val="left"/>
        </w:tabs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15"/>
          <w:sz w:val="24"/>
          <w:szCs w:val="24"/>
        </w:rPr>
        <w:t>ПРЕДПИСАНИЕ №</w:t>
        <w:tab/>
      </w:r>
      <w:r>
        <w:rPr>
          <w:rStyle w:val="CharStyle15"/>
          <w:sz w:val="24"/>
          <w:szCs w:val="24"/>
          <w:lang w:val="en-US" w:eastAsia="en-US"/>
        </w:rPr>
        <w:t>057/06/105</w:t>
        <w:t>-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2746" w:val="left"/>
        </w:tabs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15"/>
          <w:sz w:val="24"/>
          <w:szCs w:val="24"/>
          <w:lang w:val="en-US" w:eastAsia="en-US"/>
        </w:rPr>
        <w:t>182/2026</w:t>
      </w:r>
      <w:r>
        <w:rPr>
          <w:rStyle w:val="CharStyle15"/>
          <w:sz w:val="24"/>
          <w:szCs w:val="24"/>
        </w:rPr>
        <w:t xml:space="preserve"> об устранении нарушений</w:t>
        <w:br/>
        <w:t>законодательства</w:t>
        <w:tab/>
        <w:t>Российской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15"/>
          <w:sz w:val="24"/>
          <w:szCs w:val="24"/>
        </w:rPr>
        <w:t>Федерации о закупках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2" w:name="bookmark2"/>
      <w:r>
        <w:rPr>
          <w:rStyle w:val="CharStyle18"/>
          <w:b/>
          <w:bCs/>
        </w:rPr>
        <w:t>Заявитель:</w:t>
      </w:r>
      <w:bookmarkEnd w:id="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24"/>
          <w:szCs w:val="24"/>
        </w:rPr>
      </w:pPr>
      <w:r>
        <w:rPr>
          <w:rStyle w:val="CharStyle15"/>
          <w:sz w:val="24"/>
          <w:szCs w:val="24"/>
        </w:rPr>
        <w:t>ООО «ЭТМ»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  <w:rPr>
          <w:sz w:val="24"/>
          <w:szCs w:val="24"/>
        </w:rPr>
      </w:pPr>
      <w:r>
        <w:rPr>
          <w:rStyle w:val="CharStyle15"/>
          <w:sz w:val="24"/>
          <w:szCs w:val="24"/>
        </w:rPr>
        <w:t xml:space="preserve">614575, Пермский край, г.о. зато Звездный, пгт Звездный, ул Бабичева, д. 1а, кв. 85 </w:t>
      </w:r>
      <w:r>
        <w:rPr>
          <w:rStyle w:val="CharStyle15"/>
          <w:sz w:val="24"/>
          <w:szCs w:val="24"/>
          <w:lang w:val="en-US" w:eastAsia="en-US"/>
        </w:rPr>
        <w:t xml:space="preserve">e-mail: </w:t>
      </w:r>
      <w:r>
        <w:fldChar w:fldCharType="begin"/>
      </w:r>
      <w:r>
        <w:rPr/>
        <w:instrText> HYPERLINK "mailto:d@etm-perm.ru" </w:instrText>
      </w:r>
      <w:r>
        <w:fldChar w:fldCharType="separate"/>
      </w:r>
      <w:r>
        <w:rPr>
          <w:rStyle w:val="CharStyle15"/>
          <w:sz w:val="24"/>
          <w:szCs w:val="24"/>
          <w:lang w:val="en-US" w:eastAsia="en-US"/>
        </w:rPr>
        <w:t>d@etm-perm.ru</w:t>
      </w:r>
      <w:r>
        <w:fldChar w:fldCharType="end"/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4" w:name="bookmark4"/>
      <w:r>
        <w:rPr>
          <w:rStyle w:val="CharStyle18"/>
          <w:b/>
          <w:bCs/>
        </w:rPr>
        <w:t>Заказчик, комиссия Заказчика:</w:t>
      </w:r>
      <w:bookmarkEnd w:id="4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0"/>
        <w:jc w:val="right"/>
        <w:rPr>
          <w:sz w:val="24"/>
          <w:szCs w:val="24"/>
        </w:rPr>
      </w:pPr>
      <w:r>
        <w:rPr>
          <w:rStyle w:val="CharStyle15"/>
          <w:sz w:val="24"/>
          <w:szCs w:val="24"/>
        </w:rPr>
        <w:t>Федеральное казенное учреждение «Колония-поселение № 3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24"/>
          <w:szCs w:val="24"/>
        </w:rPr>
      </w:pPr>
      <w:r>
        <w:rPr>
          <w:rStyle w:val="CharStyle15"/>
          <w:sz w:val="24"/>
          <w:szCs w:val="24"/>
        </w:rPr>
        <w:t>Управления федеральной службы исполнения наказаний по Орловской области» (ФКУ «КП-3 УФСИН России по Орловской области»)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24"/>
          <w:szCs w:val="24"/>
        </w:rPr>
      </w:pPr>
      <w:r>
        <w:rPr>
          <w:rStyle w:val="CharStyle15"/>
          <w:sz w:val="24"/>
          <w:szCs w:val="24"/>
        </w:rPr>
        <w:t>303222, Орловская обл, Кромской р-н, Шахово с., Победы ул, ЗД. 29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  <w:rPr>
          <w:sz w:val="24"/>
          <w:szCs w:val="24"/>
        </w:rPr>
      </w:pPr>
      <w:r>
        <w:rPr>
          <w:rStyle w:val="CharStyle15"/>
          <w:sz w:val="24"/>
          <w:szCs w:val="24"/>
          <w:lang w:val="en-US" w:eastAsia="en-US"/>
        </w:rPr>
        <w:t xml:space="preserve">e-mail: </w:t>
      </w:r>
      <w:r>
        <w:fldChar w:fldCharType="begin"/>
      </w:r>
      <w:r>
        <w:rPr/>
        <w:instrText> HYPERLINK "mailto:buh-kp3@57.fsin.gov.ru" </w:instrText>
      </w:r>
      <w:r>
        <w:fldChar w:fldCharType="separate"/>
      </w:r>
      <w:r>
        <w:rPr>
          <w:rStyle w:val="CharStyle15"/>
          <w:sz w:val="24"/>
          <w:szCs w:val="24"/>
          <w:lang w:val="en-US" w:eastAsia="en-US"/>
        </w:rPr>
        <w:t>buh-kp3@57.fsin.gov.ru</w:t>
      </w:r>
      <w:r>
        <w:fldChar w:fldCharType="end"/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6" w:name="bookmark6"/>
      <w:r>
        <w:rPr>
          <w:rStyle w:val="CharStyle18"/>
          <w:b/>
          <w:bCs/>
        </w:rPr>
        <w:t>Оператор ЭТП:</w:t>
      </w:r>
      <w:bookmarkEnd w:id="6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840" w:right="0" w:firstLine="0"/>
        <w:jc w:val="right"/>
        <w:rPr>
          <w:sz w:val="24"/>
          <w:szCs w:val="24"/>
        </w:rPr>
      </w:pPr>
      <w:r>
        <w:rPr>
          <w:rStyle w:val="CharStyle15"/>
          <w:sz w:val="24"/>
          <w:szCs w:val="24"/>
        </w:rPr>
        <w:t xml:space="preserve">АО «Сбербанк-АСТ» </w:t>
      </w:r>
      <w:r>
        <w:rPr>
          <w:rStyle w:val="CharStyle15"/>
          <w:sz w:val="24"/>
          <w:szCs w:val="24"/>
          <w:lang w:val="en-US" w:eastAsia="en-US"/>
        </w:rPr>
        <w:t xml:space="preserve">e-mail: </w:t>
      </w: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15"/>
          <w:sz w:val="24"/>
          <w:szCs w:val="24"/>
          <w:u w:val="single"/>
          <w:lang w:val="en-US" w:eastAsia="en-US"/>
        </w:rPr>
        <w:t>ko@sberbank-ast.ru</w:t>
      </w:r>
      <w:r>
        <w:fldChar w:fldCharType="end"/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58" w:right="589" w:bottom="1313" w:left="1130" w:header="0" w:footer="3" w:gutter="0"/>
          <w:pgNumType w:start="1"/>
          <w:cols w:num="2" w:space="720" w:equalWidth="0">
            <w:col w:w="4234" w:space="1243"/>
            <w:col w:w="4704"/>
          </w:cols>
          <w:noEndnote/>
          <w:titlePg/>
          <w:rtlGutter w:val="0"/>
          <w:docGrid w:linePitch="360"/>
        </w:sectPr>
      </w:pPr>
      <w:bookmarkStart w:id="8" w:name="bookmark8"/>
      <w:r>
        <w:rPr>
          <w:rStyle w:val="CharStyle18"/>
          <w:b/>
          <w:bCs/>
        </w:rPr>
        <w:t>Извещение № 0354100007526000002</w:t>
      </w:r>
      <w:bookmarkEnd w:id="8"/>
    </w:p>
    <w:p>
      <w:pPr>
        <w:widowControl w:val="0"/>
        <w:spacing w:line="121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4" w:right="0" w:bottom="200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33" w:lineRule="auto"/>
        <w:ind w:left="0" w:right="0" w:firstLine="0"/>
        <w:jc w:val="both"/>
      </w:pPr>
      <w:r>
        <w:rPr>
          <w:rStyle w:val="CharStyle15"/>
        </w:rPr>
        <w:t>12 мая 2026 года г. Орёл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580"/>
        <w:jc w:val="both"/>
      </w:pPr>
      <w:r>
        <w:rPr>
          <w:rStyle w:val="CharStyle15"/>
        </w:rPr>
        <w:t>Постоянно действующей Комиссией Орловского УФАС России по проведению плановых (внеплановых) проверок законодательства о контрактной системе (далее - Комиссия) в составе: председателя Комиссии - Кирьянова А.Н., руководителя Управления; членов Комиссии: Торшиной О.А., главного государственного инспектора отдела контроля в сфере закупок, Прониной Е.И., ведущего специалиста-эксперта отдела контроля в сфере закупок;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33" w:lineRule="auto"/>
        <w:ind w:left="0" w:right="0" w:firstLine="580"/>
        <w:jc w:val="both"/>
      </w:pPr>
      <w:r>
        <w:rPr>
          <w:rStyle w:val="CharStyle15"/>
        </w:rPr>
        <w:t>на основании своего решения от 12 мая 2026 года №057/06/105-182/2026 по рассмотрению жалобы ООО «ЭТМ» (далее – Заявитель) на действия комиссии Заказчика – ФКУ «КП-3 УФСИН России по Орловской области» (далее – Заказчик) при проведении электронного аукциона на закупку трансформатора силового, извещение № 0354100007526000002 (далее - Аукцион),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5"/>
        </w:rPr>
        <w:t>ПРЕДПИСЫВАЕТ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0" w:val="left"/>
        </w:tabs>
        <w:bidi w:val="0"/>
        <w:spacing w:before="0" w:after="0" w:line="230" w:lineRule="auto"/>
        <w:ind w:left="0" w:right="0" w:firstLine="580"/>
        <w:jc w:val="both"/>
      </w:pPr>
      <w:r>
        <w:rPr>
          <w:rStyle w:val="CharStyle15"/>
        </w:rPr>
        <w:t>Заказчику, Комиссии по осуществлению закупок отменить Протокол подведения итогов определения поставщика (подрядчика, исполнителя) от 28.04.2026 №ИЭА1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58" w:val="left"/>
        </w:tabs>
        <w:bidi w:val="0"/>
        <w:spacing w:before="0" w:after="260" w:line="230" w:lineRule="auto"/>
        <w:ind w:left="0" w:right="0" w:firstLine="580"/>
        <w:jc w:val="both"/>
      </w:pPr>
      <w:r>
        <w:rPr>
          <w:rStyle w:val="CharStyle15"/>
        </w:rPr>
        <w:t>Заказчику аннулировать определение поставщика (подрядчика, исполнителя) на</w:t>
      </w:r>
    </w:p>
    <w:p>
      <w:pPr>
        <w:widowControl w:val="0"/>
        <w:spacing w:after="556" w:line="1" w:lineRule="exac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63500</wp:posOffset>
            </wp:positionV>
            <wp:extent cx="1517650" cy="29273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rStyle w:val="CharStyle15"/>
        </w:rPr>
        <w:t xml:space="preserve">право заключения государственного контракта по закупке с номером Извещения </w:t>
      </w:r>
      <w:r>
        <w:rPr>
          <w:rStyle w:val="CharStyle15"/>
          <w:lang w:val="en-US" w:eastAsia="en-US"/>
        </w:rPr>
        <w:t xml:space="preserve">0354100007526000002, </w:t>
      </w:r>
      <w:r>
        <w:rPr>
          <w:rStyle w:val="CharStyle15"/>
        </w:rPr>
        <w:t>а также разместить в ЕИС информацию об аннулировании указанного определения поставщика (подрядчика, исполнителя).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58" w:val="left"/>
        </w:tabs>
        <w:bidi w:val="0"/>
        <w:spacing w:before="0" w:after="0" w:line="233" w:lineRule="auto"/>
        <w:ind w:left="0" w:right="0" w:firstLine="580"/>
        <w:jc w:val="both"/>
      </w:pPr>
      <w:r>
        <w:rPr>
          <w:rStyle w:val="CharStyle15"/>
        </w:rPr>
        <w:t>Оператору электронной площадки: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42" w:val="left"/>
        </w:tabs>
        <w:bidi w:val="0"/>
        <w:spacing w:before="0" w:after="0" w:line="233" w:lineRule="auto"/>
        <w:ind w:left="0" w:right="0" w:firstLine="580"/>
        <w:jc w:val="both"/>
      </w:pPr>
      <w:r>
        <w:rPr>
          <w:rStyle w:val="CharStyle15"/>
        </w:rPr>
        <w:t xml:space="preserve">обеспечить возможность исполнения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>настоящего предписания;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34" w:val="left"/>
        </w:tabs>
        <w:bidi w:val="0"/>
        <w:spacing w:before="0" w:after="0" w:line="233" w:lineRule="auto"/>
        <w:ind w:left="0" w:right="0" w:firstLine="580"/>
        <w:jc w:val="both"/>
      </w:pPr>
      <w:r>
        <w:rPr>
          <w:rStyle w:val="CharStyle15"/>
        </w:rPr>
        <w:t xml:space="preserve">не позднее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рабочего дня со дня исполнения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>настоящего предписания прекратить блокирование операций по счетам для проведения операций по обеспечению участия в электронных процедурах, открытых участниками закупки, подавшими заявки на участие в Аукционе, в отношении денежных средств в размере обеспечения заявки на участие в Аукционе;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29" w:val="left"/>
        </w:tabs>
        <w:bidi w:val="0"/>
        <w:spacing w:before="0" w:after="0" w:line="233" w:lineRule="auto"/>
        <w:ind w:left="0" w:right="0" w:firstLine="580"/>
        <w:jc w:val="both"/>
      </w:pPr>
      <w:r>
        <w:rPr>
          <w:rStyle w:val="CharStyle15"/>
        </w:rPr>
        <w:t xml:space="preserve">не позднее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рабочего дня со дня исполнения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>настоящего предписания вернуть заявки участников закупки, подавших заявки на участие в Аукционе.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9" w:val="left"/>
        </w:tabs>
        <w:bidi w:val="0"/>
        <w:spacing w:before="0" w:after="0" w:line="233" w:lineRule="auto"/>
        <w:ind w:left="0" w:right="0" w:firstLine="580"/>
        <w:jc w:val="both"/>
      </w:pPr>
      <w:r>
        <w:rPr>
          <w:rStyle w:val="CharStyle15"/>
        </w:rPr>
        <w:t xml:space="preserve">Заказчику </w:t>
      </w:r>
      <w:r>
        <w:rPr>
          <w:rStyle w:val="CharStyle15"/>
          <w:b/>
          <w:bCs/>
        </w:rPr>
        <w:t xml:space="preserve">в срок </w:t>
      </w:r>
      <w:r>
        <w:rPr>
          <w:rStyle w:val="CharStyle15"/>
          <w:b/>
          <w:bCs/>
          <w:lang w:val="en-US" w:eastAsia="en-US"/>
        </w:rPr>
        <w:t xml:space="preserve">01.06.2026 </w:t>
      </w:r>
      <w:r>
        <w:rPr>
          <w:rStyle w:val="CharStyle15"/>
        </w:rPr>
        <w:t>исполнить настоящее предписание и представить в Орловское УФАС России подтверждение исполнения настоящего предписания в письменном виде.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4" w:right="542" w:bottom="2004" w:left="110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20700" distB="362585" distL="0" distR="0" simplePos="0" relativeHeight="125829378" behindDoc="0" locked="0" layoutInCell="1" allowOverlap="1">
                <wp:simplePos x="0" y="0"/>
                <wp:positionH relativeFrom="page">
                  <wp:posOffset>739775</wp:posOffset>
                </wp:positionH>
                <wp:positionV relativeFrom="paragraph">
                  <wp:posOffset>520700</wp:posOffset>
                </wp:positionV>
                <wp:extent cx="1697990" cy="22860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799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25pt;margin-top:41.pt;width:133.69999999999999pt;height:18.pt;z-index:-125829375;mso-wrap-distance-left:0;mso-wrap-distance-top:41.pt;mso-wrap-distance-right:0;mso-wrap-distance-bottom:28.55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57530" distB="0" distL="0" distR="1786255" simplePos="0" relativeHeight="125829380" behindDoc="0" locked="0" layoutInCell="1" allowOverlap="1">
            <wp:simplePos x="0" y="0"/>
            <wp:positionH relativeFrom="page">
              <wp:posOffset>2623185</wp:posOffset>
            </wp:positionH>
            <wp:positionV relativeFrom="paragraph">
              <wp:posOffset>557530</wp:posOffset>
            </wp:positionV>
            <wp:extent cx="389890" cy="55499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3114040</wp:posOffset>
                </wp:positionH>
                <wp:positionV relativeFrom="paragraph">
                  <wp:posOffset>996315</wp:posOffset>
                </wp:positionV>
                <wp:extent cx="1283335" cy="10033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1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5.20000000000002pt;margin-top:78.45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1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679450</wp:posOffset>
                </wp:positionV>
                <wp:extent cx="1722120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2.05000000000001pt;margin-top:53.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52475" distB="124460" distL="0" distR="0" simplePos="0" relativeHeight="125829381" behindDoc="0" locked="0" layoutInCell="1" allowOverlap="1">
                <wp:simplePos x="0" y="0"/>
                <wp:positionH relativeFrom="page">
                  <wp:posOffset>6113145</wp:posOffset>
                </wp:positionH>
                <wp:positionV relativeFrom="paragraph">
                  <wp:posOffset>752475</wp:posOffset>
                </wp:positionV>
                <wp:extent cx="1073150" cy="23495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315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5"/>
                              </w:rPr>
                              <w:t>А.Н. Кирьянов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81.35000000000002pt;margin-top:59.25pt;width:84.5pt;height:18.5pt;z-index:-125829372;mso-wrap-distance-left:0;mso-wrap-distance-top:59.25pt;mso-wrap-distance-right:0;mso-wrap-distance-bottom:9.8000000000000007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5"/>
                        </w:rPr>
                        <w:t>А.Н. Кирьянов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</w:t>
      </w:r>
      <w:r>
        <w:rPr>
          <w:rStyle w:val="CharStyle25"/>
          <w:color w:val="575757"/>
        </w:rPr>
        <w:t xml:space="preserve">выдан: </w:t>
      </w:r>
      <w:r>
        <w:rPr>
          <w:rStyle w:val="CharStyle25"/>
          <w:color w:val="000000"/>
        </w:rPr>
        <w:t>Кирьянов Андрей Николаевич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00C88CB7FFA917D745269DEF3445396479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right="0" w:firstLine="0"/>
        <w:jc w:val="left"/>
      </w:pPr>
      <w:r>
        <w:rPr>
          <w:rStyle w:val="CharStyle25"/>
        </w:rPr>
        <w:t xml:space="preserve">Действителен с 13.11.2025 </w:t>
      </w:r>
      <w:r>
        <w:rPr>
          <w:rStyle w:val="CharStyle25"/>
          <w:color w:val="575757"/>
        </w:rPr>
        <w:t>по 06.02.2027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2653665</wp:posOffset>
            </wp:positionH>
            <wp:positionV relativeFrom="paragraph">
              <wp:posOffset>317500</wp:posOffset>
            </wp:positionV>
            <wp:extent cx="359410" cy="524510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3114040</wp:posOffset>
                </wp:positionH>
                <wp:positionV relativeFrom="paragraph">
                  <wp:posOffset>722630</wp:posOffset>
                </wp:positionV>
                <wp:extent cx="1283335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1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5.20000000000002pt;margin-top:56.8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1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405765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2.05000000000001pt;margin-top:31.949999999999999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5"/>
        </w:rPr>
        <w:t>Члены комиссии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right"/>
      </w:pPr>
      <w:r>
        <w:rPr>
          <w:rStyle w:val="CharStyle15"/>
        </w:rPr>
        <w:t>О.А. Торшина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Торшина Ольга Александровна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</w:rPr>
        <w:t>00СВ1</w:t>
      </w:r>
      <w:r>
        <w:rPr>
          <w:rStyle w:val="CharStyle25"/>
          <w:lang w:val="en-US" w:eastAsia="en-US"/>
        </w:rPr>
        <w:t>BDB700AA7BF33A04609238B0FD03</w:t>
      </w:r>
      <w:r>
        <w:rPr>
          <w:rStyle w:val="CharStyle25"/>
          <w:lang w:val="en-US" w:eastAsia="en-US"/>
        </w:rPr>
        <w:t>1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right="0" w:firstLine="0"/>
        <w:jc w:val="lef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2653665</wp:posOffset>
            </wp:positionH>
            <wp:positionV relativeFrom="paragraph">
              <wp:posOffset>266700</wp:posOffset>
            </wp:positionV>
            <wp:extent cx="359410" cy="52451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3114040</wp:posOffset>
                </wp:positionH>
                <wp:positionV relativeFrom="paragraph">
                  <wp:posOffset>671830</wp:posOffset>
                </wp:positionV>
                <wp:extent cx="1283335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1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5.20000000000002pt;margin-top:52.899999999999999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1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354965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2.05000000000001pt;margin-top:27.949999999999999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25"/>
        </w:rPr>
        <w:t xml:space="preserve">Действителен с </w:t>
      </w:r>
      <w:r>
        <w:rPr>
          <w:rStyle w:val="CharStyle25"/>
          <w:color w:val="575757"/>
        </w:rPr>
        <w:t xml:space="preserve">25.12.2025 по </w:t>
      </w:r>
      <w:r>
        <w:rPr>
          <w:rStyle w:val="CharStyle25"/>
        </w:rPr>
        <w:t>20.03.2027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right"/>
      </w:pPr>
      <w:r>
        <w:rPr>
          <w:rStyle w:val="CharStyle15"/>
        </w:rPr>
        <w:t>Е.И. Пронина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Пронина Елизавета Игоревна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17C5E2386726E1752FCFC9BF30430225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right="0" w:firstLine="0"/>
        <w:jc w:val="left"/>
      </w:pPr>
      <w:r>
        <w:rPr>
          <w:rStyle w:val="CharStyle25"/>
        </w:rPr>
        <w:t xml:space="preserve">Действителен с 13.10.2025 </w:t>
      </w:r>
      <w:r>
        <w:rPr>
          <w:rStyle w:val="CharStyle25"/>
          <w:color w:val="575757"/>
        </w:rPr>
        <w:t xml:space="preserve">по </w:t>
      </w:r>
      <w:r>
        <w:rPr>
          <w:rStyle w:val="CharStyle25"/>
        </w:rPr>
        <w:t>06.01.2027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rStyle w:val="CharStyle30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/>
        <w:jc w:val="both"/>
      </w:pPr>
      <w:r>
        <w:rPr>
          <w:rStyle w:val="CharStyle30"/>
        </w:rPr>
        <w:t>Решение Комиссии, принятое по результатам рассмотрения жалобы, может быть обжаловано в судебном порядке в течение трёх месяцев со дня его принятия.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6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718185</wp:posOffset>
              </wp:positionH>
              <wp:positionV relativeFrom="page">
                <wp:posOffset>10025380</wp:posOffset>
              </wp:positionV>
              <wp:extent cx="664210" cy="12827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421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2026-1828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550000000000004pt;margin-top:789.39999999999998pt;width:52.300000000000004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2026-1828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717550</wp:posOffset>
              </wp:positionH>
              <wp:positionV relativeFrom="page">
                <wp:posOffset>9851390</wp:posOffset>
              </wp:positionV>
              <wp:extent cx="664210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421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2026-1828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5pt;margin-top:775.70000000000005pt;width:52.300000000000004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2026-1828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4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Body text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character" w:customStyle="1" w:styleId="CharStyle11">
    <w:name w:val="Heading #1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8">
    <w:name w:val="Heading #2_"/>
    <w:basedOn w:val="DefaultParagraphFont"/>
    <w:link w:val="Style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21">
    <w:name w:val="Picture caption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5">
    <w:name w:val="Body text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character" w:customStyle="1" w:styleId="CharStyle30">
    <w:name w:val="Body text (3)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4)"/>
    <w:basedOn w:val="Normal"/>
    <w:link w:val="CharStyle3"/>
    <w:pPr>
      <w:widowControl w:val="0"/>
      <w:shd w:val="clear" w:color="auto" w:fill="auto"/>
      <w:spacing w:after="70" w:line="269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Body text (5)"/>
    <w:basedOn w:val="Normal"/>
    <w:link w:val="CharStyle9"/>
    <w:pPr>
      <w:widowControl w:val="0"/>
      <w:shd w:val="clear" w:color="auto" w:fill="auto"/>
      <w:spacing w:after="18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paragraph" w:customStyle="1" w:styleId="Style10">
    <w:name w:val="Heading #1"/>
    <w:basedOn w:val="Normal"/>
    <w:link w:val="CharStyle11"/>
    <w:pPr>
      <w:widowControl w:val="0"/>
      <w:shd w:val="clear" w:color="auto" w:fill="auto"/>
      <w:spacing w:after="26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ind w:firstLine="29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7">
    <w:name w:val="Heading #2"/>
    <w:basedOn w:val="Normal"/>
    <w:link w:val="CharStyle18"/>
    <w:pPr>
      <w:widowControl w:val="0"/>
      <w:shd w:val="clear" w:color="auto" w:fill="auto"/>
      <w:jc w:val="right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0">
    <w:name w:val="Picture caption"/>
    <w:basedOn w:val="Normal"/>
    <w:link w:val="CharStyle21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4">
    <w:name w:val="Body text (2)"/>
    <w:basedOn w:val="Normal"/>
    <w:link w:val="CharStyle25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9">
    <w:name w:val="Body text (3)"/>
    <w:basedOn w:val="Normal"/>
    <w:link w:val="CharStyle30"/>
    <w:pPr>
      <w:widowControl w:val="0"/>
      <w:shd w:val="clear" w:color="auto" w:fill="auto"/>
      <w:spacing w:after="40"/>
      <w:ind w:firstLine="5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png"/><Relationship Id="rId8" Type="http://schemas.openxmlformats.org/officeDocument/2006/relationships/image" Target="media/image1.pn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