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before="59" w:after="59" w:line="240" w:lineRule="exact"/>
        <w:rPr>
          <w:sz w:val="19"/>
          <w:szCs w:val="19"/>
        </w:rPr>
      </w:pPr>
    </w:p>
    <w:p>
      <w:pPr>
        <w:widowControl w:val="0"/>
        <w:spacing w:line="1" w:lineRule="exact"/>
        <w:sectPr>
          <w:footerReference w:type="default" r:id="rId5"/>
          <w:footerReference w:type="first" r:id="rId6"/>
          <w:footnotePr>
            <w:pos w:val="pageBottom"/>
            <w:numFmt w:val="decimal"/>
            <w:numRestart w:val="continuous"/>
          </w:footnotePr>
          <w:pgSz w:w="11900" w:h="16840"/>
          <w:pgMar w:top="1037" w:right="357" w:bottom="1135" w:left="968" w:header="0" w:footer="3" w:gutter="0"/>
          <w:pgNumType w:start="1"/>
          <w:cols w:space="720"/>
          <w:noEndnote/>
          <w:titlePg/>
          <w:rtlGutter w:val="0"/>
          <w:docGrid w:linePitch="360"/>
        </w:sectPr>
      </w:pPr>
    </w:p>
    <w:p>
      <w:pPr>
        <w:widowControl w:val="0"/>
        <w:spacing w:line="1" w:lineRule="exact"/>
      </w:pPr>
      <w:r>
        <mc:AlternateContent>
          <mc:Choice Requires="wps">
            <w:drawing>
              <wp:anchor distT="0" distB="0" distL="76200" distR="76200" simplePos="0" relativeHeight="125829378" behindDoc="0" locked="0" layoutInCell="1" allowOverlap="1">
                <wp:simplePos x="0" y="0"/>
                <wp:positionH relativeFrom="page">
                  <wp:posOffset>732155</wp:posOffset>
                </wp:positionH>
                <wp:positionV relativeFrom="paragraph">
                  <wp:posOffset>133985</wp:posOffset>
                </wp:positionV>
                <wp:extent cx="2682240" cy="3008630"/>
                <wp:wrapSquare wrapText="right"/>
                <wp:docPr id="5" name="Shape 5"/>
                <a:graphic xmlns:a="http://schemas.openxmlformats.org/drawingml/2006/main">
                  <a:graphicData uri="http://schemas.microsoft.com/office/word/2010/wordprocessingShape">
                    <wps:wsp>
                      <wps:cNvSpPr txBox="1"/>
                      <wps:spPr>
                        <a:xfrm>
                          <a:ext cx="2682240" cy="3008630"/>
                        </a:xfrm>
                        <a:prstGeom prst="rect"/>
                        <a:noFill/>
                      </wps:spPr>
                      <wps:txbx>
                        <w:txbxContent>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Орловской области</w:t>
                            </w:r>
                          </w:p>
                          <w:p>
                            <w:pPr>
                              <w:pStyle w:val="Style5"/>
                              <w:keepNext w:val="0"/>
                              <w:keepLines w:val="0"/>
                              <w:widowControl w:val="0"/>
                              <w:shd w:val="clear" w:color="auto" w:fill="auto"/>
                              <w:bidi w:val="0"/>
                              <w:spacing w:before="0" w:after="0" w:line="269" w:lineRule="auto"/>
                              <w:ind w:left="0" w:right="0" w:firstLine="0"/>
                              <w:jc w:val="center"/>
                            </w:pPr>
                            <w:r>
                              <w:rPr>
                                <w:rStyle w:val="CharStyle6"/>
                              </w:rPr>
                              <w:t>ул. Салтыкова-Щедрина, д. 21, г. Орел, ГСП, 302028</w:t>
                              <w:br/>
                              <w:t>тел. (4862) 47-53-57, факс (4862) 76-44-60</w:t>
                            </w:r>
                          </w:p>
                          <w:p>
                            <w:pPr>
                              <w:pStyle w:val="Style5"/>
                              <w:keepNext w:val="0"/>
                              <w:keepLines w:val="0"/>
                              <w:widowControl w:val="0"/>
                              <w:shd w:val="clear" w:color="auto" w:fill="auto"/>
                              <w:bidi w:val="0"/>
                              <w:spacing w:before="0" w:after="260" w:line="269" w:lineRule="auto"/>
                              <w:ind w:left="0" w:right="0" w:firstLine="0"/>
                              <w:jc w:val="center"/>
                            </w:pPr>
                            <w:r>
                              <w:rPr>
                                <w:rStyle w:val="CharStyle6"/>
                                <w:lang w:val="en-US" w:eastAsia="en-US"/>
                              </w:rPr>
                              <w:t xml:space="preserve">e-mail: </w:t>
                            </w:r>
                            <w:r>
                              <w:fldChar w:fldCharType="begin"/>
                            </w:r>
                            <w:r>
                              <w:rPr/>
                              <w:instrText> HYPERLINK "mailto:to57@fas.gov.ru" </w:instrText>
                            </w:r>
                            <w:r>
                              <w:fldChar w:fldCharType="separate"/>
                            </w:r>
                            <w:r>
                              <w:rPr>
                                <w:rStyle w:val="CharStyle6"/>
                                <w:lang w:val="en-US" w:eastAsia="en-US"/>
                              </w:rPr>
                              <w:t>to57@fas.gov.ru</w:t>
                            </w:r>
                            <w:r>
                              <w:fldChar w:fldCharType="end"/>
                            </w:r>
                          </w:p>
                          <w:p>
                            <w:pPr>
                              <w:pStyle w:val="Style10"/>
                              <w:keepNext w:val="0"/>
                              <w:keepLines w:val="0"/>
                              <w:widowControl w:val="0"/>
                              <w:shd w:val="clear" w:color="auto" w:fill="auto"/>
                              <w:tabs>
                                <w:tab w:pos="1814" w:val="left"/>
                              </w:tabs>
                              <w:bidi w:val="0"/>
                              <w:spacing w:before="0" w:line="240" w:lineRule="auto"/>
                              <w:ind w:left="0" w:right="0" w:firstLine="0"/>
                              <w:jc w:val="both"/>
                            </w:pPr>
                            <w:r>
                              <w:rPr>
                                <w:rStyle w:val="CharStyle11"/>
                              </w:rPr>
                              <w:t>1</w:t>
                            </w:r>
                            <w:r>
                              <w:fldChar w:fldCharType="begin"/>
                            </w:r>
                            <w:r>
                              <w:rPr/>
                              <w:instrText> HYPERLINK "file://f207ca94-a13c-4ba0-b72d-f018c9eed8f1/" </w:instrText>
                            </w:r>
                            <w:r>
                              <w:fldChar w:fldCharType="separate"/>
                            </w:r>
                            <w:r>
                              <w:rPr>
                                <w:rStyle w:val="CharStyle11"/>
                              </w:rPr>
                              <w:t>5.05.2026</w:t>
                            </w:r>
                            <w:r>
                              <w:rPr>
                                <w:rStyle w:val="CharStyle11"/>
                                <w:u w:val="none"/>
                              </w:rPr>
                              <w:tab/>
                            </w:r>
                            <w:r>
                              <w:fldChar w:fldCharType="end"/>
                            </w:r>
                            <w:r>
                              <w:rPr>
                                <w:rStyle w:val="CharStyle11"/>
                                <w:u w:val="none"/>
                              </w:rPr>
                              <w:t xml:space="preserve">№ </w:t>
                            </w:r>
                            <w:r>
                              <w:rPr>
                                <w:rStyle w:val="CharStyle11"/>
                              </w:rPr>
                              <w:t>АК/1625/2</w:t>
                            </w:r>
                            <w:r>
                              <w:rPr>
                                <w:rStyle w:val="CharStyle11"/>
                                <w:u w:val="none"/>
                              </w:rPr>
                              <w:t>6</w:t>
                            </w:r>
                          </w:p>
                          <w:p>
                            <w:pPr>
                              <w:pStyle w:val="Style8"/>
                              <w:keepNext w:val="0"/>
                              <w:keepLines w:val="0"/>
                              <w:widowControl w:val="0"/>
                              <w:shd w:val="clear" w:color="auto" w:fill="auto"/>
                              <w:bidi w:val="0"/>
                              <w:spacing w:before="0" w:after="620" w:line="266" w:lineRule="auto"/>
                              <w:ind w:left="0" w:right="0" w:firstLine="0"/>
                              <w:jc w:val="left"/>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220" w:line="240" w:lineRule="auto"/>
                              <w:ind w:left="0" w:right="0" w:firstLine="0"/>
                              <w:jc w:val="left"/>
                            </w:pPr>
                            <w:r>
                              <w:rPr>
                                <w:rStyle w:val="CharStyle15"/>
                              </w:rPr>
                              <w:t xml:space="preserve">Р Е Ш Е Н И Е № № </w:t>
                            </w:r>
                            <w:r>
                              <w:rPr>
                                <w:rStyle w:val="CharStyle15"/>
                                <w:lang w:val="en-US" w:eastAsia="en-US"/>
                              </w:rPr>
                              <w:t>057/06/105</w:t>
                              <w:softHyphen/>
                            </w:r>
                            <w:r>
                              <w:rPr>
                                <w:rStyle w:val="CharStyle15"/>
                              </w:rPr>
                            </w:r>
                            <w:r>
                              <w:rPr>
                                <w:rStyle w:val="CharStyle15"/>
                                <w:lang w:val="en-US" w:eastAsia="en-US"/>
                              </w:rPr>
                              <w:t>182/2026</w:t>
                            </w:r>
                            <w:r>
                              <w:rPr>
                                <w:rStyle w:val="CharStyle15"/>
                              </w:rPr>
                              <w:t xml:space="preserve"> о нарушении законодательства о закупках</w:t>
                            </w:r>
                          </w:p>
                        </w:txbxContent>
                      </wps:txbx>
                      <wps:bodyPr lIns="0" tIns="0" rIns="0" bIns="0">
                        <a:noAutoFit/>
                      </wps:bodyPr>
                    </wps:wsp>
                  </a:graphicData>
                </a:graphic>
              </wp:anchor>
            </w:drawing>
          </mc:Choice>
          <mc:Fallback>
            <w:pict>
              <v:shape id="_x0000_s1031" type="#_x0000_t202" style="position:absolute;margin-left:57.649999999999999pt;margin-top:10.550000000000001pt;width:211.20000000000002pt;height:236.90000000000001pt;z-index:-125829375;mso-wrap-distance-left:6.pt;mso-wrap-distance-right:6.pt;mso-position-horizontal-relative:page" filled="f" stroked="f">
                <v:textbox inset="0,0,0,0">
                  <w:txbxContent>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Орловской области</w:t>
                      </w:r>
                    </w:p>
                    <w:p>
                      <w:pPr>
                        <w:pStyle w:val="Style5"/>
                        <w:keepNext w:val="0"/>
                        <w:keepLines w:val="0"/>
                        <w:widowControl w:val="0"/>
                        <w:shd w:val="clear" w:color="auto" w:fill="auto"/>
                        <w:bidi w:val="0"/>
                        <w:spacing w:before="0" w:after="0" w:line="269" w:lineRule="auto"/>
                        <w:ind w:left="0" w:right="0" w:firstLine="0"/>
                        <w:jc w:val="center"/>
                      </w:pPr>
                      <w:r>
                        <w:rPr>
                          <w:rStyle w:val="CharStyle6"/>
                        </w:rPr>
                        <w:t>ул. Салтыкова-Щедрина, д. 21, г. Орел, ГСП, 302028</w:t>
                        <w:br/>
                        <w:t>тел. (4862) 47-53-57, факс (4862) 76-44-60</w:t>
                      </w:r>
                    </w:p>
                    <w:p>
                      <w:pPr>
                        <w:pStyle w:val="Style5"/>
                        <w:keepNext w:val="0"/>
                        <w:keepLines w:val="0"/>
                        <w:widowControl w:val="0"/>
                        <w:shd w:val="clear" w:color="auto" w:fill="auto"/>
                        <w:bidi w:val="0"/>
                        <w:spacing w:before="0" w:after="260" w:line="269" w:lineRule="auto"/>
                        <w:ind w:left="0" w:right="0" w:firstLine="0"/>
                        <w:jc w:val="center"/>
                      </w:pPr>
                      <w:r>
                        <w:rPr>
                          <w:rStyle w:val="CharStyle6"/>
                          <w:lang w:val="en-US" w:eastAsia="en-US"/>
                        </w:rPr>
                        <w:t xml:space="preserve">e-mail: </w:t>
                      </w:r>
                      <w:r>
                        <w:fldChar w:fldCharType="begin"/>
                      </w:r>
                      <w:r>
                        <w:rPr/>
                        <w:instrText> HYPERLINK "mailto:to57@fas.gov.ru" </w:instrText>
                      </w:r>
                      <w:r>
                        <w:fldChar w:fldCharType="separate"/>
                      </w:r>
                      <w:r>
                        <w:rPr>
                          <w:rStyle w:val="CharStyle6"/>
                          <w:lang w:val="en-US" w:eastAsia="en-US"/>
                        </w:rPr>
                        <w:t>to57@fas.gov.ru</w:t>
                      </w:r>
                      <w:r>
                        <w:fldChar w:fldCharType="end"/>
                      </w:r>
                    </w:p>
                    <w:p>
                      <w:pPr>
                        <w:pStyle w:val="Style10"/>
                        <w:keepNext w:val="0"/>
                        <w:keepLines w:val="0"/>
                        <w:widowControl w:val="0"/>
                        <w:shd w:val="clear" w:color="auto" w:fill="auto"/>
                        <w:tabs>
                          <w:tab w:pos="1814" w:val="left"/>
                        </w:tabs>
                        <w:bidi w:val="0"/>
                        <w:spacing w:before="0" w:line="240" w:lineRule="auto"/>
                        <w:ind w:left="0" w:right="0" w:firstLine="0"/>
                        <w:jc w:val="both"/>
                      </w:pPr>
                      <w:r>
                        <w:rPr>
                          <w:rStyle w:val="CharStyle11"/>
                        </w:rPr>
                        <w:t>1</w:t>
                      </w:r>
                      <w:r>
                        <w:fldChar w:fldCharType="begin"/>
                      </w:r>
                      <w:r>
                        <w:rPr/>
                        <w:instrText> HYPERLINK "file://f207ca94-a13c-4ba0-b72d-f018c9eed8f1/" </w:instrText>
                      </w:r>
                      <w:r>
                        <w:fldChar w:fldCharType="separate"/>
                      </w:r>
                      <w:r>
                        <w:rPr>
                          <w:rStyle w:val="CharStyle11"/>
                        </w:rPr>
                        <w:t>5.05.2026</w:t>
                      </w:r>
                      <w:r>
                        <w:rPr>
                          <w:rStyle w:val="CharStyle11"/>
                          <w:u w:val="none"/>
                        </w:rPr>
                        <w:tab/>
                      </w:r>
                      <w:r>
                        <w:fldChar w:fldCharType="end"/>
                      </w:r>
                      <w:r>
                        <w:rPr>
                          <w:rStyle w:val="CharStyle11"/>
                          <w:u w:val="none"/>
                        </w:rPr>
                        <w:t xml:space="preserve">№ </w:t>
                      </w:r>
                      <w:r>
                        <w:rPr>
                          <w:rStyle w:val="CharStyle11"/>
                        </w:rPr>
                        <w:t>АК/1625/2</w:t>
                      </w:r>
                      <w:r>
                        <w:rPr>
                          <w:rStyle w:val="CharStyle11"/>
                          <w:u w:val="none"/>
                        </w:rPr>
                        <w:t>6</w:t>
                      </w:r>
                    </w:p>
                    <w:p>
                      <w:pPr>
                        <w:pStyle w:val="Style8"/>
                        <w:keepNext w:val="0"/>
                        <w:keepLines w:val="0"/>
                        <w:widowControl w:val="0"/>
                        <w:shd w:val="clear" w:color="auto" w:fill="auto"/>
                        <w:bidi w:val="0"/>
                        <w:spacing w:before="0" w:after="620" w:line="266" w:lineRule="auto"/>
                        <w:ind w:left="0" w:right="0" w:firstLine="0"/>
                        <w:jc w:val="left"/>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220" w:line="240" w:lineRule="auto"/>
                        <w:ind w:left="0" w:right="0" w:firstLine="0"/>
                        <w:jc w:val="left"/>
                      </w:pPr>
                      <w:r>
                        <w:rPr>
                          <w:rStyle w:val="CharStyle15"/>
                        </w:rPr>
                        <w:t xml:space="preserve">Р Е Ш Е Н И Е № № </w:t>
                      </w:r>
                      <w:r>
                        <w:rPr>
                          <w:rStyle w:val="CharStyle15"/>
                          <w:lang w:val="en-US" w:eastAsia="en-US"/>
                        </w:rPr>
                        <w:t>057/06/105</w:t>
                        <w:softHyphen/>
                      </w:r>
                      <w:r>
                        <w:rPr>
                          <w:rStyle w:val="CharStyle15"/>
                        </w:rPr>
                      </w:r>
                      <w:r>
                        <w:rPr>
                          <w:rStyle w:val="CharStyle15"/>
                          <w:lang w:val="en-US" w:eastAsia="en-US"/>
                        </w:rPr>
                        <w:t>182/2026</w:t>
                      </w:r>
                      <w:r>
                        <w:rPr>
                          <w:rStyle w:val="CharStyle15"/>
                        </w:rPr>
                        <w:t xml:space="preserve"> о нарушении законодательства о закупках</w:t>
                      </w:r>
                    </w:p>
                  </w:txbxContent>
                </v:textbox>
                <w10:wrap type="square" side="right" anchorx="page"/>
              </v:shape>
            </w:pict>
          </mc:Fallback>
        </mc:AlternateContent>
      </w:r>
      <w:r>
        <w:drawing>
          <wp:anchor distT="50800" distB="0" distL="114300" distR="114300" simplePos="0" relativeHeight="125829380" behindDoc="0" locked="0" layoutInCell="1" allowOverlap="1">
            <wp:simplePos x="0" y="0"/>
            <wp:positionH relativeFrom="page">
              <wp:posOffset>732155</wp:posOffset>
            </wp:positionH>
            <wp:positionV relativeFrom="paragraph">
              <wp:posOffset>8708390</wp:posOffset>
            </wp:positionV>
            <wp:extent cx="1511935"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1935" cy="292735"/>
                    </a:xfrm>
                    <a:prstGeom prst="rect"/>
                  </pic:spPr>
                </pic:pic>
              </a:graphicData>
            </a:graphic>
          </wp:anchor>
        </w:drawing>
      </w:r>
    </w:p>
    <w:p>
      <w:pPr>
        <w:pStyle w:val="Style20"/>
        <w:keepNext/>
        <w:keepLines/>
        <w:widowControl w:val="0"/>
        <w:shd w:val="clear" w:color="auto" w:fill="auto"/>
        <w:bidi w:val="0"/>
        <w:spacing w:before="0" w:after="0" w:line="240" w:lineRule="auto"/>
        <w:ind w:left="0" w:right="0" w:firstLine="0"/>
        <w:jc w:val="right"/>
      </w:pPr>
      <w:bookmarkStart w:id="0" w:name="bookmark0"/>
      <w:r>
        <w:rPr>
          <w:rStyle w:val="CharStyle21"/>
          <w:b/>
          <w:bCs/>
        </w:rPr>
        <w:t>Заявитель:</w:t>
      </w:r>
      <w:bookmarkEnd w:id="0"/>
    </w:p>
    <w:p>
      <w:pPr>
        <w:pStyle w:val="Style14"/>
        <w:keepNext w:val="0"/>
        <w:keepLines w:val="0"/>
        <w:widowControl w:val="0"/>
        <w:shd w:val="clear" w:color="auto" w:fill="auto"/>
        <w:bidi w:val="0"/>
        <w:spacing w:before="0" w:after="260" w:line="240" w:lineRule="auto"/>
        <w:ind w:left="1180" w:right="0" w:firstLine="0"/>
        <w:jc w:val="right"/>
      </w:pPr>
      <w:r>
        <w:rPr>
          <w:rStyle w:val="CharStyle15"/>
        </w:rPr>
        <w:t xml:space="preserve">ООО «ЭТМ» 614575, Пермский край, г.о. зато Звездный, пгт Звездный, ул Бабичева, д. 1а, кв. 85 </w:t>
      </w:r>
      <w:r>
        <w:rPr>
          <w:rStyle w:val="CharStyle15"/>
          <w:lang w:val="en-US" w:eastAsia="en-US"/>
        </w:rPr>
        <w:t xml:space="preserve">e-mail: </w:t>
      </w:r>
      <w:r>
        <w:fldChar w:fldCharType="begin"/>
      </w:r>
      <w:r>
        <w:rPr/>
        <w:instrText> HYPERLINK "mailto:d@etm-perm.ru" </w:instrText>
      </w:r>
      <w:r>
        <w:fldChar w:fldCharType="separate"/>
      </w:r>
      <w:r>
        <w:rPr>
          <w:rStyle w:val="CharStyle15"/>
          <w:lang w:val="en-US" w:eastAsia="en-US"/>
        </w:rPr>
        <w:t>d@etm-perm.ru</w:t>
      </w:r>
      <w:r>
        <w:fldChar w:fldCharType="end"/>
      </w:r>
    </w:p>
    <w:p>
      <w:pPr>
        <w:pStyle w:val="Style20"/>
        <w:keepNext/>
        <w:keepLines/>
        <w:widowControl w:val="0"/>
        <w:shd w:val="clear" w:color="auto" w:fill="auto"/>
        <w:bidi w:val="0"/>
        <w:spacing w:before="0" w:after="0" w:line="240" w:lineRule="auto"/>
        <w:ind w:left="0" w:right="0" w:firstLine="0"/>
        <w:jc w:val="right"/>
      </w:pPr>
      <w:bookmarkStart w:id="2" w:name="bookmark2"/>
      <w:r>
        <w:rPr>
          <w:rStyle w:val="CharStyle21"/>
          <w:b/>
          <w:bCs/>
        </w:rPr>
        <w:t>Заказчик, комиссия Заказчика:</w:t>
      </w:r>
      <w:bookmarkEnd w:id="2"/>
    </w:p>
    <w:p>
      <w:pPr>
        <w:pStyle w:val="Style14"/>
        <w:keepNext w:val="0"/>
        <w:keepLines w:val="0"/>
        <w:widowControl w:val="0"/>
        <w:shd w:val="clear" w:color="auto" w:fill="auto"/>
        <w:bidi w:val="0"/>
        <w:spacing w:before="0" w:after="260" w:line="240" w:lineRule="auto"/>
        <w:ind w:left="0" w:right="0" w:firstLine="0"/>
        <w:jc w:val="right"/>
      </w:pPr>
      <w:r>
        <w:rPr>
          <w:rStyle w:val="CharStyle15"/>
        </w:rPr>
        <w:t xml:space="preserve">Федеральное казенное учреждение «Колония- поселение № 3 Управления федеральной службы исполнения наказаний по Орловской области» (ФКУ «КП-3 УФСИН России по Орловской области») 303222, Орловская обл, Кромской р-н, Шахово с., Победы ул, ЗД. 29 </w:t>
      </w:r>
      <w:r>
        <w:rPr>
          <w:rStyle w:val="CharStyle15"/>
          <w:lang w:val="en-US" w:eastAsia="en-US"/>
        </w:rPr>
        <w:t xml:space="preserve">e-mail: </w:t>
      </w:r>
      <w:r>
        <w:fldChar w:fldCharType="begin"/>
      </w:r>
      <w:r>
        <w:rPr/>
        <w:instrText> HYPERLINK "mailto:buh-kp3@57.fsin.gov.ru" </w:instrText>
      </w:r>
      <w:r>
        <w:fldChar w:fldCharType="separate"/>
      </w:r>
      <w:r>
        <w:rPr>
          <w:rStyle w:val="CharStyle15"/>
          <w:lang w:val="en-US" w:eastAsia="en-US"/>
        </w:rPr>
        <w:t>buh-kp3@57.fsin.gov.ru</w:t>
      </w:r>
      <w:r>
        <w:fldChar w:fldCharType="end"/>
      </w:r>
    </w:p>
    <w:p>
      <w:pPr>
        <w:pStyle w:val="Style20"/>
        <w:keepNext/>
        <w:keepLines/>
        <w:widowControl w:val="0"/>
        <w:shd w:val="clear" w:color="auto" w:fill="auto"/>
        <w:bidi w:val="0"/>
        <w:spacing w:before="0" w:after="0" w:line="240" w:lineRule="auto"/>
        <w:ind w:left="0" w:right="0" w:firstLine="0"/>
        <w:jc w:val="right"/>
      </w:pPr>
      <w:bookmarkStart w:id="4" w:name="bookmark4"/>
      <w:r>
        <w:rPr>
          <w:rStyle w:val="CharStyle21"/>
          <w:b/>
          <w:bCs/>
        </w:rPr>
        <w:t>Оператор ЭТП:</w:t>
      </w:r>
      <w:bookmarkEnd w:id="4"/>
    </w:p>
    <w:p>
      <w:pPr>
        <w:pStyle w:val="Style14"/>
        <w:keepNext w:val="0"/>
        <w:keepLines w:val="0"/>
        <w:widowControl w:val="0"/>
        <w:shd w:val="clear" w:color="auto" w:fill="auto"/>
        <w:bidi w:val="0"/>
        <w:spacing w:before="0" w:after="260" w:line="240" w:lineRule="auto"/>
        <w:ind w:left="2980" w:right="0" w:firstLine="0"/>
        <w:jc w:val="right"/>
      </w:pPr>
      <w:r>
        <w:rPr>
          <w:rStyle w:val="CharStyle15"/>
        </w:rPr>
        <w:t xml:space="preserve">АО «Сбербанк-АСТ» </w:t>
      </w:r>
      <w:r>
        <w:rPr>
          <w:rStyle w:val="CharStyle15"/>
          <w:lang w:val="en-US" w:eastAsia="en-US"/>
        </w:rPr>
        <w:t>e-mail:</w:t>
      </w:r>
      <w:r>
        <w:fldChar w:fldCharType="begin"/>
      </w:r>
      <w:r>
        <w:rPr/>
        <w:instrText> HYPERLINK "mailto:ko@sberbank-ast.ru" </w:instrText>
      </w:r>
      <w:r>
        <w:fldChar w:fldCharType="separate"/>
      </w:r>
      <w:r>
        <w:rPr>
          <w:rStyle w:val="CharStyle15"/>
          <w:lang w:val="en-US" w:eastAsia="en-US"/>
        </w:rPr>
        <w:t xml:space="preserve"> ko@sberbank-ast.ru</w:t>
      </w:r>
      <w:r>
        <w:fldChar w:fldCharType="end"/>
      </w:r>
    </w:p>
    <w:p>
      <w:pPr>
        <w:pStyle w:val="Style20"/>
        <w:keepNext/>
        <w:keepLines/>
        <w:widowControl w:val="0"/>
        <w:shd w:val="clear" w:color="auto" w:fill="auto"/>
        <w:bidi w:val="0"/>
        <w:spacing w:before="0" w:after="860" w:line="240" w:lineRule="auto"/>
        <w:ind w:left="0" w:right="0" w:firstLine="0"/>
        <w:jc w:val="right"/>
      </w:pPr>
      <w:bookmarkStart w:id="6" w:name="bookmark6"/>
      <w:r>
        <w:rPr>
          <w:rStyle w:val="CharStyle21"/>
          <w:b/>
          <w:bCs/>
        </w:rPr>
        <w:t>Извещение № 0354100007526000002</w:t>
      </w:r>
      <w:bookmarkEnd w:id="6"/>
    </w:p>
    <w:p>
      <w:pPr>
        <w:pStyle w:val="Style14"/>
        <w:keepNext w:val="0"/>
        <w:keepLines w:val="0"/>
        <w:widowControl w:val="0"/>
        <w:shd w:val="clear" w:color="auto" w:fill="auto"/>
        <w:bidi w:val="0"/>
        <w:spacing w:before="0" w:after="560" w:line="240" w:lineRule="auto"/>
        <w:ind w:left="0" w:right="0" w:firstLine="0"/>
        <w:jc w:val="left"/>
        <w:rPr>
          <w:sz w:val="26"/>
          <w:szCs w:val="26"/>
        </w:rPr>
      </w:pPr>
      <w:r>
        <mc:AlternateContent>
          <mc:Choice Requires="wps">
            <w:drawing>
              <wp:anchor distT="0" distB="0" distL="114300" distR="114300" simplePos="0" relativeHeight="125829381" behindDoc="0" locked="0" layoutInCell="1" allowOverlap="1">
                <wp:simplePos x="0" y="0"/>
                <wp:positionH relativeFrom="page">
                  <wp:posOffset>6675755</wp:posOffset>
                </wp:positionH>
                <wp:positionV relativeFrom="paragraph">
                  <wp:posOffset>12700</wp:posOffset>
                </wp:positionV>
                <wp:extent cx="518160" cy="234950"/>
                <wp:wrapSquare wrapText="left"/>
                <wp:docPr id="9" name="Shape 9"/>
                <a:graphic xmlns:a="http://schemas.openxmlformats.org/drawingml/2006/main">
                  <a:graphicData uri="http://schemas.microsoft.com/office/word/2010/wordprocessingShape">
                    <wps:wsp>
                      <wps:cNvSpPr txBox="1"/>
                      <wps:spPr>
                        <a:xfrm>
                          <a:ext cx="51816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rPr>
                                <w:sz w:val="26"/>
                                <w:szCs w:val="26"/>
                              </w:rPr>
                            </w:pPr>
                            <w:r>
                              <w:rPr>
                                <w:rStyle w:val="CharStyle15"/>
                                <w:sz w:val="26"/>
                                <w:szCs w:val="26"/>
                              </w:rPr>
                              <w:t>г. Орёл</w:t>
                            </w:r>
                          </w:p>
                        </w:txbxContent>
                      </wps:txbx>
                      <wps:bodyPr wrap="none" lIns="0" tIns="0" rIns="0" bIns="0">
                        <a:noAutoFit/>
                      </wps:bodyPr>
                    </wps:wsp>
                  </a:graphicData>
                </a:graphic>
              </wp:anchor>
            </w:drawing>
          </mc:Choice>
          <mc:Fallback>
            <w:pict>
              <v:shape id="_x0000_s1035" type="#_x0000_t202" style="position:absolute;margin-left:525.64999999999998pt;margin-top:1.pt;width:40.800000000000004pt;height:18.5pt;z-index:-125829372;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rPr>
                          <w:sz w:val="26"/>
                          <w:szCs w:val="26"/>
                        </w:rPr>
                      </w:pPr>
                      <w:r>
                        <w:rPr>
                          <w:rStyle w:val="CharStyle15"/>
                          <w:sz w:val="26"/>
                          <w:szCs w:val="26"/>
                        </w:rPr>
                        <w:t>г. Орёл</w:t>
                      </w:r>
                    </w:p>
                  </w:txbxContent>
                </v:textbox>
                <w10:wrap type="square" side="left" anchorx="page"/>
              </v:shape>
            </w:pict>
          </mc:Fallback>
        </mc:AlternateContent>
      </w:r>
      <w:r>
        <w:rPr>
          <w:rStyle w:val="CharStyle15"/>
          <w:sz w:val="26"/>
          <w:szCs w:val="26"/>
        </w:rPr>
        <w:t>12 мая 2026 года</w:t>
      </w:r>
    </w:p>
    <w:p>
      <w:pPr>
        <w:pStyle w:val="Style14"/>
        <w:keepNext w:val="0"/>
        <w:keepLines w:val="0"/>
        <w:widowControl w:val="0"/>
        <w:shd w:val="clear" w:color="auto" w:fill="auto"/>
        <w:bidi w:val="0"/>
        <w:spacing w:before="0" w:after="0" w:line="233" w:lineRule="auto"/>
        <w:ind w:left="0" w:right="0" w:firstLine="740"/>
        <w:jc w:val="both"/>
        <w:rPr>
          <w:sz w:val="26"/>
          <w:szCs w:val="26"/>
        </w:rPr>
      </w:pPr>
      <w:r>
        <w:rPr>
          <w:rStyle w:val="CharStyle15"/>
          <w:sz w:val="26"/>
          <w:szCs w:val="26"/>
        </w:rPr>
        <w:t>Комиссия Орловского УФАС России по контролю закупок (далее - Комиссия) в составе: председателя Комиссии - Кирьянова А.Н., руководителя Управления; членов Комиссии: Торшиной О.А., главного государственного инспектора отдела контроля в сфере закупок, Прониной Е.И., ведущего специалиста-эксперта отдела контроля в сфере закупок;</w:t>
      </w:r>
    </w:p>
    <w:p>
      <w:pPr>
        <w:pStyle w:val="Style14"/>
        <w:keepNext w:val="0"/>
        <w:keepLines w:val="0"/>
        <w:widowControl w:val="0"/>
        <w:shd w:val="clear" w:color="auto" w:fill="auto"/>
        <w:bidi w:val="0"/>
        <w:spacing w:before="0" w:after="0" w:line="233" w:lineRule="auto"/>
        <w:ind w:left="0" w:right="0" w:firstLine="740"/>
        <w:jc w:val="both"/>
        <w:rPr>
          <w:sz w:val="26"/>
          <w:szCs w:val="26"/>
        </w:rPr>
      </w:pPr>
      <w:r>
        <w:rPr>
          <w:rStyle w:val="CharStyle15"/>
          <w:sz w:val="26"/>
          <w:szCs w:val="26"/>
        </w:rPr>
        <w:t>в отсутствие представителя заявителя – ООО «ЭТМ» (далее – Заявитель), извещенного надлежащим образом,</w:t>
      </w:r>
    </w:p>
    <w:p>
      <w:pPr>
        <w:pStyle w:val="Style14"/>
        <w:keepNext w:val="0"/>
        <w:keepLines w:val="0"/>
        <w:widowControl w:val="0"/>
        <w:shd w:val="clear" w:color="auto" w:fill="auto"/>
        <w:bidi w:val="0"/>
        <w:spacing w:before="0" w:after="0" w:line="233" w:lineRule="auto"/>
        <w:ind w:left="0" w:right="0" w:firstLine="740"/>
        <w:jc w:val="both"/>
        <w:rPr>
          <w:sz w:val="26"/>
          <w:szCs w:val="26"/>
        </w:rPr>
      </w:pPr>
      <w:r>
        <w:rPr>
          <w:rStyle w:val="CharStyle15"/>
          <w:sz w:val="26"/>
          <w:szCs w:val="26"/>
        </w:rPr>
        <w:t>в присутствии представителя заказчика: ФКУ «КП-3 УФСИН России по Орловской области» (далее – Заказчик), комиссии Заказчика – Милованова А.Н.,</w:t>
      </w:r>
    </w:p>
    <w:p>
      <w:pPr>
        <w:pStyle w:val="Style14"/>
        <w:keepNext w:val="0"/>
        <w:keepLines w:val="0"/>
        <w:widowControl w:val="0"/>
        <w:shd w:val="clear" w:color="auto" w:fill="auto"/>
        <w:bidi w:val="0"/>
        <w:spacing w:before="0" w:after="260" w:line="233" w:lineRule="auto"/>
        <w:ind w:left="0" w:right="0" w:firstLine="740"/>
        <w:jc w:val="both"/>
        <w:rPr>
          <w:sz w:val="26"/>
          <w:szCs w:val="26"/>
        </w:rPr>
      </w:pPr>
      <w:r>
        <w:rPr>
          <w:rStyle w:val="CharStyle15"/>
          <w:sz w:val="26"/>
          <w:szCs w:val="26"/>
        </w:rPr>
        <w:t xml:space="preserve">рассмотрев с использованием сервиса видеоконференций </w:t>
      </w:r>
      <w:r>
        <w:rPr>
          <w:rStyle w:val="CharStyle15"/>
          <w:sz w:val="26"/>
          <w:szCs w:val="26"/>
          <w:lang w:val="en-US" w:eastAsia="en-US"/>
        </w:rPr>
        <w:t xml:space="preserve">TrueConf </w:t>
      </w:r>
      <w:r>
        <w:rPr>
          <w:rStyle w:val="CharStyle15"/>
          <w:sz w:val="26"/>
          <w:szCs w:val="26"/>
        </w:rPr>
        <w:t>жалобу ООО «ЭТМ» (далее – Заявитель) на действия комиссии Заказчика – ФКУ «КП-3 УФСИН России по Орловской области» (далее – Заказчик) при проведении электронного аукциона на закупку трансформатора силового, извещение № 0354100007526000002 (далее - Аукцион) (далее – Жалоба),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 15 статьи 99 Закона,</w:t>
      </w:r>
    </w:p>
    <w:p>
      <w:pPr>
        <w:pStyle w:val="Style14"/>
        <w:keepNext w:val="0"/>
        <w:keepLines w:val="0"/>
        <w:widowControl w:val="0"/>
        <w:shd w:val="clear" w:color="auto" w:fill="auto"/>
        <w:bidi w:val="0"/>
        <w:spacing w:before="0" w:after="260" w:line="233" w:lineRule="auto"/>
        <w:ind w:left="0" w:right="0" w:firstLine="0"/>
        <w:jc w:val="center"/>
        <w:rPr>
          <w:sz w:val="26"/>
          <w:szCs w:val="26"/>
        </w:rPr>
      </w:pPr>
      <w:r>
        <w:rPr>
          <w:rStyle w:val="CharStyle15"/>
          <w:sz w:val="26"/>
          <w:szCs w:val="26"/>
        </w:rPr>
        <w:t>У С Т А Н О В И Л А:</w:t>
      </w:r>
    </w:p>
    <w:p>
      <w:pPr>
        <w:pStyle w:val="Style14"/>
        <w:keepNext w:val="0"/>
        <w:keepLines w:val="0"/>
        <w:widowControl w:val="0"/>
        <w:shd w:val="clear" w:color="auto" w:fill="auto"/>
        <w:bidi w:val="0"/>
        <w:spacing w:before="0" w:after="260" w:line="240" w:lineRule="auto"/>
        <w:ind w:left="0" w:right="0" w:firstLine="720"/>
        <w:jc w:val="both"/>
        <w:rPr>
          <w:sz w:val="26"/>
          <w:szCs w:val="26"/>
        </w:rPr>
      </w:pPr>
      <w:r>
        <w:rPr>
          <w:rStyle w:val="CharStyle15"/>
          <w:sz w:val="26"/>
          <w:szCs w:val="26"/>
        </w:rPr>
        <w:t>В жалобе Заявитель указал, что комиссия Заказчика неправомерна отклонила его</w:t>
      </w:r>
    </w:p>
    <w:p>
      <w:pPr>
        <w:pStyle w:val="Style14"/>
        <w:keepNext w:val="0"/>
        <w:keepLines w:val="0"/>
        <w:widowControl w:val="0"/>
        <w:shd w:val="clear" w:color="auto" w:fill="auto"/>
        <w:bidi w:val="0"/>
        <w:spacing w:before="0" w:after="0" w:line="233" w:lineRule="auto"/>
        <w:ind w:left="0" w:right="0" w:firstLine="0"/>
        <w:jc w:val="both"/>
        <w:rPr>
          <w:sz w:val="26"/>
          <w:szCs w:val="26"/>
        </w:rPr>
      </w:pPr>
      <w:r>
        <w:rPr>
          <w:rStyle w:val="CharStyle15"/>
          <w:sz w:val="26"/>
          <w:szCs w:val="26"/>
        </w:rPr>
        <w:t>заявку на участие в Аукционе.</w:t>
      </w:r>
    </w:p>
    <w:p>
      <w:pPr>
        <w:pStyle w:val="Style14"/>
        <w:keepNext w:val="0"/>
        <w:keepLines w:val="0"/>
        <w:widowControl w:val="0"/>
        <w:shd w:val="clear" w:color="auto" w:fill="auto"/>
        <w:bidi w:val="0"/>
        <w:spacing w:before="0" w:after="0" w:line="233" w:lineRule="auto"/>
        <w:ind w:left="0" w:right="0" w:firstLine="720"/>
        <w:jc w:val="both"/>
        <w:rPr>
          <w:sz w:val="26"/>
          <w:szCs w:val="26"/>
        </w:rPr>
      </w:pPr>
      <w:r>
        <w:rPr>
          <w:rStyle w:val="CharStyle15"/>
          <w:sz w:val="26"/>
          <w:szCs w:val="26"/>
        </w:rPr>
        <w:t>Представитель Заказчика жалобу Заявителя считает необоснованной, полагает, что в действиях комиссии Заказчика отсутствуют нарушения требований Закона.</w:t>
      </w:r>
    </w:p>
    <w:p>
      <w:pPr>
        <w:pStyle w:val="Style14"/>
        <w:keepNext w:val="0"/>
        <w:keepLines w:val="0"/>
        <w:widowControl w:val="0"/>
        <w:shd w:val="clear" w:color="auto" w:fill="auto"/>
        <w:bidi w:val="0"/>
        <w:spacing w:before="0" w:after="0" w:line="233" w:lineRule="auto"/>
        <w:ind w:left="0" w:right="0" w:firstLine="720"/>
        <w:jc w:val="both"/>
        <w:rPr>
          <w:sz w:val="26"/>
          <w:szCs w:val="26"/>
        </w:rPr>
      </w:pPr>
      <w:r>
        <w:rPr>
          <w:rStyle w:val="CharStyle15"/>
          <w:sz w:val="26"/>
          <w:szCs w:val="26"/>
        </w:rPr>
        <w:t>В результате рассмотрения жалобы Комиссия установила следующее.</w:t>
      </w:r>
    </w:p>
    <w:p>
      <w:pPr>
        <w:pStyle w:val="Style14"/>
        <w:keepNext w:val="0"/>
        <w:keepLines w:val="0"/>
        <w:widowControl w:val="0"/>
        <w:numPr>
          <w:ilvl w:val="0"/>
          <w:numId w:val="1"/>
        </w:numPr>
        <w:shd w:val="clear" w:color="auto" w:fill="auto"/>
        <w:tabs>
          <w:tab w:pos="1080" w:val="left"/>
        </w:tabs>
        <w:bidi w:val="0"/>
        <w:spacing w:before="0" w:after="0" w:line="233" w:lineRule="auto"/>
        <w:ind w:left="0" w:right="0" w:firstLine="720"/>
        <w:jc w:val="both"/>
        <w:rPr>
          <w:sz w:val="26"/>
          <w:szCs w:val="26"/>
        </w:rPr>
      </w:pPr>
      <w:r>
        <w:rPr>
          <w:rStyle w:val="CharStyle15"/>
          <w:sz w:val="26"/>
          <w:szCs w:val="26"/>
        </w:rPr>
        <w:t xml:space="preserve">В соответствии с извещением об осуществлении закупки (далее </w:t>
      </w:r>
      <w:r>
        <w:rPr>
          <w:rStyle w:val="CharStyle15"/>
          <w:sz w:val="26"/>
          <w:szCs w:val="26"/>
          <w:lang w:val="en-US" w:eastAsia="en-US"/>
        </w:rPr>
        <w:t xml:space="preserve">- </w:t>
      </w:r>
      <w:r>
        <w:rPr>
          <w:rStyle w:val="CharStyle15"/>
          <w:sz w:val="26"/>
          <w:szCs w:val="26"/>
        </w:rPr>
        <w:t>Извещение), протоколами, составленными при определении поставщика (подрядчика, исполнителя):</w:t>
      </w:r>
    </w:p>
    <w:p>
      <w:pPr>
        <w:pStyle w:val="Style14"/>
        <w:keepNext w:val="0"/>
        <w:keepLines w:val="0"/>
        <w:widowControl w:val="0"/>
        <w:numPr>
          <w:ilvl w:val="0"/>
          <w:numId w:val="3"/>
        </w:numPr>
        <w:shd w:val="clear" w:color="auto" w:fill="auto"/>
        <w:tabs>
          <w:tab w:pos="1099" w:val="left"/>
        </w:tabs>
        <w:bidi w:val="0"/>
        <w:spacing w:before="0" w:after="0" w:line="233" w:lineRule="auto"/>
        <w:ind w:left="0" w:right="0" w:firstLine="720"/>
        <w:jc w:val="both"/>
        <w:rPr>
          <w:sz w:val="26"/>
          <w:szCs w:val="26"/>
        </w:rPr>
      </w:pPr>
      <w:r>
        <w:rPr>
          <w:rStyle w:val="CharStyle15"/>
          <w:sz w:val="26"/>
          <w:szCs w:val="26"/>
        </w:rPr>
        <w:t xml:space="preserve">извещение об осуществлении закупки размещено в единой информационной системе </w:t>
      </w:r>
      <w:r>
        <w:rPr>
          <w:rStyle w:val="CharStyle15"/>
          <w:sz w:val="26"/>
          <w:szCs w:val="26"/>
          <w:lang w:val="en-US" w:eastAsia="en-US"/>
        </w:rPr>
        <w:t>zakupki.gov.ru</w:t>
      </w:r>
      <w:r>
        <w:rPr>
          <w:rStyle w:val="CharStyle15"/>
          <w:sz w:val="26"/>
          <w:szCs w:val="26"/>
          <w:lang w:val="en-US" w:eastAsia="en-US"/>
        </w:rPr>
        <w:t xml:space="preserve"> – 16.04.2026;</w:t>
      </w:r>
    </w:p>
    <w:p>
      <w:pPr>
        <w:pStyle w:val="Style14"/>
        <w:keepNext w:val="0"/>
        <w:keepLines w:val="0"/>
        <w:widowControl w:val="0"/>
        <w:numPr>
          <w:ilvl w:val="0"/>
          <w:numId w:val="3"/>
        </w:numPr>
        <w:shd w:val="clear" w:color="auto" w:fill="auto"/>
        <w:tabs>
          <w:tab w:pos="1099" w:val="left"/>
        </w:tabs>
        <w:bidi w:val="0"/>
        <w:spacing w:before="0" w:after="0" w:line="233" w:lineRule="auto"/>
        <w:ind w:left="0" w:right="0" w:firstLine="720"/>
        <w:jc w:val="both"/>
        <w:rPr>
          <w:sz w:val="26"/>
          <w:szCs w:val="26"/>
        </w:rPr>
      </w:pPr>
      <w:r>
        <w:rPr>
          <w:rStyle w:val="CharStyle15"/>
          <w:sz w:val="26"/>
          <w:szCs w:val="26"/>
        </w:rPr>
        <w:t xml:space="preserve">способ определения поставщика (подрядчика, исполнителя) </w:t>
      </w:r>
      <w:r>
        <w:rPr>
          <w:rStyle w:val="CharStyle15"/>
          <w:sz w:val="26"/>
          <w:szCs w:val="26"/>
          <w:lang w:val="en-US" w:eastAsia="en-US"/>
        </w:rPr>
        <w:t xml:space="preserve">– </w:t>
      </w:r>
      <w:r>
        <w:rPr>
          <w:rStyle w:val="CharStyle15"/>
          <w:sz w:val="26"/>
          <w:szCs w:val="26"/>
        </w:rPr>
        <w:t>электронный аукцион;</w:t>
      </w:r>
    </w:p>
    <w:p>
      <w:pPr>
        <w:pStyle w:val="Style14"/>
        <w:keepNext w:val="0"/>
        <w:keepLines w:val="0"/>
        <w:widowControl w:val="0"/>
        <w:numPr>
          <w:ilvl w:val="0"/>
          <w:numId w:val="3"/>
        </w:numPr>
        <w:shd w:val="clear" w:color="auto" w:fill="auto"/>
        <w:tabs>
          <w:tab w:pos="1770" w:val="left"/>
        </w:tabs>
        <w:bidi w:val="0"/>
        <w:spacing w:before="0" w:after="0" w:line="233" w:lineRule="auto"/>
        <w:ind w:left="0" w:right="0" w:firstLine="720"/>
        <w:jc w:val="both"/>
        <w:rPr>
          <w:sz w:val="26"/>
          <w:szCs w:val="26"/>
        </w:rPr>
      </w:pPr>
      <w:r>
        <w:rPr>
          <w:rStyle w:val="CharStyle15"/>
          <w:sz w:val="26"/>
          <w:szCs w:val="26"/>
        </w:rPr>
        <w:t xml:space="preserve">начальная (максимальная) цена контракта </w:t>
      </w:r>
      <w:r>
        <w:rPr>
          <w:rStyle w:val="CharStyle15"/>
          <w:sz w:val="26"/>
          <w:szCs w:val="26"/>
          <w:lang w:val="en-US" w:eastAsia="en-US"/>
        </w:rPr>
        <w:t xml:space="preserve">– 3 367 427,60 </w:t>
      </w:r>
      <w:r>
        <w:rPr>
          <w:rStyle w:val="CharStyle15"/>
          <w:sz w:val="26"/>
          <w:szCs w:val="26"/>
        </w:rPr>
        <w:t>рублей;</w:t>
      </w:r>
    </w:p>
    <w:p>
      <w:pPr>
        <w:pStyle w:val="Style14"/>
        <w:keepNext w:val="0"/>
        <w:keepLines w:val="0"/>
        <w:widowControl w:val="0"/>
        <w:numPr>
          <w:ilvl w:val="0"/>
          <w:numId w:val="3"/>
        </w:numPr>
        <w:shd w:val="clear" w:color="auto" w:fill="auto"/>
        <w:tabs>
          <w:tab w:pos="1770" w:val="left"/>
        </w:tabs>
        <w:bidi w:val="0"/>
        <w:spacing w:before="0" w:after="0" w:line="233" w:lineRule="auto"/>
        <w:ind w:left="0" w:right="0" w:firstLine="720"/>
        <w:jc w:val="both"/>
        <w:rPr>
          <w:sz w:val="26"/>
          <w:szCs w:val="26"/>
        </w:rPr>
      </w:pPr>
      <w:r>
        <w:rPr>
          <w:rStyle w:val="CharStyle15"/>
          <w:sz w:val="26"/>
          <w:szCs w:val="26"/>
        </w:rPr>
        <w:t xml:space="preserve">дата окончания срока подачи заявок </w:t>
      </w:r>
      <w:r>
        <w:rPr>
          <w:rStyle w:val="CharStyle15"/>
          <w:sz w:val="26"/>
          <w:szCs w:val="26"/>
          <w:lang w:val="en-US" w:eastAsia="en-US"/>
        </w:rPr>
        <w:t>– 27.04.2026;</w:t>
      </w:r>
    </w:p>
    <w:p>
      <w:pPr>
        <w:pStyle w:val="Style14"/>
        <w:keepNext w:val="0"/>
        <w:keepLines w:val="0"/>
        <w:widowControl w:val="0"/>
        <w:numPr>
          <w:ilvl w:val="0"/>
          <w:numId w:val="3"/>
        </w:numPr>
        <w:shd w:val="clear" w:color="auto" w:fill="auto"/>
        <w:tabs>
          <w:tab w:pos="1114" w:val="left"/>
        </w:tabs>
        <w:bidi w:val="0"/>
        <w:spacing w:before="0" w:after="0" w:line="233" w:lineRule="auto"/>
        <w:ind w:left="0" w:right="0" w:firstLine="720"/>
        <w:jc w:val="both"/>
        <w:rPr>
          <w:sz w:val="26"/>
          <w:szCs w:val="26"/>
        </w:rPr>
      </w:pPr>
      <w:r>
        <w:rPr>
          <w:rStyle w:val="CharStyle15"/>
          <w:sz w:val="26"/>
          <w:szCs w:val="26"/>
        </w:rPr>
        <w:t xml:space="preserve">дата подведения итогов определения поставщика (подрядчика, исполнителя) </w:t>
      </w:r>
      <w:r>
        <w:rPr>
          <w:rStyle w:val="CharStyle15"/>
          <w:sz w:val="26"/>
          <w:szCs w:val="26"/>
          <w:lang w:val="en-US" w:eastAsia="en-US"/>
        </w:rPr>
        <w:t>– 28.04.2026;</w:t>
      </w:r>
    </w:p>
    <w:p>
      <w:pPr>
        <w:pStyle w:val="Style14"/>
        <w:keepNext w:val="0"/>
        <w:keepLines w:val="0"/>
        <w:widowControl w:val="0"/>
        <w:numPr>
          <w:ilvl w:val="0"/>
          <w:numId w:val="3"/>
        </w:numPr>
        <w:shd w:val="clear" w:color="auto" w:fill="auto"/>
        <w:tabs>
          <w:tab w:pos="1109" w:val="left"/>
        </w:tabs>
        <w:bidi w:val="0"/>
        <w:spacing w:before="0" w:after="0" w:line="233" w:lineRule="auto"/>
        <w:ind w:left="0" w:right="0" w:firstLine="720"/>
        <w:jc w:val="both"/>
        <w:rPr>
          <w:sz w:val="26"/>
          <w:szCs w:val="26"/>
        </w:rPr>
      </w:pPr>
      <w:r>
        <w:rPr>
          <w:rStyle w:val="CharStyle15"/>
          <w:sz w:val="26"/>
          <w:szCs w:val="26"/>
        </w:rPr>
        <w:t xml:space="preserve">на участие в закупке было подано </w:t>
      </w:r>
      <w:r>
        <w:rPr>
          <w:rStyle w:val="CharStyle15"/>
          <w:sz w:val="26"/>
          <w:szCs w:val="26"/>
          <w:lang w:val="en-US" w:eastAsia="en-US"/>
        </w:rPr>
        <w:t xml:space="preserve">2 </w:t>
      </w:r>
      <w:r>
        <w:rPr>
          <w:rStyle w:val="CharStyle15"/>
          <w:sz w:val="26"/>
          <w:szCs w:val="26"/>
        </w:rPr>
        <w:t xml:space="preserve">заявки, из которых: </w:t>
      </w:r>
      <w:r>
        <w:rPr>
          <w:rStyle w:val="CharStyle15"/>
          <w:sz w:val="26"/>
          <w:szCs w:val="26"/>
          <w:lang w:val="en-US" w:eastAsia="en-US"/>
        </w:rPr>
        <w:t xml:space="preserve">1 </w:t>
      </w:r>
      <w:r>
        <w:rPr>
          <w:rStyle w:val="CharStyle15"/>
          <w:sz w:val="26"/>
          <w:szCs w:val="26"/>
        </w:rPr>
        <w:t xml:space="preserve">заявка была признана соответствующей требованиям Извещения о проведении закупки, </w:t>
      </w:r>
      <w:r>
        <w:rPr>
          <w:rStyle w:val="CharStyle15"/>
          <w:sz w:val="26"/>
          <w:szCs w:val="26"/>
          <w:lang w:val="en-US" w:eastAsia="en-US"/>
        </w:rPr>
        <w:t xml:space="preserve">1 </w:t>
      </w:r>
      <w:r>
        <w:rPr>
          <w:rStyle w:val="CharStyle15"/>
          <w:sz w:val="26"/>
          <w:szCs w:val="26"/>
        </w:rPr>
        <w:t xml:space="preserve">заявка отклонена; единственный участник, заявка которого признана соответствующей требованиям, установленным в извещении об осуществлении закупки, </w:t>
      </w:r>
      <w:r>
        <w:rPr>
          <w:rStyle w:val="CharStyle15"/>
          <w:sz w:val="26"/>
          <w:szCs w:val="26"/>
          <w:lang w:val="en-US" w:eastAsia="en-US"/>
        </w:rPr>
        <w:t xml:space="preserve">– </w:t>
      </w:r>
      <w:r>
        <w:rPr>
          <w:rStyle w:val="CharStyle15"/>
          <w:sz w:val="26"/>
          <w:szCs w:val="26"/>
        </w:rPr>
        <w:t xml:space="preserve">участник закупки с идентификационным номером заявки </w:t>
      </w:r>
      <w:r>
        <w:rPr>
          <w:rStyle w:val="CharStyle15"/>
          <w:sz w:val="26"/>
          <w:szCs w:val="26"/>
          <w:lang w:val="en-US" w:eastAsia="en-US"/>
        </w:rPr>
        <w:t xml:space="preserve">226 </w:t>
      </w:r>
      <w:r>
        <w:rPr>
          <w:rStyle w:val="CharStyle15"/>
          <w:sz w:val="26"/>
          <w:szCs w:val="26"/>
        </w:rPr>
        <w:t xml:space="preserve">(предложенная цена </w:t>
      </w:r>
      <w:r>
        <w:rPr>
          <w:rStyle w:val="CharStyle15"/>
          <w:sz w:val="26"/>
          <w:szCs w:val="26"/>
          <w:lang w:val="en-US" w:eastAsia="en-US"/>
        </w:rPr>
        <w:t xml:space="preserve">- 3 350 590,46 </w:t>
      </w:r>
      <w:r>
        <w:rPr>
          <w:rStyle w:val="CharStyle15"/>
          <w:sz w:val="26"/>
          <w:szCs w:val="26"/>
        </w:rPr>
        <w:t>рублей).</w:t>
      </w:r>
    </w:p>
    <w:p>
      <w:pPr>
        <w:pStyle w:val="Style14"/>
        <w:keepNext w:val="0"/>
        <w:keepLines w:val="0"/>
        <w:widowControl w:val="0"/>
        <w:numPr>
          <w:ilvl w:val="0"/>
          <w:numId w:val="1"/>
        </w:numPr>
        <w:shd w:val="clear" w:color="auto" w:fill="auto"/>
        <w:tabs>
          <w:tab w:pos="1770" w:val="left"/>
        </w:tabs>
        <w:bidi w:val="0"/>
        <w:spacing w:before="0" w:after="0" w:line="233" w:lineRule="auto"/>
        <w:ind w:left="0" w:right="0" w:firstLine="720"/>
        <w:jc w:val="both"/>
        <w:rPr>
          <w:sz w:val="26"/>
          <w:szCs w:val="26"/>
        </w:rPr>
      </w:pPr>
      <w:r>
        <w:rPr>
          <w:rStyle w:val="CharStyle15"/>
          <w:sz w:val="26"/>
          <w:szCs w:val="26"/>
        </w:rPr>
        <w:t>По доводу, изложенному в Жалобе.</w:t>
      </w:r>
    </w:p>
    <w:p>
      <w:pPr>
        <w:pStyle w:val="Style14"/>
        <w:keepNext w:val="0"/>
        <w:keepLines w:val="0"/>
        <w:widowControl w:val="0"/>
        <w:shd w:val="clear" w:color="auto" w:fill="auto"/>
        <w:bidi w:val="0"/>
        <w:spacing w:before="0" w:after="0" w:line="252" w:lineRule="auto"/>
        <w:ind w:left="0" w:right="0" w:firstLine="720"/>
        <w:jc w:val="both"/>
      </w:pPr>
      <w:r>
        <w:rPr>
          <w:rStyle w:val="CharStyle15"/>
        </w:rPr>
        <w:t xml:space="preserve">В соответствии с частью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14"/>
        <w:keepNext w:val="0"/>
        <w:keepLines w:val="0"/>
        <w:widowControl w:val="0"/>
        <w:shd w:val="clear" w:color="auto" w:fill="auto"/>
        <w:bidi w:val="0"/>
        <w:spacing w:before="0" w:after="0" w:line="252" w:lineRule="auto"/>
        <w:ind w:left="0" w:right="0" w:firstLine="720"/>
        <w:jc w:val="both"/>
      </w:pPr>
      <w:r>
        <w:rPr>
          <w:rStyle w:val="CharStyle15"/>
        </w:rPr>
        <w:t xml:space="preserve">В соответствии с пунктом </w:t>
      </w:r>
      <w:r>
        <w:rPr>
          <w:rStyle w:val="CharStyle15"/>
          <w:lang w:val="en-US" w:eastAsia="en-US"/>
        </w:rPr>
        <w:t xml:space="preserve">15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извещение об осуществлении закупки содержит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4"/>
        <w:keepNext w:val="0"/>
        <w:keepLines w:val="0"/>
        <w:widowControl w:val="0"/>
        <w:shd w:val="clear" w:color="auto" w:fill="auto"/>
        <w:bidi w:val="0"/>
        <w:spacing w:before="0" w:after="0" w:line="252" w:lineRule="auto"/>
        <w:ind w:left="0" w:right="0" w:firstLine="720"/>
        <w:jc w:val="both"/>
      </w:pPr>
      <w:r>
        <w:rPr>
          <w:rStyle w:val="CharStyle15"/>
        </w:rPr>
        <w:t xml:space="preserve">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 xml:space="preserve">Закона Правительство Российской Федерации вправе с учетом положений части </w:t>
      </w:r>
      <w:r>
        <w:rPr>
          <w:rStyle w:val="CharStyle15"/>
          <w:lang w:val="en-US" w:eastAsia="en-US"/>
        </w:rPr>
        <w:t xml:space="preserve">3 </w:t>
      </w:r>
      <w:r>
        <w:rPr>
          <w:rStyle w:val="CharStyle15"/>
        </w:rPr>
        <w:t>настоящей статьи принимать меры, устанавливающие:</w:t>
      </w:r>
    </w:p>
    <w:p>
      <w:pPr>
        <w:pStyle w:val="Style14"/>
        <w:keepNext w:val="0"/>
        <w:keepLines w:val="0"/>
        <w:widowControl w:val="0"/>
        <w:numPr>
          <w:ilvl w:val="0"/>
          <w:numId w:val="5"/>
        </w:numPr>
        <w:shd w:val="clear" w:color="auto" w:fill="auto"/>
        <w:tabs>
          <w:tab w:pos="1094" w:val="left"/>
        </w:tabs>
        <w:bidi w:val="0"/>
        <w:spacing w:before="0" w:after="0" w:line="252" w:lineRule="auto"/>
        <w:ind w:left="0" w:right="0" w:firstLine="720"/>
        <w:jc w:val="both"/>
      </w:pPr>
      <w:r>
        <w:rPr>
          <w:rStyle w:val="CharStyle15"/>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numPr>
          <w:ilvl w:val="0"/>
          <w:numId w:val="5"/>
        </w:numPr>
        <w:shd w:val="clear" w:color="auto" w:fill="auto"/>
        <w:tabs>
          <w:tab w:pos="1109" w:val="left"/>
        </w:tabs>
        <w:bidi w:val="0"/>
        <w:spacing w:before="0" w:after="0" w:line="252" w:lineRule="auto"/>
        <w:ind w:left="0" w:right="0" w:firstLine="720"/>
        <w:jc w:val="both"/>
      </w:pPr>
      <w:r>
        <w:rPr>
          <w:rStyle w:val="CharStyle15"/>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numPr>
          <w:ilvl w:val="0"/>
          <w:numId w:val="5"/>
        </w:numPr>
        <w:shd w:val="clear" w:color="auto" w:fill="auto"/>
        <w:tabs>
          <w:tab w:pos="1090" w:val="left"/>
        </w:tabs>
        <w:bidi w:val="0"/>
        <w:spacing w:before="0" w:after="0" w:line="252" w:lineRule="auto"/>
        <w:ind w:left="0" w:right="0" w:firstLine="720"/>
        <w:jc w:val="both"/>
      </w:pPr>
      <w:r>
        <w:rPr>
          <w:rStyle w:val="CharStyle15"/>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4"/>
        <w:keepNext w:val="0"/>
        <w:keepLines w:val="0"/>
        <w:widowControl w:val="0"/>
        <w:shd w:val="clear" w:color="auto" w:fill="auto"/>
        <w:bidi w:val="0"/>
        <w:spacing w:before="0" w:after="0" w:line="252" w:lineRule="auto"/>
        <w:ind w:left="0" w:right="0" w:firstLine="720"/>
        <w:jc w:val="both"/>
      </w:pPr>
      <w:r>
        <w:rPr>
          <w:rStyle w:val="CharStyle15"/>
        </w:rPr>
        <w:t>Как установлено Комиссией Управления, предметом закупки является Трансформатор</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силовой с кодом ОКПД2 </w:t>
      </w:r>
      <w:r>
        <w:rPr>
          <w:rStyle w:val="CharStyle15"/>
          <w:lang w:val="en-US" w:eastAsia="en-US"/>
        </w:rPr>
        <w:t xml:space="preserve">– 27.11.43.000 </w:t>
      </w:r>
      <w:r>
        <w:rPr>
          <w:rStyle w:val="CharStyle15"/>
        </w:rPr>
        <w:t xml:space="preserve">«Трансформаторы прочие мощностью более </w:t>
      </w:r>
      <w:r>
        <w:rPr>
          <w:rStyle w:val="CharStyle15"/>
          <w:lang w:val="en-US" w:eastAsia="en-US"/>
        </w:rPr>
        <w:t xml:space="preserve">16 </w:t>
      </w:r>
      <w:r>
        <w:rPr>
          <w:rStyle w:val="CharStyle15"/>
        </w:rPr>
        <w:t xml:space="preserve">кВА» КТРУ </w:t>
      </w:r>
      <w:r>
        <w:rPr>
          <w:rStyle w:val="CharStyle15"/>
          <w:lang w:val="en-US" w:eastAsia="en-US"/>
        </w:rPr>
        <w:t>27.11.43.000-00000001.</w:t>
      </w:r>
    </w:p>
    <w:p>
      <w:pPr>
        <w:pStyle w:val="Style14"/>
        <w:keepNext w:val="0"/>
        <w:keepLines w:val="0"/>
        <w:widowControl w:val="0"/>
        <w:shd w:val="clear" w:color="auto" w:fill="auto"/>
        <w:bidi w:val="0"/>
        <w:spacing w:before="0" w:after="0" w:line="240" w:lineRule="auto"/>
        <w:ind w:left="0" w:right="0" w:firstLine="700"/>
        <w:jc w:val="both"/>
      </w:pPr>
      <w:r>
        <w:rPr>
          <w:rStyle w:val="CharStyle15"/>
        </w:rPr>
        <w:t xml:space="preserve">Выбранному коду </w:t>
      </w:r>
      <w:r>
        <w:rPr>
          <w:rStyle w:val="CharStyle15"/>
          <w:lang w:val="en-US" w:eastAsia="en-US"/>
        </w:rPr>
        <w:t xml:space="preserve">(27.11.4) </w:t>
      </w:r>
      <w:r>
        <w:rPr>
          <w:rStyle w:val="CharStyle15"/>
        </w:rPr>
        <w:t xml:space="preserve">соответствует позиция </w:t>
      </w:r>
      <w:r>
        <w:rPr>
          <w:rStyle w:val="CharStyle15"/>
          <w:lang w:val="en-US" w:eastAsia="en-US"/>
        </w:rPr>
        <w:t xml:space="preserve">109 </w:t>
      </w:r>
      <w:r>
        <w:rPr>
          <w:rStyle w:val="CharStyle15"/>
        </w:rPr>
        <w:t xml:space="preserve">Приложения </w:t>
      </w:r>
      <w:r>
        <w:rPr>
          <w:rStyle w:val="CharStyle15"/>
          <w:lang w:val="en-US" w:eastAsia="en-US"/>
        </w:rPr>
        <w:t xml:space="preserve">№ 2 </w:t>
      </w:r>
      <w:r>
        <w:rPr>
          <w:rStyle w:val="CharStyle15"/>
        </w:rPr>
        <w:t xml:space="preserve">к Постановлению </w:t>
      </w:r>
      <w:r>
        <w:rPr>
          <w:rStyle w:val="CharStyle15"/>
          <w:lang w:val="en-US" w:eastAsia="en-US"/>
        </w:rPr>
        <w:t xml:space="preserve">№ 1875 </w:t>
      </w:r>
      <w:r>
        <w:rPr>
          <w:rStyle w:val="CharStyle15"/>
        </w:rPr>
        <w:t>«Трансформаторы электрические».</w:t>
      </w:r>
    </w:p>
    <w:p>
      <w:pPr>
        <w:pStyle w:val="Style14"/>
        <w:keepNext w:val="0"/>
        <w:keepLines w:val="0"/>
        <w:widowControl w:val="0"/>
        <w:shd w:val="clear" w:color="auto" w:fill="auto"/>
        <w:bidi w:val="0"/>
        <w:spacing w:before="0" w:after="0" w:line="240" w:lineRule="auto"/>
        <w:ind w:left="0" w:right="0" w:firstLine="700"/>
        <w:jc w:val="both"/>
      </w:pPr>
      <w:r>
        <w:rPr>
          <w:rStyle w:val="CharStyle15"/>
        </w:rPr>
        <w:t>Таким образом, Заказчиком при формировании Извещения о проведении закупки должно быть 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14"/>
        <w:keepNext w:val="0"/>
        <w:keepLines w:val="0"/>
        <w:widowControl w:val="0"/>
        <w:shd w:val="clear" w:color="auto" w:fill="auto"/>
        <w:bidi w:val="0"/>
        <w:spacing w:before="0" w:after="400" w:line="240" w:lineRule="auto"/>
        <w:ind w:left="0" w:right="0" w:firstLine="700"/>
        <w:jc w:val="both"/>
      </w:pPr>
      <w:r>
        <w:rPr>
          <w:rStyle w:val="CharStyle15"/>
        </w:rPr>
        <w:t>В Извещении о проведении Аукциона указано:</w:t>
      </w:r>
    </w:p>
    <w:tbl>
      <w:tblPr>
        <w:tblOverlap w:val="never"/>
        <w:jc w:val="center"/>
        <w:tblLayout w:type="fixed"/>
      </w:tblPr>
      <w:tblGrid>
        <w:gridCol w:w="2688"/>
        <w:gridCol w:w="4675"/>
        <w:gridCol w:w="2563"/>
      </w:tblGrid>
      <w:tr>
        <w:trPr>
          <w:trHeight w:val="1181"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b/>
                <w:bCs/>
                <w:sz w:val="22"/>
                <w:szCs w:val="22"/>
              </w:rPr>
              <w:t>Объект закупки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b/>
                <w:bCs/>
                <w:sz w:val="22"/>
                <w:szCs w:val="22"/>
              </w:rPr>
              <w:t>Вид требования</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b/>
                <w:bCs/>
                <w:sz w:val="22"/>
                <w:szCs w:val="22"/>
              </w:rPr>
              <w:t>Обоснование невозможности соблюдения запрета, ограничения</w:t>
            </w:r>
          </w:p>
        </w:tc>
      </w:tr>
      <w:tr>
        <w:trPr>
          <w:trHeight w:val="1186" w:hRule="exact"/>
        </w:trPr>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lang w:val="en-US" w:eastAsia="en-US"/>
              </w:rPr>
              <w:t>27.11.43.000-00000001</w:t>
            </w:r>
          </w:p>
          <w:p>
            <w:pPr>
              <w:pStyle w:val="Style22"/>
              <w:keepNext w:val="0"/>
              <w:keepLines w:val="0"/>
              <w:widowControl w:val="0"/>
              <w:shd w:val="clear" w:color="auto" w:fill="auto"/>
              <w:bidi w:val="0"/>
              <w:spacing w:before="0" w:after="0" w:line="240" w:lineRule="auto"/>
              <w:ind w:left="0" w:right="0" w:firstLine="0"/>
              <w:jc w:val="center"/>
              <w:rPr>
                <w:sz w:val="22"/>
                <w:szCs w:val="22"/>
              </w:rPr>
            </w:pPr>
            <w:r>
              <w:rPr>
                <w:rStyle w:val="CharStyle23"/>
                <w:sz w:val="22"/>
                <w:szCs w:val="22"/>
              </w:rPr>
              <w:t>Трансформатор силовой</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both"/>
              <w:rPr>
                <w:sz w:val="22"/>
                <w:szCs w:val="22"/>
              </w:rPr>
            </w:pPr>
            <w:r>
              <w:rPr>
                <w:rStyle w:val="CharStyle23"/>
                <w:sz w:val="22"/>
                <w:szCs w:val="22"/>
              </w:rPr>
              <w:t>Ограничение закупок товаров, происходящих из иностранных государств, выполняемых работ, оказываемых услуг иностранными лицами</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459" w:line="1" w:lineRule="exact"/>
      </w:pPr>
    </w:p>
    <w:p>
      <w:pPr>
        <w:pStyle w:val="Style14"/>
        <w:keepNext w:val="0"/>
        <w:keepLines w:val="0"/>
        <w:widowControl w:val="0"/>
        <w:shd w:val="clear" w:color="auto" w:fill="auto"/>
        <w:bidi w:val="0"/>
        <w:spacing w:before="0" w:after="0" w:line="240" w:lineRule="auto"/>
        <w:ind w:left="0" w:right="0" w:firstLine="700"/>
        <w:jc w:val="both"/>
      </w:pPr>
      <w:r>
        <w:rPr>
          <w:rStyle w:val="CharStyle15"/>
        </w:rPr>
        <w:t xml:space="preserve">В соответствии с частью </w:t>
      </w:r>
      <w:r>
        <w:rPr>
          <w:rStyle w:val="CharStyle15"/>
          <w:lang w:val="en-US" w:eastAsia="en-US"/>
        </w:rPr>
        <w:t xml:space="preserve">5 </w:t>
      </w:r>
      <w:r>
        <w:rPr>
          <w:rStyle w:val="CharStyle15"/>
        </w:rPr>
        <w:t xml:space="preserve">статьи </w:t>
      </w:r>
      <w:r>
        <w:rPr>
          <w:rStyle w:val="CharStyle15"/>
          <w:lang w:val="en-US" w:eastAsia="en-US"/>
        </w:rPr>
        <w:t xml:space="preserve">49 </w:t>
      </w:r>
      <w:r>
        <w:rPr>
          <w:rStyle w:val="CharStyle15"/>
        </w:rPr>
        <w:t>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4"/>
        <w:keepNext w:val="0"/>
        <w:keepLines w:val="0"/>
        <w:widowControl w:val="0"/>
        <w:numPr>
          <w:ilvl w:val="0"/>
          <w:numId w:val="7"/>
        </w:numPr>
        <w:shd w:val="clear" w:color="auto" w:fill="auto"/>
        <w:tabs>
          <w:tab w:pos="1037" w:val="left"/>
        </w:tabs>
        <w:bidi w:val="0"/>
        <w:spacing w:before="0" w:after="0" w:line="240" w:lineRule="auto"/>
        <w:ind w:left="0" w:right="0" w:firstLine="700"/>
        <w:jc w:val="both"/>
      </w:pPr>
      <w:r>
        <w:rPr>
          <w:rStyle w:val="CharStyle15"/>
        </w:rPr>
        <w:t>члены комиссии по осуществлению закупок:</w:t>
      </w:r>
    </w:p>
    <w:p>
      <w:pPr>
        <w:pStyle w:val="Style14"/>
        <w:keepNext w:val="0"/>
        <w:keepLines w:val="0"/>
        <w:widowControl w:val="0"/>
        <w:numPr>
          <w:ilvl w:val="0"/>
          <w:numId w:val="9"/>
        </w:numPr>
        <w:shd w:val="clear" w:color="auto" w:fill="auto"/>
        <w:tabs>
          <w:tab w:pos="999" w:val="left"/>
        </w:tabs>
        <w:bidi w:val="0"/>
        <w:spacing w:before="0" w:after="0" w:line="240" w:lineRule="auto"/>
        <w:ind w:left="0" w:right="0" w:firstLine="700"/>
        <w:jc w:val="both"/>
      </w:pPr>
      <w:r>
        <w:rPr>
          <w:rStyle w:val="CharStyle15"/>
        </w:rPr>
        <w:t xml:space="preserve">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5"/>
          <w:lang w:val="en-US" w:eastAsia="en-US"/>
        </w:rPr>
        <w:t xml:space="preserve">4 </w:t>
      </w:r>
      <w:r>
        <w:rPr>
          <w:rStyle w:val="CharStyle15"/>
        </w:rPr>
        <w:t xml:space="preserve">части </w:t>
      </w:r>
      <w:r>
        <w:rPr>
          <w:rStyle w:val="CharStyle15"/>
          <w:lang w:val="en-US" w:eastAsia="en-US"/>
        </w:rPr>
        <w:t xml:space="preserve">4 </w:t>
      </w:r>
      <w:r>
        <w:rPr>
          <w:rStyle w:val="CharStyle15"/>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5"/>
          <w:lang w:val="en-US" w:eastAsia="en-US"/>
        </w:rPr>
        <w:t xml:space="preserve">1 - 8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настоящего Федерального закона;</w:t>
      </w:r>
    </w:p>
    <w:p>
      <w:pPr>
        <w:pStyle w:val="Style14"/>
        <w:keepNext w:val="0"/>
        <w:keepLines w:val="0"/>
        <w:widowControl w:val="0"/>
        <w:numPr>
          <w:ilvl w:val="0"/>
          <w:numId w:val="9"/>
        </w:numPr>
        <w:shd w:val="clear" w:color="auto" w:fill="auto"/>
        <w:tabs>
          <w:tab w:pos="1018" w:val="left"/>
        </w:tabs>
        <w:bidi w:val="0"/>
        <w:spacing w:before="0" w:after="0" w:line="240" w:lineRule="auto"/>
        <w:ind w:left="0" w:right="0" w:firstLine="700"/>
        <w:jc w:val="both"/>
      </w:pPr>
      <w:r>
        <w:rPr>
          <w:rStyle w:val="CharStyle15"/>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w:t>
      </w:r>
      <w:r>
        <w:rPr>
          <w:rStyle w:val="CharStyle15"/>
          <w:lang w:val="en-US" w:eastAsia="en-US"/>
        </w:rPr>
        <w:t xml:space="preserve">9 </w:t>
      </w:r>
      <w:r>
        <w:rPr>
          <w:rStyle w:val="CharStyle15"/>
        </w:rPr>
        <w:t xml:space="preserve">части </w:t>
      </w:r>
      <w:r>
        <w:rPr>
          <w:rStyle w:val="CharStyle15"/>
          <w:lang w:val="en-US" w:eastAsia="en-US"/>
        </w:rPr>
        <w:t xml:space="preserve">3 </w:t>
      </w:r>
      <w:r>
        <w:rPr>
          <w:rStyle w:val="CharStyle15"/>
        </w:rPr>
        <w:t xml:space="preserve">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w:t>
      </w:r>
      <w:r>
        <w:rPr>
          <w:rStyle w:val="CharStyle15"/>
          <w:lang w:val="en-US" w:eastAsia="en-US"/>
        </w:rPr>
        <w:t xml:space="preserve">9 </w:t>
      </w:r>
      <w:r>
        <w:rPr>
          <w:rStyle w:val="CharStyle15"/>
        </w:rPr>
        <w:t xml:space="preserve">части </w:t>
      </w:r>
      <w:r>
        <w:rPr>
          <w:rStyle w:val="CharStyle15"/>
          <w:lang w:val="en-US" w:eastAsia="en-US"/>
        </w:rPr>
        <w:t xml:space="preserve">3 </w:t>
      </w:r>
      <w:r>
        <w:rPr>
          <w:rStyle w:val="CharStyle15"/>
        </w:rPr>
        <w:t xml:space="preserve">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w:t>
      </w:r>
      <w:r>
        <w:rPr>
          <w:rStyle w:val="CharStyle15"/>
          <w:lang w:val="en-US" w:eastAsia="en-US"/>
        </w:rPr>
        <w:t xml:space="preserve">14 </w:t>
      </w:r>
      <w:r>
        <w:rPr>
          <w:rStyle w:val="CharStyle15"/>
        </w:rPr>
        <w:t>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4"/>
        <w:keepNext w:val="0"/>
        <w:keepLines w:val="0"/>
        <w:widowControl w:val="0"/>
        <w:numPr>
          <w:ilvl w:val="0"/>
          <w:numId w:val="7"/>
        </w:numPr>
        <w:shd w:val="clear" w:color="auto" w:fill="auto"/>
        <w:tabs>
          <w:tab w:pos="1018" w:val="left"/>
        </w:tabs>
        <w:bidi w:val="0"/>
        <w:spacing w:before="0" w:after="0" w:line="240" w:lineRule="auto"/>
        <w:ind w:left="0" w:right="0" w:firstLine="700"/>
        <w:jc w:val="both"/>
      </w:pPr>
      <w:r>
        <w:rPr>
          <w:rStyle w:val="CharStyle15"/>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w:t>
      </w:r>
      <w:r>
        <w:rPr>
          <w:rStyle w:val="CharStyle15"/>
          <w:lang w:val="en-US" w:eastAsia="en-US"/>
        </w:rPr>
        <w:t xml:space="preserve">1, 2, 4 - 7 </w:t>
      </w:r>
      <w:r>
        <w:rPr>
          <w:rStyle w:val="CharStyle15"/>
        </w:rPr>
        <w:t xml:space="preserve">части </w:t>
      </w:r>
      <w:r>
        <w:rPr>
          <w:rStyle w:val="CharStyle15"/>
          <w:lang w:val="en-US" w:eastAsia="en-US"/>
        </w:rPr>
        <w:t xml:space="preserve">17 </w:t>
      </w:r>
      <w:r>
        <w:rPr>
          <w:rStyle w:val="CharStyle15"/>
        </w:rPr>
        <w:t xml:space="preserve">статьи </w:t>
      </w:r>
      <w:r>
        <w:rPr>
          <w:rStyle w:val="CharStyle15"/>
          <w:lang w:val="en-US" w:eastAsia="en-US"/>
        </w:rPr>
        <w:t xml:space="preserve">48 </w:t>
      </w:r>
      <w:r>
        <w:rPr>
          <w:rStyle w:val="CharStyle15"/>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4"/>
        <w:keepNext w:val="0"/>
        <w:keepLines w:val="0"/>
        <w:widowControl w:val="0"/>
        <w:shd w:val="clear" w:color="auto" w:fill="auto"/>
        <w:bidi w:val="0"/>
        <w:spacing w:before="0" w:after="420" w:line="240" w:lineRule="auto"/>
        <w:ind w:left="0" w:right="0" w:firstLine="700"/>
        <w:jc w:val="both"/>
      </w:pPr>
      <w:r>
        <w:rPr>
          <w:rStyle w:val="CharStyle15"/>
        </w:rPr>
        <w:t xml:space="preserve">Частью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Закона определено, что при рассмотрении вторых частей заявок на</w:t>
      </w:r>
    </w:p>
    <w:p>
      <w:pPr>
        <w:pStyle w:val="Style14"/>
        <w:keepNext w:val="0"/>
        <w:keepLines w:val="0"/>
        <w:widowControl w:val="0"/>
        <w:shd w:val="clear" w:color="auto" w:fill="auto"/>
        <w:bidi w:val="0"/>
        <w:spacing w:before="0" w:after="0" w:line="240" w:lineRule="auto"/>
        <w:ind w:left="0" w:right="0" w:firstLine="0"/>
        <w:jc w:val="both"/>
      </w:pPr>
      <w:r>
        <w:rPr>
          <w:rStyle w:val="CharStyle15"/>
        </w:rPr>
        <w:t>участие в закупке соответствующая заявка подлежит отклонению в случаях:</w:t>
      </w:r>
    </w:p>
    <w:p>
      <w:pPr>
        <w:pStyle w:val="Style14"/>
        <w:keepNext w:val="0"/>
        <w:keepLines w:val="0"/>
        <w:widowControl w:val="0"/>
        <w:numPr>
          <w:ilvl w:val="0"/>
          <w:numId w:val="11"/>
        </w:numPr>
        <w:shd w:val="clear" w:color="auto" w:fill="auto"/>
        <w:tabs>
          <w:tab w:pos="1190" w:val="left"/>
        </w:tabs>
        <w:bidi w:val="0"/>
        <w:spacing w:before="0" w:after="0" w:line="240" w:lineRule="auto"/>
        <w:ind w:left="0" w:right="0" w:firstLine="700"/>
        <w:jc w:val="both"/>
      </w:pPr>
      <w:r>
        <w:rPr>
          <w:rStyle w:val="CharStyle15"/>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5"/>
          <w:lang w:val="en-US" w:eastAsia="en-US"/>
        </w:rPr>
        <w:t xml:space="preserve">2 </w:t>
      </w:r>
      <w:r>
        <w:rPr>
          <w:rStyle w:val="CharStyle15"/>
        </w:rPr>
        <w:t xml:space="preserve">и </w:t>
      </w:r>
      <w:r>
        <w:rPr>
          <w:rStyle w:val="CharStyle15"/>
          <w:lang w:val="en-US" w:eastAsia="en-US"/>
        </w:rPr>
        <w:t xml:space="preserve">3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11"/>
        </w:numPr>
        <w:shd w:val="clear" w:color="auto" w:fill="auto"/>
        <w:tabs>
          <w:tab w:pos="1190" w:val="left"/>
        </w:tabs>
        <w:bidi w:val="0"/>
        <w:spacing w:before="0" w:after="0" w:line="240" w:lineRule="auto"/>
        <w:ind w:left="0" w:right="0" w:firstLine="700"/>
        <w:jc w:val="both"/>
      </w:pPr>
      <w:r>
        <w:rPr>
          <w:rStyle w:val="CharStyle15"/>
        </w:rPr>
        <w:t xml:space="preserve">непредставления информации и документов, предусмотренных пунктами </w:t>
      </w:r>
      <w:r>
        <w:rPr>
          <w:rStyle w:val="CharStyle15"/>
          <w:lang w:val="en-US" w:eastAsia="en-US"/>
        </w:rPr>
        <w:t xml:space="preserve">2 </w:t>
      </w:r>
      <w:r>
        <w:rPr>
          <w:rStyle w:val="CharStyle15"/>
        </w:rPr>
        <w:t xml:space="preserve">и </w:t>
      </w:r>
      <w:r>
        <w:rPr>
          <w:rStyle w:val="CharStyle15"/>
          <w:lang w:val="en-US" w:eastAsia="en-US"/>
        </w:rPr>
        <w:t xml:space="preserve">3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11"/>
        </w:numPr>
        <w:shd w:val="clear" w:color="auto" w:fill="auto"/>
        <w:tabs>
          <w:tab w:pos="1190" w:val="left"/>
        </w:tabs>
        <w:bidi w:val="0"/>
        <w:spacing w:before="0" w:after="0" w:line="240" w:lineRule="auto"/>
        <w:ind w:left="0" w:right="0" w:firstLine="700"/>
        <w:jc w:val="both"/>
      </w:pPr>
      <w:r>
        <w:rPr>
          <w:rStyle w:val="CharStyle15"/>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15"/>
          <w:lang w:val="en-US" w:eastAsia="en-US"/>
        </w:rPr>
        <w:t xml:space="preserve">1 </w:t>
      </w:r>
      <w:r>
        <w:rPr>
          <w:rStyle w:val="CharStyle15"/>
        </w:rPr>
        <w:t xml:space="preserve">статьи </w:t>
      </w:r>
      <w:r>
        <w:rPr>
          <w:rStyle w:val="CharStyle15"/>
          <w:lang w:val="en-US" w:eastAsia="en-US"/>
        </w:rPr>
        <w:t xml:space="preserve">31 </w:t>
      </w:r>
      <w:r>
        <w:rPr>
          <w:rStyle w:val="CharStyle15"/>
        </w:rPr>
        <w:t xml:space="preserve">настоящего Федерального закона, требованиям, установленным в извещении об осуществлении закупки в соответствии с частями </w:t>
      </w:r>
      <w:r>
        <w:rPr>
          <w:rStyle w:val="CharStyle15"/>
          <w:lang w:val="en-US" w:eastAsia="en-US"/>
        </w:rPr>
        <w:t xml:space="preserve">1.1, 2 </w:t>
      </w:r>
      <w:r>
        <w:rPr>
          <w:rStyle w:val="CharStyle15"/>
        </w:rPr>
        <w:t xml:space="preserve">и </w:t>
      </w:r>
      <w:r>
        <w:rPr>
          <w:rStyle w:val="CharStyle15"/>
          <w:lang w:val="en-US" w:eastAsia="en-US"/>
        </w:rPr>
        <w:t xml:space="preserve">2.1 </w:t>
      </w:r>
      <w:r>
        <w:rPr>
          <w:rStyle w:val="CharStyle15"/>
        </w:rPr>
        <w:t xml:space="preserve">(при наличии таких требований) статьи </w:t>
      </w:r>
      <w:r>
        <w:rPr>
          <w:rStyle w:val="CharStyle15"/>
          <w:lang w:val="en-US" w:eastAsia="en-US"/>
        </w:rPr>
        <w:t xml:space="preserve">31 </w:t>
      </w:r>
      <w:r>
        <w:rPr>
          <w:rStyle w:val="CharStyle15"/>
        </w:rPr>
        <w:t>настоящего Федерального закона;</w:t>
      </w:r>
    </w:p>
    <w:p>
      <w:pPr>
        <w:pStyle w:val="Style14"/>
        <w:keepNext w:val="0"/>
        <w:keepLines w:val="0"/>
        <w:widowControl w:val="0"/>
        <w:numPr>
          <w:ilvl w:val="0"/>
          <w:numId w:val="11"/>
        </w:numPr>
        <w:shd w:val="clear" w:color="auto" w:fill="auto"/>
        <w:tabs>
          <w:tab w:pos="1190" w:val="left"/>
        </w:tabs>
        <w:bidi w:val="0"/>
        <w:spacing w:before="0" w:after="0" w:line="240" w:lineRule="auto"/>
        <w:ind w:left="0" w:right="0" w:firstLine="700"/>
        <w:jc w:val="both"/>
      </w:pPr>
      <w:r>
        <w:rPr>
          <w:rStyle w:val="CharStyle15"/>
        </w:rPr>
        <w:t xml:space="preserve">предусмотренных нормативными правовыми актами, принятыми в соответствии со статьей </w:t>
      </w:r>
      <w:r>
        <w:rPr>
          <w:rStyle w:val="CharStyle15"/>
          <w:lang w:val="en-US" w:eastAsia="en-US"/>
        </w:rPr>
        <w:t xml:space="preserve">14 </w:t>
      </w:r>
      <w:r>
        <w:rPr>
          <w:rStyle w:val="CharStyle15"/>
        </w:rPr>
        <w:t xml:space="preserve">настоящего Федерального закона (за исключением случаев непредставления информации и документов, предусмотренных пунктом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настоящего Федерального закона);</w:t>
      </w:r>
    </w:p>
    <w:p>
      <w:pPr>
        <w:pStyle w:val="Style14"/>
        <w:keepNext w:val="0"/>
        <w:keepLines w:val="0"/>
        <w:widowControl w:val="0"/>
        <w:numPr>
          <w:ilvl w:val="0"/>
          <w:numId w:val="11"/>
        </w:numPr>
        <w:shd w:val="clear" w:color="auto" w:fill="auto"/>
        <w:tabs>
          <w:tab w:pos="1190" w:val="left"/>
        </w:tabs>
        <w:bidi w:val="0"/>
        <w:spacing w:before="0" w:after="0" w:line="240" w:lineRule="auto"/>
        <w:ind w:left="0" w:right="0" w:firstLine="700"/>
        <w:jc w:val="both"/>
      </w:pPr>
      <w:r>
        <w:rPr>
          <w:rStyle w:val="CharStyle15"/>
        </w:rPr>
        <w:t xml:space="preserve">непредставления информации и документов, предусмотренных пунктом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настоящего Федерального закона, если такие документы предусмотрены нормативными правовыми актами, принятыми в соответствии с частью </w:t>
      </w:r>
      <w:r>
        <w:rPr>
          <w:rStyle w:val="CharStyle15"/>
          <w:lang w:val="en-US" w:eastAsia="en-US"/>
        </w:rPr>
        <w:t xml:space="preserve">3 </w:t>
      </w:r>
      <w:r>
        <w:rPr>
          <w:rStyle w:val="CharStyle15"/>
        </w:rPr>
        <w:t xml:space="preserve">статьи </w:t>
      </w:r>
      <w:r>
        <w:rPr>
          <w:rStyle w:val="CharStyle15"/>
          <w:lang w:val="en-US" w:eastAsia="en-US"/>
        </w:rPr>
        <w:t xml:space="preserve">14 </w:t>
      </w:r>
      <w:r>
        <w:rPr>
          <w:rStyle w:val="CharStyle15"/>
        </w:rPr>
        <w:t xml:space="preserve">настоящего Федерального закона (в случае установления в соответствии со статьей </w:t>
      </w:r>
      <w:r>
        <w:rPr>
          <w:rStyle w:val="CharStyle15"/>
          <w:lang w:val="en-US" w:eastAsia="en-US"/>
        </w:rPr>
        <w:t xml:space="preserve">14 </w:t>
      </w:r>
      <w:r>
        <w:rPr>
          <w:rStyle w:val="CharStyle15"/>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4"/>
        <w:keepNext w:val="0"/>
        <w:keepLines w:val="0"/>
        <w:widowControl w:val="0"/>
        <w:numPr>
          <w:ilvl w:val="0"/>
          <w:numId w:val="11"/>
        </w:numPr>
        <w:shd w:val="clear" w:color="auto" w:fill="auto"/>
        <w:tabs>
          <w:tab w:pos="1190" w:val="left"/>
        </w:tabs>
        <w:bidi w:val="0"/>
        <w:spacing w:before="0" w:after="0" w:line="240" w:lineRule="auto"/>
        <w:ind w:left="0" w:right="0" w:firstLine="700"/>
        <w:jc w:val="both"/>
      </w:pPr>
      <w:r>
        <w:rPr>
          <w:rStyle w:val="CharStyle15"/>
        </w:rPr>
        <w:t xml:space="preserve">выявления отнесения участника закупки к организациям, предусмотренным пунктом </w:t>
      </w:r>
      <w:r>
        <w:rPr>
          <w:rStyle w:val="CharStyle15"/>
          <w:lang w:val="en-US" w:eastAsia="en-US"/>
        </w:rPr>
        <w:t xml:space="preserve">4 </w:t>
      </w:r>
      <w:r>
        <w:rPr>
          <w:rStyle w:val="CharStyle15"/>
        </w:rPr>
        <w:t xml:space="preserve">статьи </w:t>
      </w:r>
      <w:r>
        <w:rPr>
          <w:rStyle w:val="CharStyle15"/>
          <w:lang w:val="en-US" w:eastAsia="en-US"/>
        </w:rPr>
        <w:t xml:space="preserve">2 </w:t>
      </w:r>
      <w:r>
        <w:rPr>
          <w:rStyle w:val="CharStyle15"/>
        </w:rPr>
        <w:t xml:space="preserve">Федерального закона от </w:t>
      </w:r>
      <w:r>
        <w:rPr>
          <w:rStyle w:val="CharStyle15"/>
          <w:lang w:val="en-US" w:eastAsia="en-US"/>
        </w:rPr>
        <w:t xml:space="preserve">4 </w:t>
      </w:r>
      <w:r>
        <w:rPr>
          <w:rStyle w:val="CharStyle15"/>
        </w:rPr>
        <w:t xml:space="preserve">июня </w:t>
      </w:r>
      <w:r>
        <w:rPr>
          <w:rStyle w:val="CharStyle15"/>
          <w:lang w:val="en-US" w:eastAsia="en-US"/>
        </w:rPr>
        <w:t xml:space="preserve">2018 </w:t>
      </w:r>
      <w:r>
        <w:rPr>
          <w:rStyle w:val="CharStyle15"/>
        </w:rPr>
        <w:t xml:space="preserve">года </w:t>
      </w:r>
      <w:r>
        <w:rPr>
          <w:rStyle w:val="CharStyle15"/>
          <w:lang w:val="en-US" w:eastAsia="en-US"/>
        </w:rPr>
        <w:t xml:space="preserve">N </w:t>
      </w:r>
      <w:r>
        <w:rPr>
          <w:rStyle w:val="CharStyle15"/>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4"/>
        <w:keepNext w:val="0"/>
        <w:keepLines w:val="0"/>
        <w:widowControl w:val="0"/>
        <w:numPr>
          <w:ilvl w:val="0"/>
          <w:numId w:val="11"/>
        </w:numPr>
        <w:shd w:val="clear" w:color="auto" w:fill="auto"/>
        <w:tabs>
          <w:tab w:pos="1890" w:val="left"/>
        </w:tabs>
        <w:bidi w:val="0"/>
        <w:spacing w:before="0" w:after="0" w:line="240" w:lineRule="auto"/>
        <w:ind w:left="0" w:right="0" w:firstLine="700"/>
        <w:jc w:val="both"/>
      </w:pPr>
      <w:r>
        <w:rPr>
          <w:rStyle w:val="CharStyle15"/>
        </w:rPr>
        <w:t xml:space="preserve">предусмотренных частью </w:t>
      </w:r>
      <w:r>
        <w:rPr>
          <w:rStyle w:val="CharStyle15"/>
          <w:lang w:val="en-US" w:eastAsia="en-US"/>
        </w:rPr>
        <w:t xml:space="preserve">6 </w:t>
      </w:r>
      <w:r>
        <w:rPr>
          <w:rStyle w:val="CharStyle15"/>
        </w:rPr>
        <w:t xml:space="preserve">статьи </w:t>
      </w:r>
      <w:r>
        <w:rPr>
          <w:rStyle w:val="CharStyle15"/>
          <w:lang w:val="en-US" w:eastAsia="en-US"/>
        </w:rPr>
        <w:t xml:space="preserve">45 </w:t>
      </w:r>
      <w:r>
        <w:rPr>
          <w:rStyle w:val="CharStyle15"/>
        </w:rPr>
        <w:t>настоящего Федерального закона;</w:t>
      </w:r>
    </w:p>
    <w:p>
      <w:pPr>
        <w:pStyle w:val="Style14"/>
        <w:keepNext w:val="0"/>
        <w:keepLines w:val="0"/>
        <w:widowControl w:val="0"/>
        <w:numPr>
          <w:ilvl w:val="0"/>
          <w:numId w:val="11"/>
        </w:numPr>
        <w:shd w:val="clear" w:color="auto" w:fill="auto"/>
        <w:tabs>
          <w:tab w:pos="1890" w:val="left"/>
        </w:tabs>
        <w:bidi w:val="0"/>
        <w:spacing w:before="0" w:after="0" w:line="240" w:lineRule="auto"/>
        <w:ind w:left="0" w:right="0" w:firstLine="700"/>
        <w:jc w:val="both"/>
      </w:pPr>
      <w:r>
        <w:rPr>
          <w:rStyle w:val="CharStyle15"/>
        </w:rPr>
        <w:t>выявления недостоверной информации, содержащейся в заявке на участие в закупке;</w:t>
      </w:r>
    </w:p>
    <w:p>
      <w:pPr>
        <w:pStyle w:val="Style14"/>
        <w:keepNext w:val="0"/>
        <w:keepLines w:val="0"/>
        <w:widowControl w:val="0"/>
        <w:numPr>
          <w:ilvl w:val="0"/>
          <w:numId w:val="11"/>
        </w:numPr>
        <w:shd w:val="clear" w:color="auto" w:fill="auto"/>
        <w:tabs>
          <w:tab w:pos="1190" w:val="left"/>
        </w:tabs>
        <w:bidi w:val="0"/>
        <w:spacing w:before="0" w:after="0" w:line="240" w:lineRule="auto"/>
        <w:ind w:left="0" w:right="0" w:firstLine="700"/>
        <w:jc w:val="both"/>
      </w:pPr>
      <w:r>
        <w:rPr>
          <w:rStyle w:val="CharStyle15"/>
        </w:rPr>
        <w:t xml:space="preserve">указания информации о предложении участника закупки, предусмотренном пунктом </w:t>
      </w:r>
      <w:r>
        <w:rPr>
          <w:rStyle w:val="CharStyle15"/>
          <w:lang w:val="en-US" w:eastAsia="en-US"/>
        </w:rPr>
        <w:t xml:space="preserve">3 </w:t>
      </w:r>
      <w:r>
        <w:rPr>
          <w:rStyle w:val="CharStyle15"/>
        </w:rPr>
        <w:t xml:space="preserve">или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700"/>
        <w:jc w:val="both"/>
      </w:pPr>
      <w:r>
        <w:rPr>
          <w:rStyle w:val="CharStyle15"/>
        </w:rPr>
        <w:t xml:space="preserve">В пункте </w:t>
      </w:r>
      <w:r>
        <w:rPr>
          <w:rStyle w:val="CharStyle15"/>
          <w:lang w:val="en-US" w:eastAsia="en-US"/>
        </w:rPr>
        <w:t xml:space="preserve">3.1 </w:t>
      </w:r>
      <w:r>
        <w:rPr>
          <w:rStyle w:val="CharStyle15"/>
        </w:rPr>
        <w:t xml:space="preserve">Приложения </w:t>
      </w:r>
      <w:r>
        <w:rPr>
          <w:rStyle w:val="CharStyle15"/>
          <w:lang w:val="en-US" w:eastAsia="en-US"/>
        </w:rPr>
        <w:t xml:space="preserve">№ 4 </w:t>
      </w:r>
      <w:r>
        <w:rPr>
          <w:rStyle w:val="CharStyle15"/>
        </w:rPr>
        <w:t xml:space="preserve">к извещению о проведении электронного аукциона (Требования к содержанию и составу заявки на участие в электронном аукционе и инструкция по ее заполнению) Заказчиком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5"/>
          <w:lang w:val="en-US" w:eastAsia="en-US"/>
        </w:rPr>
        <w:t xml:space="preserve">№ 2 </w:t>
      </w:r>
      <w:r>
        <w:rPr>
          <w:rStyle w:val="CharStyle15"/>
        </w:rPr>
        <w:t xml:space="preserve">Постановления </w:t>
      </w:r>
      <w:r>
        <w:rPr>
          <w:rStyle w:val="CharStyle15"/>
          <w:lang w:val="en-US" w:eastAsia="en-US"/>
        </w:rPr>
        <w:t>№ 1875.</w:t>
      </w:r>
    </w:p>
    <w:p>
      <w:pPr>
        <w:pStyle w:val="Style14"/>
        <w:keepNext w:val="0"/>
        <w:keepLines w:val="0"/>
        <w:widowControl w:val="0"/>
        <w:shd w:val="clear" w:color="auto" w:fill="auto"/>
        <w:bidi w:val="0"/>
        <w:spacing w:before="0" w:after="0" w:line="240" w:lineRule="auto"/>
        <w:ind w:left="0" w:right="0" w:firstLine="700"/>
        <w:jc w:val="both"/>
      </w:pPr>
      <w:r>
        <w:rPr>
          <w:rStyle w:val="CharStyle15"/>
        </w:rPr>
        <w:t xml:space="preserve">Из пунктов </w:t>
      </w:r>
      <w:r>
        <w:rPr>
          <w:rStyle w:val="CharStyle15"/>
          <w:lang w:val="en-US" w:eastAsia="en-US"/>
        </w:rPr>
        <w:t xml:space="preserve">1.6, 1.8. </w:t>
      </w:r>
      <w:r>
        <w:rPr>
          <w:rStyle w:val="CharStyle15"/>
        </w:rPr>
        <w:t xml:space="preserve">Требований к содержанию, составу заявки на участие в электронном аукционе в соответствии со статьей </w:t>
      </w:r>
      <w:r>
        <w:rPr>
          <w:rStyle w:val="CharStyle15"/>
          <w:lang w:val="en-US" w:eastAsia="en-US"/>
        </w:rPr>
        <w:t xml:space="preserve">49 </w:t>
      </w:r>
      <w:r>
        <w:rPr>
          <w:rStyle w:val="CharStyle15"/>
        </w:rPr>
        <w:t xml:space="preserve">Закона </w:t>
      </w:r>
      <w:r>
        <w:rPr>
          <w:rStyle w:val="CharStyle15"/>
          <w:lang w:val="en-US" w:eastAsia="en-US"/>
        </w:rPr>
        <w:t xml:space="preserve">№ </w:t>
      </w:r>
      <w:r>
        <w:rPr>
          <w:rStyle w:val="CharStyle15"/>
        </w:rPr>
        <w:t>44-ФЗ следует, что заявка на участие в закупке должна содержать, в том числе:</w:t>
      </w:r>
    </w:p>
    <w:p>
      <w:pPr>
        <w:pStyle w:val="Style14"/>
        <w:keepNext w:val="0"/>
        <w:keepLines w:val="0"/>
        <w:widowControl w:val="0"/>
        <w:numPr>
          <w:ilvl w:val="0"/>
          <w:numId w:val="13"/>
        </w:numPr>
        <w:shd w:val="clear" w:color="auto" w:fill="auto"/>
        <w:tabs>
          <w:tab w:pos="931" w:val="left"/>
        </w:tabs>
        <w:bidi w:val="0"/>
        <w:spacing w:before="0" w:after="0" w:line="240" w:lineRule="auto"/>
        <w:ind w:left="0" w:right="0" w:firstLine="700"/>
        <w:jc w:val="both"/>
      </w:pPr>
      <w:r>
        <w:rPr>
          <w:rStyle w:val="CharStyle15"/>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w:t>
      </w:r>
      <w:r>
        <w:rPr>
          <w:rStyle w:val="CharStyle15"/>
          <w:lang w:val="en-US" w:eastAsia="en-US"/>
        </w:rPr>
        <w:t xml:space="preserve">2 </w:t>
      </w:r>
      <w:r>
        <w:rPr>
          <w:rStyle w:val="CharStyle15"/>
        </w:rPr>
        <w:t xml:space="preserve">статьи </w:t>
      </w:r>
      <w:r>
        <w:rPr>
          <w:rStyle w:val="CharStyle15"/>
          <w:lang w:val="en-US" w:eastAsia="en-US"/>
        </w:rPr>
        <w:t xml:space="preserve">43 </w:t>
      </w:r>
      <w:r>
        <w:rPr>
          <w:rStyle w:val="CharStyle15"/>
        </w:rPr>
        <w:t xml:space="preserve">Федерального закона </w:t>
      </w:r>
      <w:r>
        <w:rPr>
          <w:rStyle w:val="CharStyle15"/>
          <w:lang w:val="en-US" w:eastAsia="en-US"/>
        </w:rPr>
        <w:t xml:space="preserve">№ </w:t>
      </w:r>
      <w:r>
        <w:rPr>
          <w:rStyle w:val="CharStyle15"/>
        </w:rPr>
        <w:t>44-ФЗ;</w:t>
      </w:r>
    </w:p>
    <w:p>
      <w:pPr>
        <w:pStyle w:val="Style14"/>
        <w:keepNext w:val="0"/>
        <w:keepLines w:val="0"/>
        <w:widowControl w:val="0"/>
        <w:numPr>
          <w:ilvl w:val="0"/>
          <w:numId w:val="13"/>
        </w:numPr>
        <w:shd w:val="clear" w:color="auto" w:fill="auto"/>
        <w:tabs>
          <w:tab w:pos="931" w:val="left"/>
        </w:tabs>
        <w:bidi w:val="0"/>
        <w:spacing w:before="0" w:after="0" w:line="240" w:lineRule="auto"/>
        <w:ind w:left="0" w:right="0" w:firstLine="700"/>
        <w:jc w:val="both"/>
      </w:pPr>
      <w:r>
        <w:rPr>
          <w:rStyle w:val="CharStyle15"/>
        </w:rPr>
        <w:t xml:space="preserve">информация и документы, предусмотренные нормативными правовыми актами, принятыми в соответствии с частями </w:t>
      </w:r>
      <w:r>
        <w:rPr>
          <w:rStyle w:val="CharStyle15"/>
          <w:lang w:val="en-US" w:eastAsia="en-US"/>
        </w:rPr>
        <w:t xml:space="preserve">3 </w:t>
      </w:r>
      <w:r>
        <w:rPr>
          <w:rStyle w:val="CharStyle15"/>
        </w:rPr>
        <w:t xml:space="preserve">и </w:t>
      </w:r>
      <w:r>
        <w:rPr>
          <w:rStyle w:val="CharStyle15"/>
          <w:lang w:val="en-US" w:eastAsia="en-US"/>
        </w:rPr>
        <w:t xml:space="preserve">4 </w:t>
      </w:r>
      <w:r>
        <w:rPr>
          <w:rStyle w:val="CharStyle15"/>
        </w:rPr>
        <w:t xml:space="preserve">статьи </w:t>
      </w:r>
      <w:r>
        <w:rPr>
          <w:rStyle w:val="CharStyle15"/>
          <w:lang w:val="en-US" w:eastAsia="en-US"/>
        </w:rPr>
        <w:t xml:space="preserve">14 </w:t>
      </w:r>
      <w:r>
        <w:rPr>
          <w:rStyle w:val="CharStyle15"/>
        </w:rPr>
        <w:t xml:space="preserve">Федерального закона </w:t>
      </w:r>
      <w:r>
        <w:rPr>
          <w:rStyle w:val="CharStyle15"/>
          <w:lang w:val="en-US" w:eastAsia="en-US"/>
        </w:rPr>
        <w:t xml:space="preserve">№ </w:t>
      </w:r>
      <w:r>
        <w:rPr>
          <w:rStyle w:val="CharStyle15"/>
        </w:rPr>
        <w:t>44-ФЗ (в случае,</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если в извещении об осуществлении закупки, документации о закупке (если Федеральным законом </w:t>
      </w:r>
      <w:r>
        <w:rPr>
          <w:rStyle w:val="CharStyle15"/>
          <w:lang w:val="en-US" w:eastAsia="en-US"/>
        </w:rPr>
        <w:t xml:space="preserve">№ </w:t>
      </w:r>
      <w:r>
        <w:rPr>
          <w:rStyle w:val="CharStyle15"/>
        </w:rPr>
        <w:t>44-ФЗ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4"/>
        <w:keepNext w:val="0"/>
        <w:keepLines w:val="0"/>
        <w:widowControl w:val="0"/>
        <w:shd w:val="clear" w:color="auto" w:fill="auto"/>
        <w:bidi w:val="0"/>
        <w:spacing w:before="0" w:after="0" w:line="240" w:lineRule="auto"/>
        <w:ind w:left="0" w:right="0" w:firstLine="700"/>
        <w:jc w:val="both"/>
      </w:pPr>
      <w:r>
        <w:rPr>
          <w:rStyle w:val="CharStyle15"/>
        </w:rPr>
        <w:t xml:space="preserve">В соответствии с пунктом </w:t>
      </w:r>
      <w:r>
        <w:rPr>
          <w:rStyle w:val="CharStyle15"/>
          <w:lang w:val="en-US" w:eastAsia="en-US"/>
        </w:rPr>
        <w:t xml:space="preserve">2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 xml:space="preserve">Закона Правительство Российской Федерации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5"/>
          <w:lang w:val="en-US" w:eastAsia="en-US"/>
        </w:rPr>
        <w:t xml:space="preserve">1 </w:t>
      </w:r>
      <w:r>
        <w:rPr>
          <w:rStyle w:val="CharStyle15"/>
        </w:rPr>
        <w:t>настоящей части.</w:t>
      </w:r>
    </w:p>
    <w:p>
      <w:pPr>
        <w:pStyle w:val="Style14"/>
        <w:keepNext w:val="0"/>
        <w:keepLines w:val="0"/>
        <w:widowControl w:val="0"/>
        <w:shd w:val="clear" w:color="auto" w:fill="auto"/>
        <w:bidi w:val="0"/>
        <w:spacing w:before="0" w:after="0" w:line="240" w:lineRule="auto"/>
        <w:ind w:left="0" w:right="0" w:firstLine="700"/>
        <w:jc w:val="both"/>
      </w:pPr>
      <w:r>
        <w:rPr>
          <w:rStyle w:val="CharStyle15"/>
        </w:rPr>
        <w:t xml:space="preserve">Согласно подпунктам «а», «б» пункта </w:t>
      </w:r>
      <w:r>
        <w:rPr>
          <w:rStyle w:val="CharStyle15"/>
          <w:lang w:val="en-US" w:eastAsia="en-US"/>
        </w:rPr>
        <w:t xml:space="preserve">3 </w:t>
      </w:r>
      <w:r>
        <w:rPr>
          <w:rStyle w:val="CharStyle15"/>
        </w:rPr>
        <w:t xml:space="preserve">Постановления Правительства РФ от </w:t>
      </w:r>
      <w:r>
        <w:rPr>
          <w:rStyle w:val="CharStyle15"/>
          <w:lang w:val="en-US" w:eastAsia="en-US"/>
        </w:rPr>
        <w:t xml:space="preserve">23.12.2024 № 1875 </w:t>
      </w:r>
      <w:r>
        <w:rPr>
          <w:rStyle w:val="CharStyle1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5"/>
          <w:lang w:val="en-US" w:eastAsia="en-US"/>
        </w:rPr>
        <w:t xml:space="preserve">- </w:t>
      </w:r>
      <w:r>
        <w:rPr>
          <w:rStyle w:val="CharStyle15"/>
        </w:rPr>
        <w:t xml:space="preserve">Постановления </w:t>
      </w:r>
      <w:r>
        <w:rPr>
          <w:rStyle w:val="CharStyle15"/>
          <w:lang w:val="en-US" w:eastAsia="en-US"/>
        </w:rPr>
        <w:t xml:space="preserve">№ 1875) </w:t>
      </w:r>
      <w:r>
        <w:rPr>
          <w:rStyle w:val="CharStyle15"/>
        </w:rPr>
        <w:t>информацией и документами, подтверждающими страну происхождения товара для целей настоящего постановления, являются:</w:t>
      </w:r>
    </w:p>
    <w:p>
      <w:pPr>
        <w:pStyle w:val="Style14"/>
        <w:keepNext w:val="0"/>
        <w:keepLines w:val="0"/>
        <w:widowControl w:val="0"/>
        <w:numPr>
          <w:ilvl w:val="0"/>
          <w:numId w:val="15"/>
        </w:numPr>
        <w:shd w:val="clear" w:color="auto" w:fill="auto"/>
        <w:tabs>
          <w:tab w:pos="1075" w:val="left"/>
        </w:tabs>
        <w:bidi w:val="0"/>
        <w:spacing w:before="0" w:after="0" w:line="240" w:lineRule="auto"/>
        <w:ind w:left="0" w:right="0" w:firstLine="700"/>
        <w:jc w:val="both"/>
      </w:pPr>
      <w:r>
        <w:rPr>
          <w:rStyle w:val="CharStyle15"/>
          <w:u w:val="single"/>
        </w:rPr>
        <w:t>для подтверждения происхождения товаров</w:t>
      </w:r>
      <w:r>
        <w:rPr>
          <w:rStyle w:val="CharStyle15"/>
        </w:rPr>
        <w:t xml:space="preserve">, указанных в позициях </w:t>
      </w:r>
      <w:r>
        <w:rPr>
          <w:rStyle w:val="CharStyle15"/>
          <w:lang w:val="en-US" w:eastAsia="en-US"/>
        </w:rPr>
        <w:t xml:space="preserve">1 - 145 </w:t>
      </w:r>
      <w:r>
        <w:rPr>
          <w:rStyle w:val="CharStyle15"/>
        </w:rPr>
        <w:t xml:space="preserve">приложения </w:t>
      </w:r>
      <w:r>
        <w:rPr>
          <w:rStyle w:val="CharStyle15"/>
          <w:lang w:val="en-US" w:eastAsia="en-US"/>
        </w:rPr>
        <w:t xml:space="preserve">№ 1 </w:t>
      </w:r>
      <w:r>
        <w:rPr>
          <w:rStyle w:val="CharStyle15"/>
        </w:rPr>
        <w:t xml:space="preserve">к настоящему постановлению, позициях </w:t>
      </w:r>
      <w:r>
        <w:rPr>
          <w:rStyle w:val="CharStyle15"/>
          <w:lang w:val="en-US" w:eastAsia="en-US"/>
        </w:rPr>
        <w:t xml:space="preserve">1 - 433 </w:t>
      </w:r>
      <w:r>
        <w:rPr>
          <w:rStyle w:val="CharStyle15"/>
        </w:rPr>
        <w:t xml:space="preserve">приложения </w:t>
      </w:r>
      <w:r>
        <w:rPr>
          <w:rStyle w:val="CharStyle15"/>
          <w:lang w:val="en-US" w:eastAsia="en-US"/>
        </w:rPr>
        <w:t xml:space="preserve">№ 2 </w:t>
      </w:r>
      <w:r>
        <w:rPr>
          <w:rStyle w:val="CharStyle15"/>
        </w:rPr>
        <w:t xml:space="preserve">к настоящему постановлению, приложении </w:t>
      </w:r>
      <w:r>
        <w:rPr>
          <w:rStyle w:val="CharStyle15"/>
          <w:lang w:val="en-US" w:eastAsia="en-US"/>
        </w:rPr>
        <w:t xml:space="preserve">№ 3 </w:t>
      </w:r>
      <w:r>
        <w:rPr>
          <w:rStyle w:val="CharStyle15"/>
        </w:rPr>
        <w:t xml:space="preserve">к настоящему постановлению, </w:t>
      </w:r>
      <w:r>
        <w:rPr>
          <w:rStyle w:val="CharStyle15"/>
          <w:u w:val="single"/>
        </w:rPr>
        <w:t>из Российской Федерации</w:t>
      </w:r>
      <w:r>
        <w:rPr>
          <w:rStyle w:val="CharStyle15"/>
        </w:rPr>
        <w:t xml:space="preserve"> </w:t>
      </w:r>
      <w:r>
        <w:rPr>
          <w:rStyle w:val="CharStyle15"/>
          <w:lang w:val="en-US" w:eastAsia="en-US"/>
        </w:rPr>
        <w:t xml:space="preserve">- </w:t>
      </w:r>
      <w:r>
        <w:rPr>
          <w:rStyle w:val="CharStyle15"/>
          <w:u w:val="single"/>
        </w:rPr>
        <w:t>номер реестровой записи из реестра российской промышленной продукции</w:t>
      </w:r>
      <w:r>
        <w:rPr>
          <w:rStyle w:val="CharStyle15"/>
        </w:rPr>
        <w:t xml:space="preserve">, предусмотренного статьей </w:t>
      </w:r>
      <w:r>
        <w:rPr>
          <w:rStyle w:val="CharStyle15"/>
          <w:lang w:val="en-US" w:eastAsia="en-US"/>
        </w:rPr>
        <w:t xml:space="preserve">17.1 </w:t>
      </w:r>
      <w:r>
        <w:rPr>
          <w:rStyle w:val="CharStyle15"/>
        </w:rPr>
        <w:t xml:space="preserve">Федерального закона «О промышленной политике в Российской Федерации» (далее </w:t>
      </w:r>
      <w:r>
        <w:rPr>
          <w:rStyle w:val="CharStyle15"/>
          <w:lang w:val="en-US" w:eastAsia="en-US"/>
        </w:rPr>
        <w:t xml:space="preserve">- </w:t>
      </w:r>
      <w:r>
        <w:rPr>
          <w:rStyle w:val="CharStyle15"/>
        </w:rPr>
        <w:t xml:space="preserve">реестр российской промышленной продукции), </w:t>
      </w:r>
      <w:r>
        <w:rPr>
          <w:rStyle w:val="CharStyle15"/>
          <w:u w:val="single"/>
        </w:rPr>
        <w:t>и справка, подтверждающая наличие специального инвестиционного контракта</w:t>
      </w:r>
      <w:r>
        <w:rPr>
          <w:rStyle w:val="CharStyle15"/>
        </w:rPr>
        <w:t xml:space="preserve"> и предусмотренная пунктом </w:t>
      </w:r>
      <w:r>
        <w:rPr>
          <w:rStyle w:val="CharStyle15"/>
          <w:lang w:val="en-US" w:eastAsia="en-US"/>
        </w:rPr>
        <w:t xml:space="preserve">1(1) </w:t>
      </w:r>
      <w:r>
        <w:rPr>
          <w:rStyle w:val="CharStyle15"/>
        </w:rPr>
        <w:t xml:space="preserve">постановления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 719 </w:t>
      </w:r>
      <w:r>
        <w:rPr>
          <w:rStyle w:val="CharStyle15"/>
        </w:rPr>
        <w:t xml:space="preserve">«О подтверждении производства российской промышленной продукции», </w:t>
      </w:r>
      <w:r>
        <w:rPr>
          <w:rStyle w:val="CharStyle15"/>
          <w:u w:val="single"/>
        </w:rPr>
        <w:t>или номер реестровой записи из реестра российской промышленной продукции</w:t>
      </w:r>
      <w:r>
        <w:rPr>
          <w:rStyle w:val="CharStyle15"/>
        </w:rPr>
        <w:t>, содержащей в том числе:</w:t>
      </w:r>
    </w:p>
    <w:p>
      <w:pPr>
        <w:pStyle w:val="Style14"/>
        <w:keepNext w:val="0"/>
        <w:keepLines w:val="0"/>
        <w:widowControl w:val="0"/>
        <w:shd w:val="clear" w:color="auto" w:fill="auto"/>
        <w:bidi w:val="0"/>
        <w:spacing w:before="0" w:after="0" w:line="240" w:lineRule="auto"/>
        <w:ind w:left="0" w:right="0" w:firstLine="700"/>
        <w:jc w:val="both"/>
      </w:pPr>
      <w:r>
        <w:rPr>
          <w:rStyle w:val="CharStyle15"/>
          <w:u w:val="single"/>
        </w:rPr>
        <w:t>информацию о совокупном количестве баллов за выполнение (освоение) на территории Российской Федерации соответствующих операций (условий)</w:t>
      </w:r>
      <w:r>
        <w:rPr>
          <w:rStyle w:val="CharStyle15"/>
        </w:rPr>
        <w:t xml:space="preserve"> (если в отношении такого товара постановлением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 719 </w:t>
      </w:r>
      <w:r>
        <w:rPr>
          <w:rStyle w:val="CharStyle15"/>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w:t>
      </w:r>
      <w:r>
        <w:rPr>
          <w:rStyle w:val="CharStyle15"/>
          <w:u w:val="single"/>
        </w:rPr>
        <w:t xml:space="preserve">которое составляет или превышает значение, определенное постановлением Правительства Российской Федерации от </w:t>
      </w:r>
      <w:r>
        <w:rPr>
          <w:rStyle w:val="CharStyle15"/>
          <w:u w:val="single"/>
          <w:lang w:val="en-US" w:eastAsia="en-US"/>
        </w:rPr>
        <w:t xml:space="preserve">17 </w:t>
      </w:r>
      <w:r>
        <w:rPr>
          <w:rStyle w:val="CharStyle15"/>
          <w:u w:val="single"/>
        </w:rPr>
        <w:t xml:space="preserve">июля </w:t>
      </w:r>
      <w:r>
        <w:rPr>
          <w:rStyle w:val="CharStyle15"/>
          <w:u w:val="single"/>
          <w:lang w:val="en-US" w:eastAsia="en-US"/>
        </w:rPr>
        <w:t xml:space="preserve">2015 </w:t>
      </w:r>
      <w:r>
        <w:rPr>
          <w:rStyle w:val="CharStyle15"/>
          <w:u w:val="single"/>
        </w:rPr>
        <w:t xml:space="preserve">г. </w:t>
      </w:r>
      <w:r>
        <w:rPr>
          <w:rStyle w:val="CharStyle15"/>
          <w:u w:val="single"/>
          <w:lang w:val="en-US" w:eastAsia="en-US"/>
        </w:rPr>
        <w:t xml:space="preserve">№ 719 </w:t>
      </w:r>
      <w:r>
        <w:rPr>
          <w:rStyle w:val="CharStyle15"/>
          <w:u w:val="single"/>
        </w:rPr>
        <w:t>«О подтверждении производства российской промышленной продукции", включая значение, определенное для целей осуществления закупок</w:t>
      </w:r>
      <w:r>
        <w:rPr>
          <w:rStyle w:val="CharStyle15"/>
        </w:rPr>
        <w:t xml:space="preserve"> (если постановлением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 719 </w:t>
      </w:r>
      <w:r>
        <w:rPr>
          <w:rStyle w:val="CharStyle15"/>
        </w:rPr>
        <w:t>«О подтверждении производства российской промышленной продукции» в отношении такого товара определено значение для целей осуществления закупок);</w:t>
      </w:r>
    </w:p>
    <w:p>
      <w:pPr>
        <w:pStyle w:val="Style14"/>
        <w:keepNext w:val="0"/>
        <w:keepLines w:val="0"/>
        <w:widowControl w:val="0"/>
        <w:shd w:val="clear" w:color="auto" w:fill="auto"/>
        <w:bidi w:val="0"/>
        <w:spacing w:before="0" w:after="0" w:line="240" w:lineRule="auto"/>
        <w:ind w:left="0" w:right="0" w:firstLine="700"/>
        <w:jc w:val="both"/>
      </w:pPr>
      <w:r>
        <w:rPr>
          <w:rStyle w:val="CharStyle15"/>
          <w:u w:val="single"/>
        </w:rPr>
        <w:t>информацию об уровне радиоэлектронной продукции</w:t>
      </w:r>
      <w:r>
        <w:rPr>
          <w:rStyle w:val="CharStyle15"/>
        </w:rPr>
        <w:t xml:space="preserve"> (для товара, являющегося в соответствии с постановлением Правительства Российской Федерации от </w:t>
      </w:r>
      <w:r>
        <w:rPr>
          <w:rStyle w:val="CharStyle15"/>
          <w:lang w:val="en-US" w:eastAsia="en-US"/>
        </w:rPr>
        <w:t xml:space="preserve">17 </w:t>
      </w:r>
      <w:r>
        <w:rPr>
          <w:rStyle w:val="CharStyle15"/>
        </w:rPr>
        <w:t xml:space="preserve">июля </w:t>
      </w:r>
      <w:r>
        <w:rPr>
          <w:rStyle w:val="CharStyle15"/>
          <w:lang w:val="en-US" w:eastAsia="en-US"/>
        </w:rPr>
        <w:t xml:space="preserve">2015 </w:t>
      </w:r>
      <w:r>
        <w:rPr>
          <w:rStyle w:val="CharStyle15"/>
        </w:rPr>
        <w:t xml:space="preserve">г. </w:t>
      </w:r>
      <w:r>
        <w:rPr>
          <w:rStyle w:val="CharStyle15"/>
          <w:lang w:val="en-US" w:eastAsia="en-US"/>
        </w:rPr>
        <w:t xml:space="preserve">№ 719 </w:t>
      </w:r>
      <w:r>
        <w:rPr>
          <w:rStyle w:val="CharStyle15"/>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4"/>
        <w:keepNext w:val="0"/>
        <w:keepLines w:val="0"/>
        <w:widowControl w:val="0"/>
        <w:numPr>
          <w:ilvl w:val="0"/>
          <w:numId w:val="15"/>
        </w:numPr>
        <w:shd w:val="clear" w:color="auto" w:fill="auto"/>
        <w:tabs>
          <w:tab w:pos="1075" w:val="left"/>
        </w:tabs>
        <w:bidi w:val="0"/>
        <w:spacing w:before="0" w:after="0" w:line="240" w:lineRule="auto"/>
        <w:ind w:left="0" w:right="0" w:firstLine="700"/>
        <w:jc w:val="both"/>
      </w:pPr>
      <w:r>
        <w:rPr>
          <w:rStyle w:val="CharStyle15"/>
          <w:u w:val="single"/>
        </w:rPr>
        <w:t>для подтверждения происхождения товаров</w:t>
      </w:r>
      <w:r>
        <w:rPr>
          <w:rStyle w:val="CharStyle15"/>
        </w:rPr>
        <w:t xml:space="preserve">, указанных в позициях </w:t>
      </w:r>
      <w:r>
        <w:rPr>
          <w:rStyle w:val="CharStyle15"/>
          <w:lang w:val="en-US" w:eastAsia="en-US"/>
        </w:rPr>
        <w:t xml:space="preserve">1 - 145 </w:t>
      </w:r>
      <w:r>
        <w:rPr>
          <w:rStyle w:val="CharStyle15"/>
        </w:rPr>
        <w:t xml:space="preserve">приложения </w:t>
      </w:r>
      <w:r>
        <w:rPr>
          <w:rStyle w:val="CharStyle15"/>
          <w:lang w:val="en-US" w:eastAsia="en-US"/>
        </w:rPr>
        <w:t xml:space="preserve">№ 1 </w:t>
      </w:r>
      <w:r>
        <w:rPr>
          <w:rStyle w:val="CharStyle15"/>
        </w:rPr>
        <w:t xml:space="preserve">к настоящему постановлению, позициях </w:t>
      </w:r>
      <w:r>
        <w:rPr>
          <w:rStyle w:val="CharStyle15"/>
          <w:lang w:val="en-US" w:eastAsia="en-US"/>
        </w:rPr>
        <w:t xml:space="preserve">1 - 433 </w:t>
      </w:r>
      <w:r>
        <w:rPr>
          <w:rStyle w:val="CharStyle15"/>
        </w:rPr>
        <w:t xml:space="preserve">приложения </w:t>
      </w:r>
      <w:r>
        <w:rPr>
          <w:rStyle w:val="CharStyle15"/>
          <w:lang w:val="en-US" w:eastAsia="en-US"/>
        </w:rPr>
        <w:t xml:space="preserve">№ 2 </w:t>
      </w:r>
      <w:r>
        <w:rPr>
          <w:rStyle w:val="CharStyle15"/>
        </w:rPr>
        <w:t xml:space="preserve">к настоящему постановлению, приложении </w:t>
      </w:r>
      <w:r>
        <w:rPr>
          <w:rStyle w:val="CharStyle15"/>
          <w:lang w:val="en-US" w:eastAsia="en-US"/>
        </w:rPr>
        <w:t xml:space="preserve">N 3 </w:t>
      </w:r>
      <w:r>
        <w:rPr>
          <w:rStyle w:val="CharStyle15"/>
        </w:rPr>
        <w:t xml:space="preserve">к настоящему постановлению, </w:t>
      </w:r>
      <w:r>
        <w:rPr>
          <w:rStyle w:val="CharStyle15"/>
          <w:u w:val="single"/>
        </w:rPr>
        <w:t xml:space="preserve">из государств </w:t>
      </w:r>
      <w:r>
        <w:rPr>
          <w:rStyle w:val="CharStyle15"/>
          <w:u w:val="single"/>
          <w:lang w:val="en-US" w:eastAsia="en-US"/>
        </w:rPr>
        <w:t xml:space="preserve">- </w:t>
      </w:r>
      <w:r>
        <w:rPr>
          <w:rStyle w:val="CharStyle15"/>
          <w:u w:val="single"/>
        </w:rPr>
        <w:t>членов Евразийского экономического союза, за исключением Российской Федерации</w:t>
      </w:r>
      <w:r>
        <w:rPr>
          <w:rStyle w:val="CharStyle15"/>
        </w:rPr>
        <w:t>,</w:t>
      </w:r>
    </w:p>
    <w:p>
      <w:pPr>
        <w:pStyle w:val="Style14"/>
        <w:keepNext w:val="0"/>
        <w:keepLines w:val="0"/>
        <w:widowControl w:val="0"/>
        <w:numPr>
          <w:ilvl w:val="0"/>
          <w:numId w:val="17"/>
        </w:numPr>
        <w:shd w:val="clear" w:color="auto" w:fill="auto"/>
        <w:tabs>
          <w:tab w:pos="884" w:val="left"/>
        </w:tabs>
        <w:bidi w:val="0"/>
        <w:spacing w:before="0" w:after="0" w:line="240" w:lineRule="auto"/>
        <w:ind w:left="0" w:right="0" w:firstLine="700"/>
        <w:jc w:val="both"/>
      </w:pPr>
      <w:r>
        <w:rPr>
          <w:rStyle w:val="CharStyle15"/>
          <w:u w:val="single"/>
        </w:rPr>
        <w:t xml:space="preserve">номер реестровой записи из евразийского реестра промышленных товаров государств </w:t>
      </w:r>
      <w:r>
        <w:rPr>
          <w:rStyle w:val="CharStyle15"/>
          <w:u w:val="single"/>
          <w:lang w:val="en-US" w:eastAsia="en-US"/>
        </w:rPr>
        <w:t xml:space="preserve">- </w:t>
      </w:r>
      <w:r>
        <w:rPr>
          <w:rStyle w:val="CharStyle15"/>
          <w:u w:val="single"/>
        </w:rPr>
        <w:t>членов Евразийского экономического союза</w:t>
      </w:r>
      <w:r>
        <w:rPr>
          <w:rStyle w:val="CharStyle15"/>
        </w:rPr>
        <w:t>, порядок формирования и ведения которого</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устанавливается правом Евразийского экономического союза (далее </w:t>
      </w:r>
      <w:r>
        <w:rPr>
          <w:rStyle w:val="CharStyle15"/>
          <w:lang w:val="en-US" w:eastAsia="en-US"/>
        </w:rPr>
        <w:t xml:space="preserve">- </w:t>
      </w:r>
      <w:r>
        <w:rPr>
          <w:rStyle w:val="CharStyle15"/>
        </w:rPr>
        <w:t>евразийский реестр промышленных товаров), содержащей в том числе:</w:t>
      </w:r>
    </w:p>
    <w:p>
      <w:pPr>
        <w:pStyle w:val="Style14"/>
        <w:keepNext w:val="0"/>
        <w:keepLines w:val="0"/>
        <w:widowControl w:val="0"/>
        <w:shd w:val="clear" w:color="auto" w:fill="auto"/>
        <w:bidi w:val="0"/>
        <w:spacing w:before="0" w:after="0" w:line="240" w:lineRule="auto"/>
        <w:ind w:left="0" w:right="0" w:firstLine="700"/>
        <w:jc w:val="both"/>
      </w:pPr>
      <w:r>
        <w:rPr>
          <w:rStyle w:val="CharStyle15"/>
          <w:u w:val="single"/>
        </w:rPr>
        <w:t>информацию о совокупном количестве баллов</w:t>
      </w:r>
      <w:r>
        <w:rPr>
          <w:rStyle w:val="CharStyle15"/>
        </w:rPr>
        <w:t xml:space="preserve">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pPr>
        <w:pStyle w:val="Style14"/>
        <w:keepNext w:val="0"/>
        <w:keepLines w:val="0"/>
        <w:widowControl w:val="0"/>
        <w:shd w:val="clear" w:color="auto" w:fill="auto"/>
        <w:bidi w:val="0"/>
        <w:spacing w:before="0" w:after="0" w:line="240" w:lineRule="auto"/>
        <w:ind w:left="0" w:right="0" w:firstLine="700"/>
        <w:jc w:val="both"/>
      </w:pPr>
      <w:r>
        <w:rPr>
          <w:rStyle w:val="CharStyle15"/>
          <w:u w:val="single"/>
        </w:rPr>
        <w:t>информацию об уровне радиоэлектронной продукции</w:t>
      </w:r>
      <w:r>
        <w:rPr>
          <w:rStyle w:val="CharStyle15"/>
        </w:rPr>
        <w:t xml:space="preserve">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pPr>
        <w:pStyle w:val="Style14"/>
        <w:keepNext w:val="0"/>
        <w:keepLines w:val="0"/>
        <w:widowControl w:val="0"/>
        <w:shd w:val="clear" w:color="auto" w:fill="auto"/>
        <w:bidi w:val="0"/>
        <w:spacing w:before="0" w:after="0" w:line="240" w:lineRule="auto"/>
        <w:ind w:left="0" w:right="0" w:firstLine="700"/>
        <w:jc w:val="both"/>
      </w:pPr>
      <w:r>
        <w:rPr>
          <w:rStyle w:val="CharStyle15"/>
        </w:rPr>
        <w:t xml:space="preserve">Комиссия отмечает, что в пункте </w:t>
      </w:r>
      <w:r>
        <w:rPr>
          <w:rStyle w:val="CharStyle15"/>
          <w:lang w:val="en-US" w:eastAsia="en-US"/>
        </w:rPr>
        <w:t xml:space="preserve">2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 xml:space="preserve">Закона прямо указано, что информация и перечень документов, которые подтверждают страну происхождения товара, определяются Правительством Российской Федерации, при этом подпунктами «а» и «б» пункта </w:t>
      </w:r>
      <w:r>
        <w:rPr>
          <w:rStyle w:val="CharStyle15"/>
          <w:lang w:val="en-US" w:eastAsia="en-US"/>
        </w:rPr>
        <w:t xml:space="preserve">3 </w:t>
      </w:r>
      <w:r>
        <w:rPr>
          <w:rStyle w:val="CharStyle15"/>
        </w:rPr>
        <w:t xml:space="preserve">Постановления </w:t>
      </w:r>
      <w:r>
        <w:rPr>
          <w:rStyle w:val="CharStyle15"/>
          <w:lang w:val="en-US" w:eastAsia="en-US"/>
        </w:rPr>
        <w:t xml:space="preserve">№ 1875 </w:t>
      </w:r>
      <w:r>
        <w:rPr>
          <w:rStyle w:val="CharStyle15"/>
        </w:rPr>
        <w:t xml:space="preserve">однозначно определено, что информацией и документами, подтверждающими страну происхождения закупаемого Заказчиком товара для целей Постановления </w:t>
      </w:r>
      <w:r>
        <w:rPr>
          <w:rStyle w:val="CharStyle15"/>
          <w:lang w:val="en-US" w:eastAsia="en-US"/>
        </w:rPr>
        <w:t xml:space="preserve">N 1875 </w:t>
      </w:r>
      <w:r>
        <w:rPr>
          <w:rStyle w:val="CharStyle15"/>
        </w:rPr>
        <w:t xml:space="preserve">является, в том числе </w:t>
      </w:r>
      <w:r>
        <w:rPr>
          <w:rStyle w:val="CharStyle15"/>
          <w:u w:val="single"/>
        </w:rPr>
        <w:t>номер реестровой записи</w:t>
      </w:r>
      <w:r>
        <w:rPr>
          <w:rStyle w:val="CharStyle15"/>
        </w:rPr>
        <w:t xml:space="preserve"> из соответствующего реестра (реестра российской промышленной продукции; евразийского реестра промышленных товаров государств </w:t>
      </w:r>
      <w:r>
        <w:rPr>
          <w:rStyle w:val="CharStyle15"/>
          <w:lang w:val="en-US" w:eastAsia="en-US"/>
        </w:rPr>
        <w:t xml:space="preserve">- </w:t>
      </w:r>
      <w:r>
        <w:rPr>
          <w:rStyle w:val="CharStyle15"/>
        </w:rPr>
        <w:t>членов Евразийского экономического союза), содержащий, в том числе информацию о совокупном количестве баллов, информацию об уровне радиоэлектронной продукции (в случае если требования о необходимости достижения совокупного количества баллов, присвоения уровня радиоэлектронной продукции предусмотрены в отношении такого товара).</w:t>
      </w:r>
    </w:p>
    <w:p>
      <w:pPr>
        <w:pStyle w:val="Style14"/>
        <w:keepNext w:val="0"/>
        <w:keepLines w:val="0"/>
        <w:widowControl w:val="0"/>
        <w:shd w:val="clear" w:color="auto" w:fill="auto"/>
        <w:bidi w:val="0"/>
        <w:spacing w:before="0" w:after="0" w:line="240" w:lineRule="auto"/>
        <w:ind w:left="0" w:right="0" w:firstLine="700"/>
        <w:jc w:val="both"/>
      </w:pPr>
      <w:r>
        <w:rPr>
          <w:rStyle w:val="CharStyle15"/>
        </w:rPr>
        <w:t xml:space="preserve">На основании пункта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Закона для участия в конкурентном способе заявка на участие в закупке, если иное не предусмотрено настоящим Федеральным законом, </w:t>
      </w:r>
      <w:r>
        <w:rPr>
          <w:rStyle w:val="CharStyle15"/>
          <w:u w:val="single"/>
        </w:rPr>
        <w:t>должна содержать информацию</w:t>
      </w:r>
      <w:r>
        <w:rPr>
          <w:rStyle w:val="CharStyle15"/>
        </w:rPr>
        <w:t xml:space="preserve"> и документы, определенные в соответствии с пунктом </w:t>
      </w:r>
      <w:r>
        <w:rPr>
          <w:rStyle w:val="CharStyle15"/>
          <w:lang w:val="en-US" w:eastAsia="en-US"/>
        </w:rPr>
        <w:t xml:space="preserve">2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 xml:space="preserve">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w:t>
      </w:r>
      <w:r>
        <w:rPr>
          <w:rStyle w:val="CharStyle15"/>
          <w:u w:val="single"/>
        </w:rPr>
        <w:t>В случае отсутствия таких информации</w:t>
      </w:r>
      <w:r>
        <w:rPr>
          <w:rStyle w:val="CharStyle15"/>
        </w:rPr>
        <w:t xml:space="preserve"> и документов в заявке на участие в закупке </w:t>
      </w:r>
      <w:r>
        <w:rPr>
          <w:rStyle w:val="CharStyle15"/>
          <w:u w:val="single"/>
        </w:rPr>
        <w:t>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pPr>
        <w:pStyle w:val="Style14"/>
        <w:keepNext w:val="0"/>
        <w:keepLines w:val="0"/>
        <w:widowControl w:val="0"/>
        <w:shd w:val="clear" w:color="auto" w:fill="auto"/>
        <w:bidi w:val="0"/>
        <w:spacing w:before="0" w:after="0" w:line="240" w:lineRule="auto"/>
        <w:ind w:left="0" w:right="0" w:firstLine="700"/>
        <w:jc w:val="both"/>
      </w:pPr>
      <w:r>
        <w:rPr>
          <w:rStyle w:val="CharStyle15"/>
        </w:rPr>
        <w:t xml:space="preserve">Следовательно, в составе заявки для подтверждения страны происхождения товара в соответствии со статьей </w:t>
      </w:r>
      <w:r>
        <w:rPr>
          <w:rStyle w:val="CharStyle15"/>
          <w:lang w:val="en-US" w:eastAsia="en-US"/>
        </w:rPr>
        <w:t xml:space="preserve">14 </w:t>
      </w:r>
      <w:r>
        <w:rPr>
          <w:rStyle w:val="CharStyle15"/>
        </w:rPr>
        <w:t xml:space="preserve">Закона и положениями Постановления </w:t>
      </w:r>
      <w:r>
        <w:rPr>
          <w:rStyle w:val="CharStyle15"/>
          <w:lang w:val="en-US" w:eastAsia="en-US"/>
        </w:rPr>
        <w:t xml:space="preserve">№ 1875 </w:t>
      </w:r>
      <w:r>
        <w:rPr>
          <w:rStyle w:val="CharStyle15"/>
        </w:rPr>
        <w:t>должна содержаться информация о номере реестровой записи, о совокупном количестве баллов и уровне радиоэлектронной продукции (в случае если требования о необходимости достижения совокупного количества баллов, присвоения уровня радиоэлектронной продукции предусмотрены в отношении такого товара).</w:t>
      </w:r>
    </w:p>
    <w:p>
      <w:pPr>
        <w:pStyle w:val="Style14"/>
        <w:keepNext w:val="0"/>
        <w:keepLines w:val="0"/>
        <w:widowControl w:val="0"/>
        <w:shd w:val="clear" w:color="auto" w:fill="auto"/>
        <w:bidi w:val="0"/>
        <w:spacing w:before="0" w:after="0" w:line="240" w:lineRule="auto"/>
        <w:ind w:left="0" w:right="0" w:firstLine="700"/>
        <w:jc w:val="both"/>
      </w:pPr>
      <w:r>
        <w:rPr>
          <w:rStyle w:val="CharStyle15"/>
        </w:rPr>
        <w:t>Из анализа заявки участников Аукциона следует:</w:t>
      </w:r>
    </w:p>
    <w:p>
      <w:pPr>
        <w:pStyle w:val="Style14"/>
        <w:keepNext w:val="0"/>
        <w:keepLines w:val="0"/>
        <w:widowControl w:val="0"/>
        <w:numPr>
          <w:ilvl w:val="0"/>
          <w:numId w:val="17"/>
        </w:numPr>
        <w:shd w:val="clear" w:color="auto" w:fill="auto"/>
        <w:tabs>
          <w:tab w:pos="884" w:val="left"/>
        </w:tabs>
        <w:bidi w:val="0"/>
        <w:spacing w:before="0" w:after="0" w:line="240" w:lineRule="auto"/>
        <w:ind w:left="0" w:right="0" w:firstLine="700"/>
        <w:jc w:val="both"/>
      </w:pPr>
      <w:r>
        <w:rPr>
          <w:rStyle w:val="CharStyle15"/>
        </w:rPr>
        <w:t xml:space="preserve">участником закупки с идентификационным номером заявки </w:t>
      </w:r>
      <w:r>
        <w:rPr>
          <w:rStyle w:val="CharStyle15"/>
          <w:lang w:val="en-US" w:eastAsia="en-US"/>
        </w:rPr>
        <w:t xml:space="preserve">179 </w:t>
      </w:r>
      <w:r>
        <w:rPr>
          <w:rStyle w:val="CharStyle15"/>
        </w:rPr>
        <w:t xml:space="preserve">в структурированной форме заявки </w:t>
      </w:r>
      <w:r>
        <w:rPr>
          <w:rStyle w:val="CharStyle15"/>
          <w:u w:val="single"/>
        </w:rPr>
        <w:t>задекларирована</w:t>
      </w:r>
      <w:r>
        <w:rPr>
          <w:rStyle w:val="CharStyle15"/>
        </w:rPr>
        <w:t xml:space="preserve"> страна происхождения товара </w:t>
      </w:r>
      <w:r>
        <w:rPr>
          <w:rStyle w:val="CharStyle15"/>
          <w:lang w:val="en-US" w:eastAsia="en-US"/>
        </w:rPr>
        <w:t xml:space="preserve">– </w:t>
      </w:r>
      <w:r>
        <w:rPr>
          <w:rStyle w:val="CharStyle15"/>
          <w:u w:val="single"/>
        </w:rPr>
        <w:t>Российская Федерация</w:t>
      </w:r>
      <w:r>
        <w:rPr>
          <w:rStyle w:val="CharStyle15"/>
        </w:rPr>
        <w:t xml:space="preserve">, при этом информация о </w:t>
      </w:r>
      <w:r>
        <w:rPr>
          <w:rStyle w:val="CharStyle15"/>
          <w:u w:val="single"/>
        </w:rPr>
        <w:t>номере реестровой записи отсутствует</w:t>
      </w:r>
      <w:r>
        <w:rPr>
          <w:rStyle w:val="CharStyle15"/>
        </w:rPr>
        <w:t>.</w:t>
      </w:r>
    </w:p>
    <w:p>
      <w:pPr>
        <w:pStyle w:val="Style14"/>
        <w:keepNext w:val="0"/>
        <w:keepLines w:val="0"/>
        <w:widowControl w:val="0"/>
        <w:numPr>
          <w:ilvl w:val="0"/>
          <w:numId w:val="17"/>
        </w:numPr>
        <w:shd w:val="clear" w:color="auto" w:fill="auto"/>
        <w:tabs>
          <w:tab w:pos="879" w:val="left"/>
        </w:tabs>
        <w:bidi w:val="0"/>
        <w:spacing w:before="0" w:after="0" w:line="240" w:lineRule="auto"/>
        <w:ind w:left="0" w:right="0" w:firstLine="700"/>
        <w:jc w:val="both"/>
      </w:pPr>
      <w:r>
        <w:rPr>
          <w:rStyle w:val="CharStyle15"/>
        </w:rPr>
        <w:t xml:space="preserve">участником закупки с идентификационным номером заявки </w:t>
      </w:r>
      <w:r>
        <w:rPr>
          <w:rStyle w:val="CharStyle15"/>
          <w:lang w:val="en-US" w:eastAsia="en-US"/>
        </w:rPr>
        <w:t xml:space="preserve">226 </w:t>
      </w:r>
      <w:r>
        <w:rPr>
          <w:rStyle w:val="CharStyle15"/>
        </w:rPr>
        <w:t xml:space="preserve">в структурированной форме заявки задекларирована страна происхождения товара </w:t>
      </w:r>
      <w:r>
        <w:rPr>
          <w:rStyle w:val="CharStyle15"/>
          <w:lang w:val="en-US" w:eastAsia="en-US"/>
        </w:rPr>
        <w:t xml:space="preserve">– </w:t>
      </w:r>
      <w:r>
        <w:rPr>
          <w:rStyle w:val="CharStyle15"/>
        </w:rPr>
        <w:t xml:space="preserve">Казахстан, а также указан номер реестровой записи из евразийского реестра промышленных товаров государств </w:t>
      </w:r>
      <w:r>
        <w:rPr>
          <w:rStyle w:val="CharStyle15"/>
          <w:lang w:val="en-US" w:eastAsia="en-US"/>
        </w:rPr>
        <w:t xml:space="preserve">- </w:t>
      </w:r>
      <w:r>
        <w:rPr>
          <w:rStyle w:val="CharStyle15"/>
        </w:rPr>
        <w:t xml:space="preserve">членов Евразийского экономического союза </w:t>
      </w:r>
      <w:r>
        <w:rPr>
          <w:rStyle w:val="CharStyle15"/>
          <w:lang w:val="en-US" w:eastAsia="en-US"/>
        </w:rPr>
        <w:t>000074075.</w:t>
      </w:r>
    </w:p>
    <w:p>
      <w:pPr>
        <w:pStyle w:val="Style14"/>
        <w:keepNext w:val="0"/>
        <w:keepLines w:val="0"/>
        <w:widowControl w:val="0"/>
        <w:shd w:val="clear" w:color="auto" w:fill="auto"/>
        <w:bidi w:val="0"/>
        <w:spacing w:before="0" w:after="0" w:line="240" w:lineRule="auto"/>
        <w:ind w:left="0" w:right="0" w:firstLine="700"/>
        <w:jc w:val="both"/>
      </w:pPr>
      <w:r>
        <w:rPr>
          <w:rStyle w:val="CharStyle15"/>
        </w:rPr>
        <w:t xml:space="preserve">Из прямого толкования пункта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Закона следует, что в случае отсутствия в составе заявки информации, предусмотренной Законом, такая заявки приравнивается к заявке, в которой содержится предложение о поставке товара,</w:t>
      </w:r>
    </w:p>
    <w:p>
      <w:pPr>
        <w:pStyle w:val="Style14"/>
        <w:keepNext w:val="0"/>
        <w:keepLines w:val="0"/>
        <w:widowControl w:val="0"/>
        <w:shd w:val="clear" w:color="auto" w:fill="auto"/>
        <w:bidi w:val="0"/>
        <w:spacing w:before="0" w:after="0" w:line="240" w:lineRule="auto"/>
        <w:ind w:left="0" w:right="0" w:firstLine="0"/>
        <w:jc w:val="both"/>
      </w:pPr>
      <w:r>
        <w:rPr>
          <w:rStyle w:val="CharStyle15"/>
        </w:rPr>
        <w:t>происходящего из иностранного государства.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Комиссия Управления полагает, что заявка с идентификационным номером </w:t>
      </w:r>
      <w:r>
        <w:rPr>
          <w:rStyle w:val="CharStyle15"/>
          <w:lang w:val="en-US" w:eastAsia="en-US"/>
        </w:rPr>
        <w:t xml:space="preserve">179 </w:t>
      </w:r>
      <w:r>
        <w:rPr>
          <w:rStyle w:val="CharStyle15"/>
        </w:rPr>
        <w:t xml:space="preserve">должна быть приравнена к заявке, содержащей предложение о поставке товара иностранного происхождения, поскольку </w:t>
      </w:r>
      <w:r>
        <w:rPr>
          <w:rStyle w:val="CharStyle15"/>
          <w:u w:val="single"/>
        </w:rPr>
        <w:t>не содержала информацию о номере реестровой записи.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Подпунктом «а» пункта </w:t>
      </w:r>
      <w:r>
        <w:rPr>
          <w:rStyle w:val="CharStyle15"/>
          <w:lang w:val="en-US" w:eastAsia="en-US"/>
        </w:rPr>
        <w:t xml:space="preserve">4 </w:t>
      </w:r>
      <w:r>
        <w:rPr>
          <w:rStyle w:val="CharStyle15"/>
        </w:rPr>
        <w:t xml:space="preserve">Постановления </w:t>
      </w:r>
      <w:r>
        <w:rPr>
          <w:rStyle w:val="CharStyle15"/>
          <w:lang w:val="en-US" w:eastAsia="en-US"/>
        </w:rPr>
        <w:t xml:space="preserve">№ 1875 </w:t>
      </w:r>
      <w:r>
        <w:rPr>
          <w:rStyle w:val="CharStyle15"/>
        </w:rPr>
        <w:t xml:space="preserve">установлено, что положения настоящего постановления, касающиеся товара российского происхождения, работы, услуги, соответственно выполняемой, оказываемой российским гражданином, российским юридическим лицом, </w:t>
      </w:r>
      <w:r>
        <w:rPr>
          <w:rStyle w:val="CharStyle15"/>
          <w:u w:val="single"/>
        </w:rPr>
        <w:t>применяются</w:t>
      </w:r>
      <w:r>
        <w:rPr>
          <w:rStyle w:val="CharStyle15"/>
        </w:rPr>
        <w:t xml:space="preserve"> также в отношении товара, происходящего из государства </w:t>
      </w:r>
      <w:r>
        <w:rPr>
          <w:rStyle w:val="CharStyle15"/>
          <w:lang w:val="en-US" w:eastAsia="en-US"/>
        </w:rPr>
        <w:t xml:space="preserve">- </w:t>
      </w:r>
      <w:r>
        <w:rPr>
          <w:rStyle w:val="CharStyle15"/>
        </w:rPr>
        <w:t xml:space="preserve">члена Евразийского экономического союза, работы, услуги, соответственно выполняемой, оказываемой иностранным лицом, зарегистрированным на территории государства </w:t>
      </w:r>
      <w:r>
        <w:rPr>
          <w:rStyle w:val="CharStyle15"/>
          <w:lang w:val="en-US" w:eastAsia="en-US"/>
        </w:rPr>
        <w:t xml:space="preserve">- </w:t>
      </w:r>
      <w:r>
        <w:rPr>
          <w:rStyle w:val="CharStyle15"/>
        </w:rPr>
        <w:t>члена Евразийского экономического союза.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подпункту «а» пункта </w:t>
      </w:r>
      <w:r>
        <w:rPr>
          <w:rStyle w:val="CharStyle15"/>
          <w:lang w:val="en-US" w:eastAsia="en-US"/>
        </w:rPr>
        <w:t xml:space="preserve">2 </w:t>
      </w:r>
      <w:r>
        <w:rPr>
          <w:rStyle w:val="CharStyle15"/>
        </w:rPr>
        <w:t xml:space="preserve">части </w:t>
      </w:r>
      <w:r>
        <w:rPr>
          <w:rStyle w:val="CharStyle15"/>
          <w:lang w:val="en-US" w:eastAsia="en-US"/>
        </w:rPr>
        <w:t xml:space="preserve">4 </w:t>
      </w:r>
      <w:r>
        <w:rPr>
          <w:rStyle w:val="CharStyle15"/>
        </w:rPr>
        <w:t xml:space="preserve">статьи </w:t>
      </w:r>
      <w:r>
        <w:rPr>
          <w:rStyle w:val="CharStyle15"/>
          <w:lang w:val="en-US" w:eastAsia="en-US"/>
        </w:rPr>
        <w:t xml:space="preserve">4 </w:t>
      </w:r>
      <w:r>
        <w:rPr>
          <w:rStyle w:val="CharStyle15"/>
        </w:rPr>
        <w:t xml:space="preserve">Закона если Правительством Российской Федерации установлено предусмотренное подпунктом «б» пункта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настоящей статьи ограничение закупок товара,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комиссией Заказчика правомерно принято решение об отклонении заявки участника с идентификационным номером заявки </w:t>
      </w:r>
      <w:r>
        <w:rPr>
          <w:rStyle w:val="CharStyle15"/>
          <w:lang w:val="en-US" w:eastAsia="en-US"/>
        </w:rPr>
        <w:t xml:space="preserve">№ 179, </w:t>
      </w:r>
      <w:r>
        <w:rPr>
          <w:rStyle w:val="CharStyle15"/>
        </w:rPr>
        <w:t>следовательно, довод Заявителя не находит своего подтверждения.</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При этом, Комиссия Управления отмечает, что при отклонении заявки Заявителя комиссия Заказчика в силу применения ограничений, предусмотренных Постановлением </w:t>
      </w:r>
      <w:r>
        <w:rPr>
          <w:rStyle w:val="CharStyle15"/>
          <w:lang w:val="en-US" w:eastAsia="en-US"/>
        </w:rPr>
        <w:t xml:space="preserve">№ 1875, </w:t>
      </w:r>
      <w:r>
        <w:rPr>
          <w:rStyle w:val="CharStyle15"/>
        </w:rPr>
        <w:t xml:space="preserve">должна была руководствоваться положениями пункта </w:t>
      </w:r>
      <w:r>
        <w:rPr>
          <w:rStyle w:val="CharStyle15"/>
          <w:lang w:val="en-US" w:eastAsia="en-US"/>
        </w:rPr>
        <w:t xml:space="preserve">4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 xml:space="preserve">Закона, а не пунктом </w:t>
      </w:r>
      <w:r>
        <w:rPr>
          <w:rStyle w:val="CharStyle15"/>
          <w:lang w:val="en-US" w:eastAsia="en-US"/>
        </w:rPr>
        <w:t xml:space="preserve">1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Закона, как следует из протокола подведения итогов.</w:t>
      </w:r>
    </w:p>
    <w:p>
      <w:pPr>
        <w:pStyle w:val="Style14"/>
        <w:keepNext w:val="0"/>
        <w:keepLines w:val="0"/>
        <w:widowControl w:val="0"/>
        <w:numPr>
          <w:ilvl w:val="0"/>
          <w:numId w:val="19"/>
        </w:numPr>
        <w:shd w:val="clear" w:color="auto" w:fill="auto"/>
        <w:tabs>
          <w:tab w:pos="1111" w:val="left"/>
        </w:tabs>
        <w:bidi w:val="0"/>
        <w:spacing w:before="0" w:after="0" w:line="240" w:lineRule="auto"/>
        <w:ind w:left="0" w:right="0" w:firstLine="720"/>
        <w:jc w:val="both"/>
      </w:pPr>
      <w:r>
        <w:rPr>
          <w:rStyle w:val="CharStyle15"/>
        </w:rPr>
        <w:t>В рамках проведения внеплановой проверки Комиссия Управления установила следующее.</w:t>
      </w:r>
    </w:p>
    <w:p>
      <w:pPr>
        <w:pStyle w:val="Style14"/>
        <w:keepNext w:val="0"/>
        <w:keepLines w:val="0"/>
        <w:widowControl w:val="0"/>
        <w:numPr>
          <w:ilvl w:val="1"/>
          <w:numId w:val="19"/>
        </w:numPr>
        <w:shd w:val="clear" w:color="auto" w:fill="auto"/>
        <w:tabs>
          <w:tab w:pos="1206" w:val="left"/>
        </w:tabs>
        <w:bidi w:val="0"/>
        <w:spacing w:before="0" w:after="0" w:line="240" w:lineRule="auto"/>
        <w:ind w:left="0" w:right="0" w:firstLine="720"/>
        <w:jc w:val="both"/>
      </w:pPr>
      <w:r>
        <w:rPr>
          <w:rStyle w:val="CharStyle15"/>
        </w:rPr>
        <w:t xml:space="preserve">В соответствии с частью </w:t>
      </w:r>
      <w:r>
        <w:rPr>
          <w:rStyle w:val="CharStyle15"/>
          <w:lang w:val="en-US" w:eastAsia="en-US"/>
        </w:rPr>
        <w:t xml:space="preserve">5 </w:t>
      </w:r>
      <w:r>
        <w:rPr>
          <w:rStyle w:val="CharStyle15"/>
        </w:rPr>
        <w:t xml:space="preserve">статьи </w:t>
      </w:r>
      <w:r>
        <w:rPr>
          <w:rStyle w:val="CharStyle15"/>
          <w:lang w:val="en-US" w:eastAsia="en-US"/>
        </w:rPr>
        <w:t xml:space="preserve">49 </w:t>
      </w:r>
      <w:r>
        <w:rPr>
          <w:rStyle w:val="CharStyle15"/>
        </w:rPr>
        <w:t>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4"/>
        <w:keepNext w:val="0"/>
        <w:keepLines w:val="0"/>
        <w:widowControl w:val="0"/>
        <w:numPr>
          <w:ilvl w:val="0"/>
          <w:numId w:val="21"/>
        </w:numPr>
        <w:shd w:val="clear" w:color="auto" w:fill="auto"/>
        <w:tabs>
          <w:tab w:pos="1057" w:val="left"/>
        </w:tabs>
        <w:bidi w:val="0"/>
        <w:spacing w:before="0" w:after="0" w:line="240" w:lineRule="auto"/>
        <w:ind w:left="0" w:right="0" w:firstLine="720"/>
        <w:jc w:val="both"/>
      </w:pPr>
      <w:r>
        <w:rPr>
          <w:rStyle w:val="CharStyle15"/>
        </w:rPr>
        <w:t>члены комиссии по осуществлению закупок:</w:t>
      </w:r>
    </w:p>
    <w:p>
      <w:pPr>
        <w:pStyle w:val="Style14"/>
        <w:keepNext w:val="0"/>
        <w:keepLines w:val="0"/>
        <w:widowControl w:val="0"/>
        <w:numPr>
          <w:ilvl w:val="0"/>
          <w:numId w:val="23"/>
        </w:numPr>
        <w:shd w:val="clear" w:color="auto" w:fill="auto"/>
        <w:tabs>
          <w:tab w:pos="1028" w:val="left"/>
        </w:tabs>
        <w:bidi w:val="0"/>
        <w:spacing w:before="0" w:after="0" w:line="240" w:lineRule="auto"/>
        <w:ind w:left="0" w:right="0" w:firstLine="720"/>
        <w:jc w:val="both"/>
      </w:pPr>
      <w:r>
        <w:rPr>
          <w:rStyle w:val="CharStyle15"/>
        </w:rPr>
        <w:t xml:space="preserve">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5"/>
          <w:lang w:val="en-US" w:eastAsia="en-US"/>
        </w:rPr>
        <w:t xml:space="preserve">4 </w:t>
      </w:r>
      <w:r>
        <w:rPr>
          <w:rStyle w:val="CharStyle15"/>
        </w:rPr>
        <w:t xml:space="preserve">части </w:t>
      </w:r>
      <w:r>
        <w:rPr>
          <w:rStyle w:val="CharStyle15"/>
          <w:lang w:val="en-US" w:eastAsia="en-US"/>
        </w:rPr>
        <w:t xml:space="preserve">4 </w:t>
      </w:r>
      <w:r>
        <w:rPr>
          <w:rStyle w:val="CharStyle15"/>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5"/>
          <w:lang w:val="en-US" w:eastAsia="en-US"/>
        </w:rPr>
        <w:t xml:space="preserve">1 - 8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настоящего Федерального закона;</w:t>
      </w:r>
    </w:p>
    <w:p>
      <w:pPr>
        <w:pStyle w:val="Style14"/>
        <w:keepNext w:val="0"/>
        <w:keepLines w:val="0"/>
        <w:widowControl w:val="0"/>
        <w:numPr>
          <w:ilvl w:val="0"/>
          <w:numId w:val="23"/>
        </w:numPr>
        <w:shd w:val="clear" w:color="auto" w:fill="auto"/>
        <w:tabs>
          <w:tab w:pos="1047" w:val="left"/>
        </w:tabs>
        <w:bidi w:val="0"/>
        <w:spacing w:before="0" w:after="140" w:line="240" w:lineRule="auto"/>
        <w:ind w:left="0" w:right="0" w:firstLine="720"/>
        <w:jc w:val="both"/>
      </w:pPr>
      <w:r>
        <w:rPr>
          <w:rStyle w:val="CharStyle15"/>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w:t>
      </w:r>
      <w:r>
        <w:rPr>
          <w:rStyle w:val="CharStyle15"/>
          <w:lang w:val="en-US" w:eastAsia="en-US"/>
        </w:rPr>
        <w:t xml:space="preserve">9 </w:t>
      </w:r>
      <w:r>
        <w:rPr>
          <w:rStyle w:val="CharStyle15"/>
        </w:rPr>
        <w:t xml:space="preserve">части </w:t>
      </w:r>
      <w:r>
        <w:rPr>
          <w:rStyle w:val="CharStyle15"/>
          <w:lang w:val="en-US" w:eastAsia="en-US"/>
        </w:rPr>
        <w:t xml:space="preserve">3 </w:t>
      </w:r>
      <w:r>
        <w:rPr>
          <w:rStyle w:val="CharStyle15"/>
        </w:rPr>
        <w:t xml:space="preserve">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w:t>
      </w:r>
      <w:r>
        <w:rPr>
          <w:rStyle w:val="CharStyle15"/>
          <w:lang w:val="en-US" w:eastAsia="en-US"/>
        </w:rPr>
        <w:t xml:space="preserve">9 </w:t>
      </w:r>
      <w:r>
        <w:rPr>
          <w:rStyle w:val="CharStyle15"/>
        </w:rPr>
        <w:t xml:space="preserve">части </w:t>
      </w:r>
      <w:r>
        <w:rPr>
          <w:rStyle w:val="CharStyle15"/>
          <w:lang w:val="en-US" w:eastAsia="en-US"/>
        </w:rPr>
        <w:t xml:space="preserve">3 </w:t>
      </w:r>
      <w:r>
        <w:rPr>
          <w:rStyle w:val="CharStyle15"/>
        </w:rPr>
        <w:t xml:space="preserve">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w:t>
      </w:r>
      <w:r>
        <w:rPr>
          <w:rStyle w:val="CharStyle15"/>
          <w:lang w:val="en-US" w:eastAsia="en-US"/>
        </w:rPr>
        <w:t>14</w:t>
      </w:r>
    </w:p>
    <w:p>
      <w:pPr>
        <w:pStyle w:val="Style14"/>
        <w:keepNext w:val="0"/>
        <w:keepLines w:val="0"/>
        <w:widowControl w:val="0"/>
        <w:shd w:val="clear" w:color="auto" w:fill="auto"/>
        <w:bidi w:val="0"/>
        <w:spacing w:before="0" w:after="0" w:line="240" w:lineRule="auto"/>
        <w:ind w:left="0" w:right="0" w:firstLine="0"/>
        <w:jc w:val="both"/>
      </w:pPr>
      <w:r>
        <w:rPr>
          <w:rStyle w:val="CharStyle15"/>
        </w:rPr>
        <w:t>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4"/>
        <w:keepNext w:val="0"/>
        <w:keepLines w:val="0"/>
        <w:widowControl w:val="0"/>
        <w:numPr>
          <w:ilvl w:val="0"/>
          <w:numId w:val="21"/>
        </w:numPr>
        <w:shd w:val="clear" w:color="auto" w:fill="auto"/>
        <w:tabs>
          <w:tab w:pos="1047" w:val="left"/>
        </w:tabs>
        <w:bidi w:val="0"/>
        <w:spacing w:before="0" w:after="0" w:line="240" w:lineRule="auto"/>
        <w:ind w:left="0" w:right="0" w:firstLine="720"/>
        <w:jc w:val="both"/>
      </w:pPr>
      <w:r>
        <w:rPr>
          <w:rStyle w:val="CharStyle15"/>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w:t>
      </w:r>
      <w:r>
        <w:rPr>
          <w:rStyle w:val="CharStyle15"/>
          <w:lang w:val="en-US" w:eastAsia="en-US"/>
        </w:rPr>
        <w:t xml:space="preserve">1, 2, 4 - 7 </w:t>
      </w:r>
      <w:r>
        <w:rPr>
          <w:rStyle w:val="CharStyle15"/>
        </w:rPr>
        <w:t xml:space="preserve">части </w:t>
      </w:r>
      <w:r>
        <w:rPr>
          <w:rStyle w:val="CharStyle15"/>
          <w:lang w:val="en-US" w:eastAsia="en-US"/>
        </w:rPr>
        <w:t xml:space="preserve">17 </w:t>
      </w:r>
      <w:r>
        <w:rPr>
          <w:rStyle w:val="CharStyle15"/>
        </w:rPr>
        <w:t xml:space="preserve">статьи </w:t>
      </w:r>
      <w:r>
        <w:rPr>
          <w:rStyle w:val="CharStyle15"/>
          <w:lang w:val="en-US" w:eastAsia="en-US"/>
        </w:rPr>
        <w:t xml:space="preserve">48 </w:t>
      </w:r>
      <w:r>
        <w:rPr>
          <w:rStyle w:val="CharStyle15"/>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Частью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Закона определено, что при рассмотрении вторых частей заявок на участие в закупке соответствующая заявка подлежит отклонению в случаях:</w:t>
      </w:r>
    </w:p>
    <w:p>
      <w:pPr>
        <w:pStyle w:val="Style14"/>
        <w:keepNext w:val="0"/>
        <w:keepLines w:val="0"/>
        <w:widowControl w:val="0"/>
        <w:numPr>
          <w:ilvl w:val="0"/>
          <w:numId w:val="25"/>
        </w:numPr>
        <w:shd w:val="clear" w:color="auto" w:fill="auto"/>
        <w:tabs>
          <w:tab w:pos="1214" w:val="left"/>
        </w:tabs>
        <w:bidi w:val="0"/>
        <w:spacing w:before="0" w:after="0" w:line="240" w:lineRule="auto"/>
        <w:ind w:left="0" w:right="0" w:firstLine="720"/>
        <w:jc w:val="both"/>
      </w:pPr>
      <w:r>
        <w:rPr>
          <w:rStyle w:val="CharStyle15"/>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w:t>
      </w:r>
      <w:r>
        <w:rPr>
          <w:rStyle w:val="CharStyle15"/>
          <w:lang w:val="en-US" w:eastAsia="en-US"/>
        </w:rPr>
        <w:t xml:space="preserve">2 </w:t>
      </w:r>
      <w:r>
        <w:rPr>
          <w:rStyle w:val="CharStyle15"/>
        </w:rPr>
        <w:t xml:space="preserve">и </w:t>
      </w:r>
      <w:r>
        <w:rPr>
          <w:rStyle w:val="CharStyle15"/>
          <w:lang w:val="en-US" w:eastAsia="en-US"/>
        </w:rPr>
        <w:t xml:space="preserve">3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25"/>
        </w:numPr>
        <w:shd w:val="clear" w:color="auto" w:fill="auto"/>
        <w:tabs>
          <w:tab w:pos="1047" w:val="left"/>
        </w:tabs>
        <w:bidi w:val="0"/>
        <w:spacing w:before="0" w:after="0" w:line="240" w:lineRule="auto"/>
        <w:ind w:left="0" w:right="0" w:firstLine="720"/>
        <w:jc w:val="both"/>
      </w:pPr>
      <w:r>
        <w:rPr>
          <w:rStyle w:val="CharStyle15"/>
        </w:rPr>
        <w:t xml:space="preserve">непредставления информации и документов, предусмотренных пунктами </w:t>
      </w:r>
      <w:r>
        <w:rPr>
          <w:rStyle w:val="CharStyle15"/>
          <w:lang w:val="en-US" w:eastAsia="en-US"/>
        </w:rPr>
        <w:t xml:space="preserve">2 </w:t>
      </w:r>
      <w:r>
        <w:rPr>
          <w:rStyle w:val="CharStyle15"/>
        </w:rPr>
        <w:t xml:space="preserve">и </w:t>
      </w:r>
      <w:r>
        <w:rPr>
          <w:rStyle w:val="CharStyle15"/>
          <w:lang w:val="en-US" w:eastAsia="en-US"/>
        </w:rPr>
        <w:t xml:space="preserve">3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numPr>
          <w:ilvl w:val="0"/>
          <w:numId w:val="25"/>
        </w:numPr>
        <w:shd w:val="clear" w:color="auto" w:fill="auto"/>
        <w:tabs>
          <w:tab w:pos="1047" w:val="left"/>
        </w:tabs>
        <w:bidi w:val="0"/>
        <w:spacing w:before="0" w:after="0" w:line="240" w:lineRule="auto"/>
        <w:ind w:left="0" w:right="0" w:firstLine="720"/>
        <w:jc w:val="both"/>
      </w:pPr>
      <w:r>
        <w:rPr>
          <w:rStyle w:val="CharStyle15"/>
        </w:rPr>
        <w:t xml:space="preserve">несоответствия участника закупки требованиям, установленным в извещении об осуществлении закупки в соответствии с частью </w:t>
      </w:r>
      <w:r>
        <w:rPr>
          <w:rStyle w:val="CharStyle15"/>
          <w:lang w:val="en-US" w:eastAsia="en-US"/>
        </w:rPr>
        <w:t xml:space="preserve">1 </w:t>
      </w:r>
      <w:r>
        <w:rPr>
          <w:rStyle w:val="CharStyle15"/>
        </w:rPr>
        <w:t xml:space="preserve">статьи </w:t>
      </w:r>
      <w:r>
        <w:rPr>
          <w:rStyle w:val="CharStyle15"/>
          <w:lang w:val="en-US" w:eastAsia="en-US"/>
        </w:rPr>
        <w:t xml:space="preserve">31 </w:t>
      </w:r>
      <w:r>
        <w:rPr>
          <w:rStyle w:val="CharStyle15"/>
        </w:rPr>
        <w:t xml:space="preserve">настоящего Федерального закона, требованиям, установленным в извещении об осуществлении закупки в соответствии с частями </w:t>
      </w:r>
      <w:r>
        <w:rPr>
          <w:rStyle w:val="CharStyle15"/>
          <w:lang w:val="en-US" w:eastAsia="en-US"/>
        </w:rPr>
        <w:t xml:space="preserve">1.1, 2 </w:t>
      </w:r>
      <w:r>
        <w:rPr>
          <w:rStyle w:val="CharStyle15"/>
        </w:rPr>
        <w:t xml:space="preserve">и </w:t>
      </w:r>
      <w:r>
        <w:rPr>
          <w:rStyle w:val="CharStyle15"/>
          <w:lang w:val="en-US" w:eastAsia="en-US"/>
        </w:rPr>
        <w:t xml:space="preserve">2.1 </w:t>
      </w:r>
      <w:r>
        <w:rPr>
          <w:rStyle w:val="CharStyle15"/>
        </w:rPr>
        <w:t xml:space="preserve">(при наличии таких требований) статьи </w:t>
      </w:r>
      <w:r>
        <w:rPr>
          <w:rStyle w:val="CharStyle15"/>
          <w:lang w:val="en-US" w:eastAsia="en-US"/>
        </w:rPr>
        <w:t xml:space="preserve">31 </w:t>
      </w:r>
      <w:r>
        <w:rPr>
          <w:rStyle w:val="CharStyle15"/>
        </w:rPr>
        <w:t>настоящего Федерального закона;</w:t>
      </w:r>
    </w:p>
    <w:p>
      <w:pPr>
        <w:pStyle w:val="Style14"/>
        <w:keepNext w:val="0"/>
        <w:keepLines w:val="0"/>
        <w:widowControl w:val="0"/>
        <w:numPr>
          <w:ilvl w:val="0"/>
          <w:numId w:val="25"/>
        </w:numPr>
        <w:shd w:val="clear" w:color="auto" w:fill="auto"/>
        <w:tabs>
          <w:tab w:pos="1042" w:val="left"/>
        </w:tabs>
        <w:bidi w:val="0"/>
        <w:spacing w:before="0" w:after="0" w:line="240" w:lineRule="auto"/>
        <w:ind w:left="0" w:right="0" w:firstLine="720"/>
        <w:jc w:val="both"/>
      </w:pPr>
      <w:r>
        <w:rPr>
          <w:rStyle w:val="CharStyle15"/>
        </w:rPr>
        <w:t xml:space="preserve">предусмотренных нормативными правовыми актами, принятыми в соответствии со статьей </w:t>
      </w:r>
      <w:r>
        <w:rPr>
          <w:rStyle w:val="CharStyle15"/>
          <w:lang w:val="en-US" w:eastAsia="en-US"/>
        </w:rPr>
        <w:t xml:space="preserve">14 </w:t>
      </w:r>
      <w:r>
        <w:rPr>
          <w:rStyle w:val="CharStyle15"/>
        </w:rPr>
        <w:t xml:space="preserve">настоящего Федерального закона (за исключением случаев непредставления информации и документов, предусмотренных пунктом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настоящего Федерального закона);</w:t>
      </w:r>
    </w:p>
    <w:p>
      <w:pPr>
        <w:pStyle w:val="Style14"/>
        <w:keepNext w:val="0"/>
        <w:keepLines w:val="0"/>
        <w:widowControl w:val="0"/>
        <w:numPr>
          <w:ilvl w:val="0"/>
          <w:numId w:val="25"/>
        </w:numPr>
        <w:shd w:val="clear" w:color="auto" w:fill="auto"/>
        <w:tabs>
          <w:tab w:pos="1042" w:val="left"/>
        </w:tabs>
        <w:bidi w:val="0"/>
        <w:spacing w:before="0" w:after="0" w:line="240" w:lineRule="auto"/>
        <w:ind w:left="0" w:right="0" w:firstLine="720"/>
        <w:jc w:val="both"/>
      </w:pPr>
      <w:r>
        <w:rPr>
          <w:rStyle w:val="CharStyle15"/>
        </w:rPr>
        <w:t xml:space="preserve">непредставления информации и документов, предусмотренных пунктом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настоящего Федерального закона, если такие документы предусмотрены нормативными правовыми актами, принятыми в соответствии с частью </w:t>
      </w:r>
      <w:r>
        <w:rPr>
          <w:rStyle w:val="CharStyle15"/>
          <w:lang w:val="en-US" w:eastAsia="en-US"/>
        </w:rPr>
        <w:t xml:space="preserve">3 </w:t>
      </w:r>
      <w:r>
        <w:rPr>
          <w:rStyle w:val="CharStyle15"/>
        </w:rPr>
        <w:t xml:space="preserve">статьи </w:t>
      </w:r>
      <w:r>
        <w:rPr>
          <w:rStyle w:val="CharStyle15"/>
          <w:lang w:val="en-US" w:eastAsia="en-US"/>
        </w:rPr>
        <w:t xml:space="preserve">14 </w:t>
      </w:r>
      <w:r>
        <w:rPr>
          <w:rStyle w:val="CharStyle15"/>
        </w:rPr>
        <w:t xml:space="preserve">настоящего Федерального закона (в случае установления в соответствии со статьей </w:t>
      </w:r>
      <w:r>
        <w:rPr>
          <w:rStyle w:val="CharStyle15"/>
          <w:lang w:val="en-US" w:eastAsia="en-US"/>
        </w:rPr>
        <w:t xml:space="preserve">14 </w:t>
      </w:r>
      <w:r>
        <w:rPr>
          <w:rStyle w:val="CharStyle15"/>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4"/>
        <w:keepNext w:val="0"/>
        <w:keepLines w:val="0"/>
        <w:widowControl w:val="0"/>
        <w:numPr>
          <w:ilvl w:val="0"/>
          <w:numId w:val="25"/>
        </w:numPr>
        <w:shd w:val="clear" w:color="auto" w:fill="auto"/>
        <w:tabs>
          <w:tab w:pos="1047" w:val="left"/>
        </w:tabs>
        <w:bidi w:val="0"/>
        <w:spacing w:before="0" w:after="0" w:line="240" w:lineRule="auto"/>
        <w:ind w:left="0" w:right="0" w:firstLine="720"/>
        <w:jc w:val="both"/>
      </w:pPr>
      <w:r>
        <w:rPr>
          <w:rStyle w:val="CharStyle15"/>
        </w:rPr>
        <w:t xml:space="preserve">выявления отнесения участника закупки к организациям, предусмотренным пунктом </w:t>
      </w:r>
      <w:r>
        <w:rPr>
          <w:rStyle w:val="CharStyle15"/>
          <w:lang w:val="en-US" w:eastAsia="en-US"/>
        </w:rPr>
        <w:t xml:space="preserve">4 </w:t>
      </w:r>
      <w:r>
        <w:rPr>
          <w:rStyle w:val="CharStyle15"/>
        </w:rPr>
        <w:t xml:space="preserve">статьи </w:t>
      </w:r>
      <w:r>
        <w:rPr>
          <w:rStyle w:val="CharStyle15"/>
          <w:lang w:val="en-US" w:eastAsia="en-US"/>
        </w:rPr>
        <w:t xml:space="preserve">2 </w:t>
      </w:r>
      <w:r>
        <w:rPr>
          <w:rStyle w:val="CharStyle15"/>
        </w:rPr>
        <w:t xml:space="preserve">Федерального закона от </w:t>
      </w:r>
      <w:r>
        <w:rPr>
          <w:rStyle w:val="CharStyle15"/>
          <w:lang w:val="en-US" w:eastAsia="en-US"/>
        </w:rPr>
        <w:t xml:space="preserve">4 </w:t>
      </w:r>
      <w:r>
        <w:rPr>
          <w:rStyle w:val="CharStyle15"/>
        </w:rPr>
        <w:t xml:space="preserve">июня </w:t>
      </w:r>
      <w:r>
        <w:rPr>
          <w:rStyle w:val="CharStyle15"/>
          <w:lang w:val="en-US" w:eastAsia="en-US"/>
        </w:rPr>
        <w:t xml:space="preserve">2018 </w:t>
      </w:r>
      <w:r>
        <w:rPr>
          <w:rStyle w:val="CharStyle15"/>
        </w:rPr>
        <w:t xml:space="preserve">года </w:t>
      </w:r>
      <w:r>
        <w:rPr>
          <w:rStyle w:val="CharStyle15"/>
          <w:lang w:val="en-US" w:eastAsia="en-US"/>
        </w:rPr>
        <w:t xml:space="preserve">№ </w:t>
      </w:r>
      <w:r>
        <w:rPr>
          <w:rStyle w:val="CharStyle15"/>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4"/>
        <w:keepNext w:val="0"/>
        <w:keepLines w:val="0"/>
        <w:widowControl w:val="0"/>
        <w:numPr>
          <w:ilvl w:val="0"/>
          <w:numId w:val="25"/>
        </w:numPr>
        <w:shd w:val="clear" w:color="auto" w:fill="auto"/>
        <w:tabs>
          <w:tab w:pos="1057" w:val="left"/>
        </w:tabs>
        <w:bidi w:val="0"/>
        <w:spacing w:before="0" w:after="0" w:line="240" w:lineRule="auto"/>
        <w:ind w:left="0" w:right="0" w:firstLine="720"/>
        <w:jc w:val="both"/>
      </w:pPr>
      <w:r>
        <w:rPr>
          <w:rStyle w:val="CharStyle15"/>
        </w:rPr>
        <w:t xml:space="preserve">предусмотренных частью </w:t>
      </w:r>
      <w:r>
        <w:rPr>
          <w:rStyle w:val="CharStyle15"/>
          <w:lang w:val="en-US" w:eastAsia="en-US"/>
        </w:rPr>
        <w:t xml:space="preserve">6 </w:t>
      </w:r>
      <w:r>
        <w:rPr>
          <w:rStyle w:val="CharStyle15"/>
        </w:rPr>
        <w:t xml:space="preserve">статьи </w:t>
      </w:r>
      <w:r>
        <w:rPr>
          <w:rStyle w:val="CharStyle15"/>
          <w:lang w:val="en-US" w:eastAsia="en-US"/>
        </w:rPr>
        <w:t xml:space="preserve">45 </w:t>
      </w:r>
      <w:r>
        <w:rPr>
          <w:rStyle w:val="CharStyle15"/>
        </w:rPr>
        <w:t>настоящего Федерального закона;</w:t>
      </w:r>
    </w:p>
    <w:p>
      <w:pPr>
        <w:pStyle w:val="Style14"/>
        <w:keepNext w:val="0"/>
        <w:keepLines w:val="0"/>
        <w:widowControl w:val="0"/>
        <w:numPr>
          <w:ilvl w:val="0"/>
          <w:numId w:val="25"/>
        </w:numPr>
        <w:shd w:val="clear" w:color="auto" w:fill="auto"/>
        <w:tabs>
          <w:tab w:pos="1057" w:val="left"/>
        </w:tabs>
        <w:bidi w:val="0"/>
        <w:spacing w:before="0" w:after="0" w:line="240" w:lineRule="auto"/>
        <w:ind w:left="0" w:right="0" w:firstLine="720"/>
        <w:jc w:val="both"/>
      </w:pPr>
      <w:r>
        <w:rPr>
          <w:rStyle w:val="CharStyle15"/>
        </w:rPr>
        <w:t>выявления недостоверной информации, содержащейся в заявке на участие в закупке;</w:t>
      </w:r>
    </w:p>
    <w:p>
      <w:pPr>
        <w:pStyle w:val="Style14"/>
        <w:keepNext w:val="0"/>
        <w:keepLines w:val="0"/>
        <w:widowControl w:val="0"/>
        <w:numPr>
          <w:ilvl w:val="0"/>
          <w:numId w:val="25"/>
        </w:numPr>
        <w:shd w:val="clear" w:color="auto" w:fill="auto"/>
        <w:tabs>
          <w:tab w:pos="1047" w:val="left"/>
        </w:tabs>
        <w:bidi w:val="0"/>
        <w:spacing w:before="0" w:after="0" w:line="240" w:lineRule="auto"/>
        <w:ind w:left="0" w:right="0" w:firstLine="720"/>
        <w:jc w:val="both"/>
      </w:pPr>
      <w:r>
        <w:rPr>
          <w:rStyle w:val="CharStyle15"/>
        </w:rPr>
        <w:t xml:space="preserve">указания информации о предложении участника закупки, предусмотренном пунктом </w:t>
      </w:r>
      <w:r>
        <w:rPr>
          <w:rStyle w:val="CharStyle15"/>
          <w:lang w:val="en-US" w:eastAsia="en-US"/>
        </w:rPr>
        <w:t xml:space="preserve">3 </w:t>
      </w:r>
      <w:r>
        <w:rPr>
          <w:rStyle w:val="CharStyle15"/>
        </w:rPr>
        <w:t xml:space="preserve">или пунктом </w:t>
      </w:r>
      <w:r>
        <w:rPr>
          <w:rStyle w:val="CharStyle15"/>
          <w:lang w:val="en-US" w:eastAsia="en-US"/>
        </w:rPr>
        <w:t xml:space="preserve">4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подпунктом а) пункта </w:t>
      </w:r>
      <w:r>
        <w:rPr>
          <w:rStyle w:val="CharStyle15"/>
          <w:lang w:val="en-US" w:eastAsia="en-US"/>
        </w:rPr>
        <w:t xml:space="preserve">2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Закона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в том числе с учетом положений части </w:t>
      </w:r>
      <w:r>
        <w:rPr>
          <w:rStyle w:val="CharStyle15"/>
          <w:lang w:val="en-US" w:eastAsia="en-US"/>
        </w:rPr>
        <w:t xml:space="preserve">2 </w:t>
      </w:r>
      <w:r>
        <w:rPr>
          <w:rStyle w:val="CharStyle15"/>
        </w:rPr>
        <w:t>настоящей статьи характеристики</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настоящего Федерального закона, </w:t>
      </w:r>
      <w:r>
        <w:rPr>
          <w:rStyle w:val="CharStyle15"/>
          <w:u w:val="single"/>
        </w:rPr>
        <w:t>товарный знак (при наличии у товара товарного знака</w:t>
      </w:r>
      <w:r>
        <w:rPr>
          <w:rStyle w:val="CharStyle15"/>
        </w:rPr>
        <w:t>).</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результате анализа заявок участников закупки Комиссией Управления установлено, что участником закупки с идентификационным номером заявки </w:t>
      </w:r>
      <w:r>
        <w:rPr>
          <w:rStyle w:val="CharStyle15"/>
          <w:lang w:val="en-US" w:eastAsia="en-US"/>
        </w:rPr>
        <w:t xml:space="preserve">226 </w:t>
      </w:r>
      <w:r>
        <w:rPr>
          <w:rStyle w:val="CharStyle15"/>
        </w:rPr>
        <w:t>в структурированной форме заявки был указан товарный знак «ТМ-630/6(10)-0,4».</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Комиссия отмечает, что согласно письму ФАС России от </w:t>
      </w:r>
      <w:r>
        <w:rPr>
          <w:rStyle w:val="CharStyle15"/>
          <w:lang w:val="en-US" w:eastAsia="en-US"/>
        </w:rPr>
        <w:t xml:space="preserve">29.08.2025 N </w:t>
      </w:r>
      <w:r>
        <w:rPr>
          <w:rStyle w:val="CharStyle15"/>
        </w:rPr>
        <w:t>ГР/81837/25 «По вопросу указания сведений о товарном знаке при подаче заявки на участие в закупке» под товарным знаком следует понимать обозначение, служащее для индивидуализации товаров, зарегистрированное федеральным органом исполнительной власти по интеллектуальной собственности в установленном законодательством Российской Федерации порядке, и сведения о котором включены в Реестр.</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пункта </w:t>
      </w:r>
      <w:r>
        <w:rPr>
          <w:rStyle w:val="CharStyle15"/>
          <w:lang w:val="en-US" w:eastAsia="en-US"/>
        </w:rPr>
        <w:t xml:space="preserve">1 </w:t>
      </w:r>
      <w:r>
        <w:rPr>
          <w:rStyle w:val="CharStyle15"/>
        </w:rPr>
        <w:t xml:space="preserve">статьи </w:t>
      </w:r>
      <w:r>
        <w:rPr>
          <w:rStyle w:val="CharStyle15"/>
          <w:lang w:val="en-US" w:eastAsia="en-US"/>
        </w:rPr>
        <w:t xml:space="preserve">1477 </w:t>
      </w:r>
      <w:r>
        <w:rPr>
          <w:rStyle w:val="CharStyle15"/>
        </w:rPr>
        <w:t>ГК РФ на товарный знак, то есть на обозначение, служащее для индивидуализации товаров, признается исключительное право, удостоверяемое свидетельством на товарный знак.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Из положений части </w:t>
      </w:r>
      <w:r>
        <w:rPr>
          <w:rStyle w:val="CharStyle15"/>
          <w:lang w:val="en-US" w:eastAsia="en-US"/>
        </w:rPr>
        <w:t xml:space="preserve">1 </w:t>
      </w:r>
      <w:r>
        <w:rPr>
          <w:rStyle w:val="CharStyle15"/>
        </w:rPr>
        <w:t xml:space="preserve">статьи </w:t>
      </w:r>
      <w:r>
        <w:rPr>
          <w:rStyle w:val="CharStyle15"/>
          <w:lang w:val="en-US" w:eastAsia="en-US"/>
        </w:rPr>
        <w:t xml:space="preserve">1479 </w:t>
      </w:r>
      <w:r>
        <w:rPr>
          <w:rStyle w:val="CharStyle15"/>
        </w:rPr>
        <w:t>ГК РФ следует, что на территории Российской Федерации действует исключительное право на товарный знак, зарегистрированный федеральным 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статье </w:t>
      </w:r>
      <w:r>
        <w:rPr>
          <w:rStyle w:val="CharStyle15"/>
          <w:lang w:val="en-US" w:eastAsia="en-US"/>
        </w:rPr>
        <w:t xml:space="preserve">1480 </w:t>
      </w:r>
      <w:r>
        <w:rPr>
          <w:rStyle w:val="CharStyle15"/>
        </w:rPr>
        <w:t xml:space="preserve">КГ РФ государственная регистрация товарного знака осуществляется федеральным органом исполнительной власти по интеллектуальной собственности в Государственном реестре товарных знаков и знаков обслуживания Российской Федерации (Государственный реестр товарных знаков) в порядке, установленном статьями </w:t>
      </w:r>
      <w:r>
        <w:rPr>
          <w:rStyle w:val="CharStyle15"/>
          <w:lang w:val="en-US" w:eastAsia="en-US"/>
        </w:rPr>
        <w:t xml:space="preserve">1503 </w:t>
      </w:r>
      <w:r>
        <w:rPr>
          <w:rStyle w:val="CharStyle15"/>
        </w:rPr>
        <w:t xml:space="preserve">и </w:t>
      </w:r>
      <w:r>
        <w:rPr>
          <w:rStyle w:val="CharStyle15"/>
          <w:lang w:val="en-US" w:eastAsia="en-US"/>
        </w:rPr>
        <w:t xml:space="preserve">1505 </w:t>
      </w:r>
      <w:r>
        <w:rPr>
          <w:rStyle w:val="CharStyle15"/>
        </w:rPr>
        <w:t>настоящего Кодекса.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 основании части </w:t>
      </w:r>
      <w:r>
        <w:rPr>
          <w:rStyle w:val="CharStyle15"/>
          <w:lang w:val="en-US" w:eastAsia="en-US"/>
        </w:rPr>
        <w:t xml:space="preserve">1 </w:t>
      </w:r>
      <w:r>
        <w:rPr>
          <w:rStyle w:val="CharStyle15"/>
        </w:rPr>
        <w:t xml:space="preserve">статьи </w:t>
      </w:r>
      <w:r>
        <w:rPr>
          <w:rStyle w:val="CharStyle15"/>
          <w:lang w:val="en-US" w:eastAsia="en-US"/>
        </w:rPr>
        <w:t xml:space="preserve">1481 </w:t>
      </w:r>
      <w:r>
        <w:rPr>
          <w:rStyle w:val="CharStyle15"/>
        </w:rPr>
        <w:t>ГК РФ на товарный знак, зарегистрированный в Государственном реестре товарных знаков, выдается свидетельство на товарный знак.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из буквального толкования статей </w:t>
      </w:r>
      <w:r>
        <w:rPr>
          <w:rStyle w:val="CharStyle15"/>
          <w:lang w:val="en-US" w:eastAsia="en-US"/>
        </w:rPr>
        <w:t xml:space="preserve">1479, 1480, 1481 </w:t>
      </w:r>
      <w:r>
        <w:rPr>
          <w:rStyle w:val="CharStyle15"/>
        </w:rPr>
        <w:t>Гражданского Кодекса Российской Федерации следует, что указанное обозначение является товарным знаком только в случае его государственной регистрации федеральным органом исполнительной власти по интеллектуальной собственности (Роспатент) и выдачи соответствующего свидетельства.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тоже время следует отметить, что Закон, не связывает обязательность указания товарного знака в заявке участника закупки с его регистрацией исключительно в Российской Федерации. Указание товарного знака в заявке служит целям идентификации предложенного участником закупки товара, а не целям правовой охраны товарных знаков при обороте товаров.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сведениям, размещенным на официальном сайте Роспатента, а также сведениям, размещенным на официальном сайте Всемирной организации интеллектуальной собственности (ВОИС) (англ. </w:t>
      </w:r>
      <w:r>
        <w:rPr>
          <w:rStyle w:val="CharStyle15"/>
          <w:lang w:val="en-US" w:eastAsia="en-US"/>
        </w:rPr>
        <w:t xml:space="preserve">World Intellectual Property Organization, WIPO), </w:t>
      </w:r>
      <w:r>
        <w:rPr>
          <w:rStyle w:val="CharStyle15"/>
        </w:rPr>
        <w:t xml:space="preserve">словесное обозначение, указанное участником в строке «товарный знак», а именно: «ТМ-630/6(10)-0,4», отсутствует в открытом реестре товарных знаков и знаков обслуживания Российской Федерации, а также в Международном реестре товарных знаков Всемирной организации интеллектуальной собственности </w:t>
      </w:r>
      <w:r>
        <w:rPr>
          <w:rStyle w:val="CharStyle15"/>
          <w:lang w:val="en-US" w:eastAsia="en-US"/>
        </w:rPr>
        <w:t xml:space="preserve">(WIPO), </w:t>
      </w:r>
      <w:r>
        <w:rPr>
          <w:rStyle w:val="CharStyle15"/>
        </w:rPr>
        <w:t>следовательно не является товарным знаком.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Комиссия также отмечает, что согласно Выписке из евразийского реестра промышленных товаров государств-членов Евразийского экономического союза «ТМ-630/6(10)-0,4» является </w:t>
      </w:r>
      <w:r>
        <w:rPr>
          <w:rStyle w:val="CharStyle15"/>
          <w:u w:val="single"/>
        </w:rPr>
        <w:t>типом</w:t>
      </w:r>
      <w:r>
        <w:rPr>
          <w:rStyle w:val="CharStyle15"/>
        </w:rPr>
        <w:t xml:space="preserve"> трансформатора силового масляного, а не его товарным знаком.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участником закупки с идентификационным номером заявки </w:t>
      </w:r>
      <w:r>
        <w:rPr>
          <w:rStyle w:val="CharStyle15"/>
          <w:lang w:val="en-US" w:eastAsia="en-US"/>
        </w:rPr>
        <w:t xml:space="preserve">226, </w:t>
      </w:r>
      <w:r>
        <w:rPr>
          <w:rStyle w:val="CharStyle15"/>
        </w:rPr>
        <w:t>указавшим в составе заявки сведения о типе трансформатора («ТМ-630/6(10)-0,4»), как о товарном знаке, который с учетом положений гражданского законодательства не является товарным знаком, представлена недостоверная информация.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Аналогичная позиция изложена в письме ФАС России от </w:t>
      </w:r>
      <w:r>
        <w:rPr>
          <w:rStyle w:val="CharStyle15"/>
          <w:lang w:val="en-US" w:eastAsia="en-US"/>
        </w:rPr>
        <w:t xml:space="preserve">31.01.2025 № </w:t>
      </w:r>
      <w:r>
        <w:rPr>
          <w:rStyle w:val="CharStyle15"/>
        </w:rPr>
        <w:t>ГР/7996/25, в котором указано: «На основании вышеизложенного ФАС России сообщает, что исходя из системного толкования положений Гражданского кодекса Российской Федерации и Закона о контрактной системе товарный знак является существенным условием контракта.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Дополнительно ФАС России обращает внимание, что положения Закона о контрактной системе не ограничивают комиссию по осуществлению закупок в проверке достоверности представленных документов, информации, сведений в составе заявки участника закупки путем принятия заказчиком зависящих от него разумных и законных мер.</w:t>
      </w:r>
    </w:p>
    <w:p>
      <w:pPr>
        <w:pStyle w:val="Style14"/>
        <w:keepNext w:val="0"/>
        <w:keepLines w:val="0"/>
        <w:widowControl w:val="0"/>
        <w:shd w:val="clear" w:color="auto" w:fill="auto"/>
        <w:bidi w:val="0"/>
        <w:spacing w:before="0" w:after="0" w:line="240" w:lineRule="auto"/>
        <w:ind w:left="0" w:right="0" w:firstLine="720"/>
        <w:jc w:val="both"/>
      </w:pPr>
      <w:r>
        <w:rPr>
          <w:rStyle w:val="CharStyle15"/>
        </w:rPr>
        <w:t>Учитывая изложенное, в целях соблюдения, в том числе принципа ответственности за результативность обеспечения государственных и муниципальных нужд, эффективности осуществления закупок, комиссии по осуществлению закупок необходимо принимать зависящие от нее разумные и законные меры по установлению наличия или отсутствия товарного знака у товара, предлагаемого к поставке, а также достоверности и актуальности представляемых сведений на основании информации, представленной участником закупки в составе заявки».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Следовательно, заявка участника закупки с идентификационным номером </w:t>
      </w:r>
      <w:r>
        <w:rPr>
          <w:rStyle w:val="CharStyle15"/>
          <w:lang w:val="en-US" w:eastAsia="en-US"/>
        </w:rPr>
        <w:t xml:space="preserve">229 </w:t>
      </w:r>
      <w:r>
        <w:rPr>
          <w:rStyle w:val="CharStyle15"/>
        </w:rPr>
        <w:t xml:space="preserve">неправомерно признана Заказчиком соответствующей требованиям Извещения, поскольку содержала недостоверную информацию, и должна быть отклонена по основанию, предусмотренному пунктом </w:t>
      </w:r>
      <w:r>
        <w:rPr>
          <w:rStyle w:val="CharStyle15"/>
          <w:lang w:val="en-US" w:eastAsia="en-US"/>
        </w:rPr>
        <w:t xml:space="preserve">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Закона.</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На основании вышеизложенного, Комиссия Управления пришла в выводу, что в действиях комиссии Заказчика содержится нарушение подпункта «а» пункта </w:t>
      </w:r>
      <w:r>
        <w:rPr>
          <w:rStyle w:val="CharStyle15"/>
          <w:lang w:val="en-US" w:eastAsia="en-US"/>
        </w:rPr>
        <w:t xml:space="preserve">1 </w:t>
      </w:r>
      <w:r>
        <w:rPr>
          <w:rStyle w:val="CharStyle15"/>
        </w:rPr>
        <w:t xml:space="preserve">части </w:t>
      </w:r>
      <w:r>
        <w:rPr>
          <w:rStyle w:val="CharStyle15"/>
          <w:lang w:val="en-US" w:eastAsia="en-US"/>
        </w:rPr>
        <w:t xml:space="preserve">5 </w:t>
      </w:r>
      <w:r>
        <w:rPr>
          <w:rStyle w:val="CharStyle15"/>
        </w:rPr>
        <w:t xml:space="preserve">статьи </w:t>
      </w:r>
      <w:r>
        <w:rPr>
          <w:rStyle w:val="CharStyle15"/>
          <w:lang w:val="en-US" w:eastAsia="en-US"/>
        </w:rPr>
        <w:t xml:space="preserve">49 </w:t>
      </w:r>
      <w:r>
        <w:rPr>
          <w:rStyle w:val="CharStyle15"/>
        </w:rPr>
        <w:t>Закона.</w:t>
      </w:r>
    </w:p>
    <w:p>
      <w:pPr>
        <w:pStyle w:val="Style14"/>
        <w:keepNext w:val="0"/>
        <w:keepLines w:val="0"/>
        <w:widowControl w:val="0"/>
        <w:numPr>
          <w:ilvl w:val="1"/>
          <w:numId w:val="19"/>
        </w:numPr>
        <w:shd w:val="clear" w:color="auto" w:fill="auto"/>
        <w:tabs>
          <w:tab w:pos="1166" w:val="left"/>
        </w:tabs>
        <w:bidi w:val="0"/>
        <w:spacing w:before="0" w:after="0" w:line="240" w:lineRule="auto"/>
        <w:ind w:left="0" w:right="0" w:firstLine="580"/>
        <w:jc w:val="both"/>
      </w:pPr>
      <w:r>
        <w:rPr>
          <w:rStyle w:val="CharStyle15"/>
        </w:rPr>
        <w:t xml:space="preserve">Согласно пункту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5"/>
          <w:lang w:val="en-US" w:eastAsia="en-US"/>
        </w:rPr>
        <w:t xml:space="preserve">33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частью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Закона описание объекта закупки в соответствии с требованиями, указанными в части </w:t>
      </w:r>
      <w:r>
        <w:rPr>
          <w:rStyle w:val="CharStyle15"/>
          <w:lang w:val="en-US" w:eastAsia="en-US"/>
        </w:rPr>
        <w:t xml:space="preserve">1 </w:t>
      </w:r>
      <w:r>
        <w:rPr>
          <w:rStyle w:val="CharStyle15"/>
        </w:rPr>
        <w:t xml:space="preserve">настоящей статьи, </w:t>
      </w:r>
      <w:r>
        <w:rPr>
          <w:rStyle w:val="CharStyle15"/>
          <w:u w:val="single"/>
        </w:rPr>
        <w:t>должно содержать показатели, позволяющие определить соответствие закупаемых товара,</w:t>
      </w:r>
      <w:r>
        <w:rPr>
          <w:rStyle w:val="CharStyle15"/>
        </w:rPr>
        <w:t xml:space="preserve"> работы, услуги установленным </w:t>
      </w:r>
      <w:r>
        <w:rPr>
          <w:rStyle w:val="CharStyle15"/>
          <w:u w:val="single"/>
        </w:rPr>
        <w:t>заказчиком требованиям</w:t>
      </w:r>
      <w:r>
        <w:rPr>
          <w:rStyle w:val="CharStyle15"/>
        </w:rPr>
        <w:t>.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Из пункта </w:t>
      </w:r>
      <w:r>
        <w:rPr>
          <w:rStyle w:val="CharStyle15"/>
          <w:lang w:val="en-US" w:eastAsia="en-US"/>
        </w:rPr>
        <w:t xml:space="preserve">3 </w:t>
      </w:r>
      <w:r>
        <w:rPr>
          <w:rStyle w:val="CharStyle15"/>
        </w:rPr>
        <w:t xml:space="preserve">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w:t>
      </w:r>
      <w:r>
        <w:rPr>
          <w:rStyle w:val="CharStyle15"/>
          <w:lang w:val="en-US" w:eastAsia="en-US"/>
        </w:rPr>
        <w:t xml:space="preserve">27.01.2022 № 60 </w:t>
      </w:r>
      <w:r>
        <w:rPr>
          <w:rStyle w:val="CharStyle15"/>
        </w:rPr>
        <w:t>«О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следует, что формирование информации и документов с использованием единой информационной системы осуществляется путем заполнения экранных форм веб-интерфейса единой информационной системы или путем представления в единую информационную систему электронного документа, содержащего сформированную информацию, посредством информационного взаимодействия единой информационной системы с иными информационными системами, используемыми субъектами единой информационной системы.</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подпункте «б» пункта </w:t>
      </w:r>
      <w:r>
        <w:rPr>
          <w:rStyle w:val="CharStyle15"/>
          <w:lang w:val="en-US" w:eastAsia="en-US"/>
        </w:rPr>
        <w:t xml:space="preserve">8 </w:t>
      </w:r>
      <w:r>
        <w:rPr>
          <w:rStyle w:val="CharStyle15"/>
        </w:rPr>
        <w:t xml:space="preserve">Положения о порядке формирования и размещения информации и документов в единой информационной системе в сфере закупок, о требованиях к их формам указано, что раздел </w:t>
      </w:r>
      <w:r>
        <w:rPr>
          <w:rStyle w:val="CharStyle15"/>
          <w:lang w:val="en-US" w:eastAsia="en-US"/>
        </w:rPr>
        <w:t xml:space="preserve">1 </w:t>
      </w:r>
      <w:r>
        <w:rPr>
          <w:rStyle w:val="CharStyle15"/>
        </w:rPr>
        <w:t>извещения (информация, формируемая с использованием единой информационной системы) должен содержать следующую информацию, формируемую с использованием единой информационной системы, в том числе:</w:t>
      </w:r>
    </w:p>
    <w:p>
      <w:pPr>
        <w:pStyle w:val="Style14"/>
        <w:keepNext w:val="0"/>
        <w:keepLines w:val="0"/>
        <w:widowControl w:val="0"/>
        <w:numPr>
          <w:ilvl w:val="0"/>
          <w:numId w:val="27"/>
        </w:numPr>
        <w:shd w:val="clear" w:color="auto" w:fill="auto"/>
        <w:tabs>
          <w:tab w:pos="778" w:val="left"/>
        </w:tabs>
        <w:bidi w:val="0"/>
        <w:spacing w:before="0" w:after="0" w:line="240" w:lineRule="auto"/>
        <w:ind w:left="0" w:right="0" w:firstLine="580"/>
        <w:jc w:val="both"/>
      </w:pPr>
      <w:r>
        <w:rPr>
          <w:rStyle w:val="CharStyle15"/>
        </w:rPr>
        <w:t>Наименование объекта закупки</w:t>
      </w:r>
    </w:p>
    <w:p>
      <w:pPr>
        <w:pStyle w:val="Style14"/>
        <w:keepNext w:val="0"/>
        <w:keepLines w:val="0"/>
        <w:widowControl w:val="0"/>
        <w:numPr>
          <w:ilvl w:val="0"/>
          <w:numId w:val="27"/>
        </w:numPr>
        <w:shd w:val="clear" w:color="auto" w:fill="auto"/>
        <w:tabs>
          <w:tab w:pos="769" w:val="left"/>
        </w:tabs>
        <w:bidi w:val="0"/>
        <w:spacing w:before="0" w:after="0" w:line="240" w:lineRule="auto"/>
        <w:ind w:left="0" w:right="0" w:firstLine="580"/>
        <w:jc w:val="both"/>
      </w:pPr>
      <w:r>
        <w:rPr>
          <w:rStyle w:val="CharStyle15"/>
        </w:rPr>
        <w:t>Информацию (при наличии), предусмотренную правилами использования каталога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пунктами </w:t>
      </w:r>
      <w:r>
        <w:rPr>
          <w:rStyle w:val="CharStyle15"/>
          <w:lang w:val="en-US" w:eastAsia="en-US"/>
        </w:rPr>
        <w:t xml:space="preserve">1.1, 1.2 </w:t>
      </w:r>
      <w:r>
        <w:rPr>
          <w:rStyle w:val="CharStyle15"/>
        </w:rPr>
        <w:t xml:space="preserve">Информационного письма Минфина России от </w:t>
      </w:r>
      <w:r>
        <w:rPr>
          <w:rStyle w:val="CharStyle15"/>
          <w:lang w:val="en-US" w:eastAsia="en-US"/>
        </w:rPr>
        <w:t xml:space="preserve">18.12.2023 № 24-01-10/122331 </w:t>
      </w:r>
      <w:r>
        <w:rPr>
          <w:rStyle w:val="CharStyle15"/>
        </w:rPr>
        <w:t>«О формировании с использованием единой информационной системы в сфере закупок извещения об осуществлении закупки и о подаче с использованием электронной площадки заявки на участие в закупке» извещение об осуществлении закупки состоит из двух частей:</w:t>
      </w:r>
    </w:p>
    <w:p>
      <w:pPr>
        <w:pStyle w:val="Style14"/>
        <w:keepNext w:val="0"/>
        <w:keepLines w:val="0"/>
        <w:widowControl w:val="0"/>
        <w:numPr>
          <w:ilvl w:val="0"/>
          <w:numId w:val="27"/>
        </w:numPr>
        <w:shd w:val="clear" w:color="auto" w:fill="auto"/>
        <w:tabs>
          <w:tab w:pos="769" w:val="left"/>
        </w:tabs>
        <w:bidi w:val="0"/>
        <w:spacing w:before="0" w:after="0" w:line="240" w:lineRule="auto"/>
        <w:ind w:left="0" w:right="0" w:firstLine="580"/>
        <w:jc w:val="both"/>
      </w:pPr>
      <w:r>
        <w:rPr>
          <w:rStyle w:val="CharStyle15"/>
        </w:rPr>
        <w:t xml:space="preserve">из информации, формируемой с использованием ЕИС путем заполнения экранных форм веб-интерфейса ЕИС (информация в «структурированном виде») (часть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w:t>
      </w:r>
      <w:r>
        <w:rPr>
          <w:rStyle w:val="CharStyle15"/>
          <w:lang w:val="en-US" w:eastAsia="en-US"/>
        </w:rPr>
        <w:t xml:space="preserve">№ </w:t>
      </w:r>
      <w:r>
        <w:rPr>
          <w:rStyle w:val="CharStyle15"/>
        </w:rPr>
        <w:t xml:space="preserve">44-ФЗ, пункт </w:t>
      </w:r>
      <w:r>
        <w:rPr>
          <w:rStyle w:val="CharStyle15"/>
          <w:lang w:val="en-US" w:eastAsia="en-US"/>
        </w:rPr>
        <w:t xml:space="preserve">3 </w:t>
      </w:r>
      <w:r>
        <w:rPr>
          <w:rStyle w:val="CharStyle15"/>
        </w:rPr>
        <w:t xml:space="preserve">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w:t>
      </w:r>
      <w:r>
        <w:rPr>
          <w:rStyle w:val="CharStyle15"/>
          <w:lang w:val="en-US" w:eastAsia="en-US"/>
        </w:rPr>
        <w:t xml:space="preserve">27 </w:t>
      </w:r>
      <w:r>
        <w:rPr>
          <w:rStyle w:val="CharStyle15"/>
        </w:rPr>
        <w:t xml:space="preserve">января </w:t>
      </w:r>
      <w:r>
        <w:rPr>
          <w:rStyle w:val="CharStyle15"/>
          <w:lang w:val="en-US" w:eastAsia="en-US"/>
        </w:rPr>
        <w:t xml:space="preserve">2022 </w:t>
      </w:r>
      <w:r>
        <w:rPr>
          <w:rStyle w:val="CharStyle15"/>
        </w:rPr>
        <w:t xml:space="preserve">г. </w:t>
      </w:r>
      <w:r>
        <w:rPr>
          <w:rStyle w:val="CharStyle15"/>
          <w:lang w:val="en-US" w:eastAsia="en-US"/>
        </w:rPr>
        <w:t>№ 60);</w:t>
      </w:r>
    </w:p>
    <w:p>
      <w:pPr>
        <w:pStyle w:val="Style14"/>
        <w:keepNext w:val="0"/>
        <w:keepLines w:val="0"/>
        <w:widowControl w:val="0"/>
        <w:numPr>
          <w:ilvl w:val="0"/>
          <w:numId w:val="27"/>
        </w:numPr>
        <w:shd w:val="clear" w:color="auto" w:fill="auto"/>
        <w:tabs>
          <w:tab w:pos="764" w:val="left"/>
        </w:tabs>
        <w:bidi w:val="0"/>
        <w:spacing w:before="0" w:after="0" w:line="240" w:lineRule="auto"/>
        <w:ind w:left="0" w:right="0" w:firstLine="580"/>
        <w:jc w:val="both"/>
      </w:pPr>
      <w:r>
        <w:rPr>
          <w:rStyle w:val="CharStyle15"/>
        </w:rPr>
        <w:t xml:space="preserve">из информации и документов, сформированных заказчиком самостоятельно без использования ЕИС (сформированных не в «структурированном виде») и которые включаются в извещение об осуществлении закупки путем приложения файла </w:t>
      </w:r>
      <w:r>
        <w:rPr>
          <w:rStyle w:val="CharStyle15"/>
          <w:lang w:val="en-US" w:eastAsia="en-US"/>
        </w:rPr>
        <w:t xml:space="preserve">- </w:t>
      </w:r>
      <w:r>
        <w:rPr>
          <w:rStyle w:val="CharStyle15"/>
        </w:rPr>
        <w:t xml:space="preserve">электронного документа или образа бумажного документа (часть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w:t>
      </w:r>
      <w:r>
        <w:rPr>
          <w:rStyle w:val="CharStyle15"/>
          <w:lang w:val="en-US" w:eastAsia="en-US"/>
        </w:rPr>
        <w:t xml:space="preserve">№ </w:t>
      </w:r>
      <w:r>
        <w:rPr>
          <w:rStyle w:val="CharStyle15"/>
        </w:rPr>
        <w:t xml:space="preserve">44-ФЗ, пункт </w:t>
      </w:r>
      <w:r>
        <w:rPr>
          <w:rStyle w:val="CharStyle15"/>
          <w:lang w:val="en-US" w:eastAsia="en-US"/>
        </w:rPr>
        <w:t xml:space="preserve">4 </w:t>
      </w:r>
      <w:r>
        <w:rPr>
          <w:rStyle w:val="CharStyle15"/>
        </w:rPr>
        <w:t xml:space="preserve">вышеуказанного Положения, пункт </w:t>
      </w:r>
      <w:r>
        <w:rPr>
          <w:rStyle w:val="CharStyle15"/>
          <w:lang w:val="en-US" w:eastAsia="en-US"/>
        </w:rPr>
        <w:t xml:space="preserve">2 </w:t>
      </w:r>
      <w:r>
        <w:rPr>
          <w:rStyle w:val="CharStyle15"/>
        </w:rPr>
        <w:t>формы, являющейся приложением к такому Положению).</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При наличии в ЕИС позиции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каталог), сформированной в отношении закупаемого товара, закупаемой работы, услуги, в извещении об осуществлении закупки с использованием ЕИС в «структурированном виде» указываются содержащаяся в такой позиции информация.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Таким образом, действующее законодательство предполагает формирование извещения об осуществлении закупки из информации, формируемой с использованием единой информационной системы в сфере закупок путем заполнения экранных форм веб-интерфейса единой информационной системы в сфере закупок (закупка в «структурированном виде»), при этом в Извещении указывается информация, содержащаяся в соответствующей позиции Каталога.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подпункту «а» пункта </w:t>
      </w:r>
      <w:r>
        <w:rPr>
          <w:rStyle w:val="CharStyle15"/>
          <w:lang w:val="en-US" w:eastAsia="en-US"/>
        </w:rPr>
        <w:t xml:space="preserve">3 </w:t>
      </w:r>
      <w:r>
        <w:rPr>
          <w:rStyle w:val="CharStyle15"/>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в описание товара, работы, услуги в соответствии с требованиями </w:t>
      </w:r>
      <w:r>
        <w:rPr>
          <w:rStyle w:val="CharStyle15"/>
          <w:color w:val="0000FF"/>
          <w:u w:val="single"/>
        </w:rPr>
        <w:t xml:space="preserve">статьи </w:t>
      </w:r>
      <w:r>
        <w:rPr>
          <w:rStyle w:val="CharStyle15"/>
          <w:color w:val="0000FF"/>
          <w:u w:val="single"/>
          <w:lang w:val="en-US" w:eastAsia="en-US"/>
        </w:rPr>
        <w:t>33</w:t>
      </w:r>
      <w:r>
        <w:rPr>
          <w:rStyle w:val="CharStyle15"/>
          <w:color w:val="0000FF"/>
          <w:lang w:val="en-US" w:eastAsia="en-US"/>
        </w:rPr>
        <w:t xml:space="preserve"> </w:t>
      </w:r>
      <w:r>
        <w:rPr>
          <w:rStyle w:val="CharStyle15"/>
        </w:rPr>
        <w:t xml:space="preserve">Федерального закона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Федеральный закон) включается в том числе следующая информация:</w:t>
      </w:r>
    </w:p>
    <w:p>
      <w:pPr>
        <w:pStyle w:val="Style14"/>
        <w:keepNext w:val="0"/>
        <w:keepLines w:val="0"/>
        <w:widowControl w:val="0"/>
        <w:numPr>
          <w:ilvl w:val="0"/>
          <w:numId w:val="27"/>
        </w:numPr>
        <w:shd w:val="clear" w:color="auto" w:fill="auto"/>
        <w:tabs>
          <w:tab w:pos="817" w:val="left"/>
        </w:tabs>
        <w:bidi w:val="0"/>
        <w:spacing w:before="0" w:after="0" w:line="240" w:lineRule="auto"/>
        <w:ind w:left="0" w:right="0" w:firstLine="580"/>
        <w:jc w:val="both"/>
      </w:pPr>
      <w:r>
        <w:rPr>
          <w:rStyle w:val="CharStyle15"/>
        </w:rPr>
        <w:t>)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14"/>
        <w:keepNext w:val="0"/>
        <w:keepLines w:val="0"/>
        <w:widowControl w:val="0"/>
        <w:shd w:val="clear" w:color="auto" w:fill="auto"/>
        <w:bidi w:val="0"/>
        <w:spacing w:before="0" w:after="0" w:line="240" w:lineRule="auto"/>
        <w:ind w:left="0" w:right="0" w:firstLine="580"/>
        <w:jc w:val="both"/>
      </w:pPr>
      <w:r>
        <w:rPr>
          <w:rStyle w:val="CharStyle15"/>
          <w:u w:val="single"/>
        </w:rPr>
        <w:t>в отношении каждой характеристики</w:t>
      </w:r>
      <w:r>
        <w:rPr>
          <w:rStyle w:val="CharStyle15"/>
        </w:rPr>
        <w:t xml:space="preserve">,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статьей </w:t>
      </w:r>
      <w:r>
        <w:rPr>
          <w:rStyle w:val="CharStyle15"/>
          <w:lang w:val="en-US" w:eastAsia="en-US"/>
        </w:rPr>
        <w:t xml:space="preserve">19 </w:t>
      </w:r>
      <w:r>
        <w:rPr>
          <w:rStyle w:val="CharStyle15"/>
        </w:rPr>
        <w:t>Федерального закона.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Из анализа позиций Каталога следует, что для каждой характеристики товара предусмотрено только одно значение показателя либо возможность выбора одного из нескольких значений.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Комиссия обращает внимание, что Каталогом не предусмотрено объединение нескольких наименований характеристик товара в одну, равно как и указание одного значения показателей для группы характеристик.</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Комиссией установлено, что Заказчиком в структурированной форме извещения о</w:t>
      </w:r>
      <w:r>
        <w:br w:type="page"/>
      </w:r>
    </w:p>
    <w:p>
      <w:pPr>
        <w:pStyle w:val="Style29"/>
        <w:keepNext w:val="0"/>
        <w:keepLines w:val="0"/>
        <w:widowControl w:val="0"/>
        <w:shd w:val="clear" w:color="auto" w:fill="auto"/>
        <w:bidi w:val="0"/>
        <w:spacing w:before="0" w:after="0" w:line="240" w:lineRule="auto"/>
        <w:ind w:left="53" w:right="0" w:firstLine="0"/>
        <w:jc w:val="left"/>
      </w:pPr>
      <w:r>
        <w:rPr>
          <w:rStyle w:val="CharStyle30"/>
        </w:rPr>
        <w:t>проведении закупки указано, в том числе следующее</w:t>
      </w:r>
    </w:p>
    <w:tbl>
      <w:tblPr>
        <w:tblOverlap w:val="never"/>
        <w:jc w:val="center"/>
        <w:tblLayout w:type="fixed"/>
      </w:tblPr>
      <w:tblGrid>
        <w:gridCol w:w="1546"/>
        <w:gridCol w:w="2501"/>
        <w:gridCol w:w="1474"/>
        <w:gridCol w:w="1570"/>
        <w:gridCol w:w="3485"/>
      </w:tblGrid>
      <w:tr>
        <w:trPr>
          <w:trHeight w:val="1008"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b/>
                <w:bCs/>
                <w:i/>
                <w:iCs/>
                <w:sz w:val="18"/>
                <w:szCs w:val="18"/>
              </w:rPr>
              <w:t>Наименование характеристики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b/>
                <w:bCs/>
                <w:sz w:val="18"/>
                <w:szCs w:val="18"/>
              </w:rPr>
              <w:t>Значение характеристики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b/>
                <w:bCs/>
                <w:sz w:val="18"/>
                <w:szCs w:val="18"/>
              </w:rPr>
              <w:t>Единица измерения характеристики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b/>
                <w:bCs/>
                <w:sz w:val="18"/>
                <w:szCs w:val="18"/>
              </w:rPr>
              <w:t>Инструкция по заполнению характеристики в заявке</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b/>
                <w:bCs/>
                <w:sz w:val="18"/>
                <w:szCs w:val="18"/>
              </w:rPr>
              <w:t>Обоснование включения дополнительной информации в сведения о товаре, работе, услуге</w:t>
            </w:r>
          </w:p>
        </w:tc>
      </w:tr>
      <w:tr>
        <w:trPr>
          <w:trHeight w:val="140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Вид изоляции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rPr>
              <w:t>Масляный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40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Вид трансформатора</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rPr>
              <w:t>Понижающий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40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Возможность регулирования под напряжением</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rPr>
              <w:t>Нет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40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Количество обмоток</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rPr>
              <w:t>Двухобмоточный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40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Количество фаз трансформатора</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rPr>
              <w:t>Трехфазный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40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Номинальная мощность</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lang w:val="en-US" w:eastAsia="en-US"/>
              </w:rPr>
              <w:t xml:space="preserve">≥ 500 </w:t>
            </w:r>
            <w:r>
              <w:rPr>
                <w:rStyle w:val="CharStyle23"/>
                <w:sz w:val="18"/>
                <w:szCs w:val="18"/>
              </w:rPr>
              <w:t xml:space="preserve">и </w:t>
            </w:r>
            <w:r>
              <w:rPr>
                <w:rStyle w:val="CharStyle23"/>
                <w:sz w:val="18"/>
                <w:szCs w:val="18"/>
                <w:lang w:val="en-US" w:eastAsia="en-US"/>
              </w:rPr>
              <w:t>&lt; 750</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Киловольт- ампер</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40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Номинальное напряжение</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lang w:val="en-US" w:eastAsia="en-US"/>
              </w:rPr>
              <w:t xml:space="preserve">≥ 0.1 </w:t>
            </w:r>
            <w:r>
              <w:rPr>
                <w:rStyle w:val="CharStyle23"/>
                <w:sz w:val="18"/>
                <w:szCs w:val="18"/>
              </w:rPr>
              <w:t xml:space="preserve">и </w:t>
            </w:r>
            <w:r>
              <w:rPr>
                <w:rStyle w:val="CharStyle23"/>
                <w:sz w:val="18"/>
                <w:szCs w:val="18"/>
                <w:lang w:val="en-US" w:eastAsia="en-US"/>
              </w:rPr>
              <w:t>&lt; 10</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Киловольт</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3283" w:hRule="exact"/>
        </w:trPr>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Характеристики товара</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lang w:val="en-US" w:eastAsia="en-US"/>
              </w:rPr>
              <w:t xml:space="preserve">1) </w:t>
            </w:r>
            <w:r>
              <w:rPr>
                <w:rStyle w:val="CharStyle23"/>
                <w:sz w:val="18"/>
                <w:szCs w:val="18"/>
              </w:rPr>
              <w:t xml:space="preserve">Выполнения нейтрали трансформатора на стороне НН </w:t>
            </w:r>
            <w:r>
              <w:rPr>
                <w:rStyle w:val="CharStyle23"/>
                <w:sz w:val="18"/>
                <w:szCs w:val="18"/>
                <w:lang w:val="en-US" w:eastAsia="en-US"/>
              </w:rPr>
              <w:t xml:space="preserve">- </w:t>
            </w:r>
            <w:r>
              <w:rPr>
                <w:rStyle w:val="CharStyle23"/>
                <w:sz w:val="18"/>
                <w:szCs w:val="18"/>
              </w:rPr>
              <w:t xml:space="preserve">С глухозаземленной нейтралью. </w:t>
            </w:r>
            <w:r>
              <w:rPr>
                <w:rStyle w:val="CharStyle23"/>
                <w:sz w:val="18"/>
                <w:szCs w:val="18"/>
                <w:lang w:val="en-US" w:eastAsia="en-US"/>
              </w:rPr>
              <w:t xml:space="preserve">2) </w:t>
            </w:r>
            <w:r>
              <w:rPr>
                <w:rStyle w:val="CharStyle23"/>
                <w:sz w:val="18"/>
                <w:szCs w:val="18"/>
              </w:rPr>
              <w:t xml:space="preserve">Тип КТП- КТПн-10/0,4кВ киоскового типа, тупикового исполнения, мощностью </w:t>
            </w:r>
            <w:r>
              <w:rPr>
                <w:rStyle w:val="CharStyle23"/>
                <w:sz w:val="18"/>
                <w:szCs w:val="18"/>
                <w:lang w:val="en-US" w:eastAsia="en-US"/>
              </w:rPr>
              <w:t xml:space="preserve">630 </w:t>
            </w:r>
            <w:r>
              <w:rPr>
                <w:rStyle w:val="CharStyle23"/>
                <w:sz w:val="18"/>
                <w:szCs w:val="18"/>
              </w:rPr>
              <w:t xml:space="preserve">кВА. </w:t>
            </w:r>
            <w:r>
              <w:rPr>
                <w:rStyle w:val="CharStyle23"/>
                <w:sz w:val="18"/>
                <w:szCs w:val="18"/>
                <w:lang w:val="en-US" w:eastAsia="en-US"/>
              </w:rPr>
              <w:t xml:space="preserve">3) </w:t>
            </w:r>
            <w:r>
              <w:rPr>
                <w:rStyle w:val="CharStyle23"/>
                <w:sz w:val="18"/>
                <w:szCs w:val="18"/>
              </w:rPr>
              <w:t xml:space="preserve">Мощность силового трансформатора, кВА- </w:t>
            </w:r>
            <w:r>
              <w:rPr>
                <w:rStyle w:val="CharStyle23"/>
                <w:sz w:val="18"/>
                <w:szCs w:val="18"/>
                <w:lang w:val="en-US" w:eastAsia="en-US"/>
              </w:rPr>
              <w:t xml:space="preserve">630 </w:t>
            </w:r>
            <w:r>
              <w:rPr>
                <w:rStyle w:val="CharStyle23"/>
                <w:sz w:val="18"/>
                <w:szCs w:val="18"/>
              </w:rPr>
              <w:t xml:space="preserve">кВА. </w:t>
            </w:r>
            <w:r>
              <w:rPr>
                <w:rStyle w:val="CharStyle23"/>
                <w:sz w:val="18"/>
                <w:szCs w:val="18"/>
                <w:lang w:val="en-US" w:eastAsia="en-US"/>
              </w:rPr>
              <w:t xml:space="preserve">4) </w:t>
            </w:r>
            <w:r>
              <w:rPr>
                <w:rStyle w:val="CharStyle23"/>
                <w:sz w:val="18"/>
                <w:szCs w:val="18"/>
              </w:rPr>
              <w:t xml:space="preserve">Номинальная частота, Гц </w:t>
            </w:r>
            <w:r>
              <w:rPr>
                <w:rStyle w:val="CharStyle23"/>
                <w:sz w:val="18"/>
                <w:szCs w:val="18"/>
                <w:lang w:val="en-US" w:eastAsia="en-US"/>
              </w:rPr>
              <w:t xml:space="preserve">– 50. 5) </w:t>
            </w:r>
            <w:r>
              <w:rPr>
                <w:rStyle w:val="CharStyle23"/>
                <w:sz w:val="18"/>
                <w:szCs w:val="18"/>
              </w:rPr>
              <w:t xml:space="preserve">Номинальное напряжение на стороне высшего напряжения (стороне ВН), кВ </w:t>
            </w:r>
            <w:r>
              <w:rPr>
                <w:rStyle w:val="CharStyle23"/>
                <w:sz w:val="18"/>
                <w:szCs w:val="18"/>
                <w:lang w:val="en-US" w:eastAsia="en-US"/>
              </w:rPr>
              <w:t xml:space="preserve">– 10. 6) </w:t>
            </w:r>
            <w:r>
              <w:rPr>
                <w:rStyle w:val="CharStyle23"/>
                <w:sz w:val="18"/>
                <w:szCs w:val="18"/>
              </w:rPr>
              <w:t>Наибольшее рабочее напряжение на</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 xml:space="preserve">в соответствии с требованиями п. </w:t>
            </w:r>
            <w:r>
              <w:rPr>
                <w:rStyle w:val="CharStyle23"/>
                <w:sz w:val="18"/>
                <w:szCs w:val="18"/>
                <w:lang w:val="en-US" w:eastAsia="en-US"/>
              </w:rPr>
              <w:t xml:space="preserve">1 </w:t>
            </w:r>
            <w:r>
              <w:rPr>
                <w:rStyle w:val="CharStyle23"/>
                <w:sz w:val="18"/>
                <w:szCs w:val="18"/>
              </w:rPr>
              <w:t xml:space="preserve">ч. </w:t>
            </w:r>
            <w:r>
              <w:rPr>
                <w:rStyle w:val="CharStyle23"/>
                <w:sz w:val="18"/>
                <w:szCs w:val="18"/>
                <w:lang w:val="en-US" w:eastAsia="en-US"/>
              </w:rPr>
              <w:t xml:space="preserve">1 </w:t>
            </w:r>
            <w:r>
              <w:rPr>
                <w:rStyle w:val="CharStyle23"/>
                <w:sz w:val="18"/>
                <w:szCs w:val="18"/>
              </w:rPr>
              <w:t xml:space="preserve">ст. </w:t>
            </w:r>
            <w:r>
              <w:rPr>
                <w:rStyle w:val="CharStyle23"/>
                <w:sz w:val="18"/>
                <w:szCs w:val="18"/>
                <w:lang w:val="en-US" w:eastAsia="en-US"/>
              </w:rPr>
              <w:t xml:space="preserve">33 </w:t>
            </w:r>
            <w:r>
              <w:rPr>
                <w:rStyle w:val="CharStyle23"/>
                <w:sz w:val="18"/>
                <w:szCs w:val="18"/>
              </w:rPr>
              <w:t xml:space="preserve">Закона </w:t>
            </w:r>
            <w:r>
              <w:rPr>
                <w:rStyle w:val="CharStyle23"/>
                <w:sz w:val="18"/>
                <w:szCs w:val="18"/>
                <w:lang w:val="en-US" w:eastAsia="en-US"/>
              </w:rPr>
              <w:t xml:space="preserve">№ </w:t>
            </w:r>
            <w:r>
              <w:rPr>
                <w:rStyle w:val="CharStyle23"/>
                <w:sz w:val="18"/>
                <w:szCs w:val="18"/>
              </w:rPr>
              <w:t>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связи с тем, что характеристика, указанная в КТРУ не является исчерпывающей и не позволяет точно определить качественные, функциональные и технические характеристики закупаемого товара, необходимо в описании объекта закупки указать дополнительную информацию</w:t>
            </w:r>
          </w:p>
        </w:tc>
      </w:tr>
    </w:tbl>
    <w:p>
      <w:pPr>
        <w:widowControl w:val="0"/>
        <w:spacing w:line="1" w:lineRule="exact"/>
      </w:pPr>
      <w:r>
        <w:br w:type="page"/>
      </w:r>
    </w:p>
    <w:tbl>
      <w:tblPr>
        <w:tblOverlap w:val="never"/>
        <w:jc w:val="center"/>
        <w:tblLayout w:type="fixed"/>
      </w:tblPr>
      <w:tblGrid>
        <w:gridCol w:w="1546"/>
        <w:gridCol w:w="2501"/>
        <w:gridCol w:w="1474"/>
        <w:gridCol w:w="1570"/>
        <w:gridCol w:w="3485"/>
      </w:tblGrid>
      <w:tr>
        <w:trPr>
          <w:trHeight w:val="12394"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rPr>
              <w:t xml:space="preserve">стороне ВН, кВ </w:t>
            </w:r>
            <w:r>
              <w:rPr>
                <w:rStyle w:val="CharStyle23"/>
                <w:sz w:val="18"/>
                <w:szCs w:val="18"/>
                <w:lang w:val="en-US" w:eastAsia="en-US"/>
              </w:rPr>
              <w:t xml:space="preserve">– 10. 7) </w:t>
            </w:r>
            <w:r>
              <w:rPr>
                <w:rStyle w:val="CharStyle23"/>
                <w:sz w:val="18"/>
                <w:szCs w:val="18"/>
              </w:rPr>
              <w:t xml:space="preserve">Номинальное напряжение на стороне НН, кВ </w:t>
            </w:r>
            <w:r>
              <w:rPr>
                <w:rStyle w:val="CharStyle23"/>
                <w:sz w:val="18"/>
                <w:szCs w:val="18"/>
                <w:lang w:val="en-US" w:eastAsia="en-US"/>
              </w:rPr>
              <w:t xml:space="preserve">– 0.4. 8) </w:t>
            </w:r>
            <w:r>
              <w:rPr>
                <w:rStyle w:val="CharStyle23"/>
                <w:sz w:val="18"/>
                <w:szCs w:val="18"/>
              </w:rPr>
              <w:t xml:space="preserve">Вид изоляции </w:t>
            </w:r>
            <w:r>
              <w:rPr>
                <w:rStyle w:val="CharStyle23"/>
                <w:sz w:val="18"/>
                <w:szCs w:val="18"/>
                <w:lang w:val="en-US" w:eastAsia="en-US"/>
              </w:rPr>
              <w:t xml:space="preserve">– </w:t>
            </w:r>
            <w:r>
              <w:rPr>
                <w:rStyle w:val="CharStyle23"/>
                <w:sz w:val="18"/>
                <w:szCs w:val="18"/>
              </w:rPr>
              <w:t xml:space="preserve">масляный. </w:t>
            </w:r>
            <w:r>
              <w:rPr>
                <w:rStyle w:val="CharStyle23"/>
                <w:sz w:val="18"/>
                <w:szCs w:val="18"/>
                <w:lang w:val="en-US" w:eastAsia="en-US"/>
              </w:rPr>
              <w:t xml:space="preserve">9) </w:t>
            </w:r>
            <w:r>
              <w:rPr>
                <w:rStyle w:val="CharStyle23"/>
                <w:sz w:val="18"/>
                <w:szCs w:val="18"/>
              </w:rPr>
              <w:t xml:space="preserve">Вид трансформатора </w:t>
            </w:r>
            <w:r>
              <w:rPr>
                <w:rStyle w:val="CharStyle23"/>
                <w:sz w:val="18"/>
                <w:szCs w:val="18"/>
                <w:lang w:val="en-US" w:eastAsia="en-US"/>
              </w:rPr>
              <w:t xml:space="preserve">– </w:t>
            </w:r>
            <w:r>
              <w:rPr>
                <w:rStyle w:val="CharStyle23"/>
                <w:sz w:val="18"/>
                <w:szCs w:val="18"/>
              </w:rPr>
              <w:t xml:space="preserve">понижающий. </w:t>
            </w:r>
            <w:r>
              <w:rPr>
                <w:rStyle w:val="CharStyle23"/>
                <w:sz w:val="18"/>
                <w:szCs w:val="18"/>
                <w:lang w:val="en-US" w:eastAsia="en-US"/>
              </w:rPr>
              <w:t xml:space="preserve">10) </w:t>
            </w:r>
            <w:r>
              <w:rPr>
                <w:rStyle w:val="CharStyle23"/>
                <w:sz w:val="18"/>
                <w:szCs w:val="18"/>
              </w:rPr>
              <w:t xml:space="preserve">Количество обмоток </w:t>
            </w:r>
            <w:r>
              <w:rPr>
                <w:rStyle w:val="CharStyle23"/>
                <w:sz w:val="18"/>
                <w:szCs w:val="18"/>
                <w:lang w:val="en-US" w:eastAsia="en-US"/>
              </w:rPr>
              <w:t xml:space="preserve">– </w:t>
            </w:r>
            <w:r>
              <w:rPr>
                <w:rStyle w:val="CharStyle23"/>
                <w:sz w:val="18"/>
                <w:szCs w:val="18"/>
              </w:rPr>
              <w:t xml:space="preserve">двухобмоточный. </w:t>
            </w:r>
            <w:r>
              <w:rPr>
                <w:rStyle w:val="CharStyle23"/>
                <w:sz w:val="18"/>
                <w:szCs w:val="18"/>
                <w:lang w:val="en-US" w:eastAsia="en-US"/>
              </w:rPr>
              <w:t xml:space="preserve">11) </w:t>
            </w:r>
            <w:r>
              <w:rPr>
                <w:rStyle w:val="CharStyle23"/>
                <w:sz w:val="18"/>
                <w:szCs w:val="18"/>
              </w:rPr>
              <w:t xml:space="preserve">Количество фаз трансформатора </w:t>
            </w:r>
            <w:r>
              <w:rPr>
                <w:rStyle w:val="CharStyle23"/>
                <w:sz w:val="18"/>
                <w:szCs w:val="18"/>
                <w:lang w:val="en-US" w:eastAsia="en-US"/>
              </w:rPr>
              <w:t xml:space="preserve">– </w:t>
            </w:r>
            <w:r>
              <w:rPr>
                <w:rStyle w:val="CharStyle23"/>
                <w:sz w:val="18"/>
                <w:szCs w:val="18"/>
              </w:rPr>
              <w:t xml:space="preserve">трех фазный. </w:t>
            </w:r>
            <w:r>
              <w:rPr>
                <w:rStyle w:val="CharStyle23"/>
                <w:sz w:val="18"/>
                <w:szCs w:val="18"/>
                <w:lang w:val="en-US" w:eastAsia="en-US"/>
              </w:rPr>
              <w:t xml:space="preserve">12) </w:t>
            </w:r>
            <w:r>
              <w:rPr>
                <w:rStyle w:val="CharStyle23"/>
                <w:sz w:val="18"/>
                <w:szCs w:val="18"/>
              </w:rPr>
              <w:t xml:space="preserve">Номинальная мощность </w:t>
            </w:r>
            <w:r>
              <w:rPr>
                <w:rStyle w:val="CharStyle23"/>
                <w:sz w:val="18"/>
                <w:szCs w:val="18"/>
                <w:lang w:val="en-US" w:eastAsia="en-US"/>
              </w:rPr>
              <w:t xml:space="preserve">– 630 </w:t>
            </w:r>
            <w:r>
              <w:rPr>
                <w:rStyle w:val="CharStyle23"/>
                <w:sz w:val="18"/>
                <w:szCs w:val="18"/>
              </w:rPr>
              <w:t xml:space="preserve">кВА. </w:t>
            </w:r>
            <w:r>
              <w:rPr>
                <w:rStyle w:val="CharStyle23"/>
                <w:sz w:val="18"/>
                <w:szCs w:val="18"/>
                <w:lang w:val="en-US" w:eastAsia="en-US"/>
              </w:rPr>
              <w:t xml:space="preserve">13) </w:t>
            </w:r>
            <w:r>
              <w:rPr>
                <w:rStyle w:val="CharStyle23"/>
                <w:sz w:val="18"/>
                <w:szCs w:val="18"/>
              </w:rPr>
              <w:t xml:space="preserve">Номинальное напряжение </w:t>
            </w:r>
            <w:r>
              <w:rPr>
                <w:rStyle w:val="CharStyle23"/>
                <w:sz w:val="18"/>
                <w:szCs w:val="18"/>
                <w:lang w:val="en-US" w:eastAsia="en-US"/>
              </w:rPr>
              <w:t xml:space="preserve">– 10/0.4 </w:t>
            </w:r>
            <w:r>
              <w:rPr>
                <w:rStyle w:val="CharStyle23"/>
                <w:sz w:val="18"/>
                <w:szCs w:val="18"/>
              </w:rPr>
              <w:t xml:space="preserve">кВ. </w:t>
            </w:r>
            <w:r>
              <w:rPr>
                <w:rStyle w:val="CharStyle23"/>
                <w:sz w:val="18"/>
                <w:szCs w:val="18"/>
                <w:lang w:val="en-US" w:eastAsia="en-US"/>
              </w:rPr>
              <w:t xml:space="preserve">1 </w:t>
            </w:r>
            <w:r>
              <w:rPr>
                <w:rStyle w:val="CharStyle23"/>
                <w:sz w:val="18"/>
                <w:szCs w:val="18"/>
              </w:rPr>
              <w:t xml:space="preserve">Дополнительные характеристики. </w:t>
            </w:r>
            <w:r>
              <w:rPr>
                <w:rStyle w:val="CharStyle23"/>
                <w:sz w:val="18"/>
                <w:szCs w:val="18"/>
                <w:lang w:val="en-US" w:eastAsia="en-US"/>
              </w:rPr>
              <w:t xml:space="preserve">14) </w:t>
            </w:r>
            <w:r>
              <w:rPr>
                <w:rStyle w:val="CharStyle23"/>
                <w:sz w:val="18"/>
                <w:szCs w:val="18"/>
              </w:rPr>
              <w:t xml:space="preserve">Демонтаж ТР-Р </w:t>
            </w:r>
            <w:r>
              <w:rPr>
                <w:rStyle w:val="CharStyle23"/>
                <w:sz w:val="18"/>
                <w:szCs w:val="18"/>
                <w:lang w:val="en-US" w:eastAsia="en-US"/>
              </w:rPr>
              <w:t xml:space="preserve">630 </w:t>
            </w:r>
            <w:r>
              <w:rPr>
                <w:rStyle w:val="CharStyle23"/>
                <w:sz w:val="18"/>
                <w:szCs w:val="18"/>
              </w:rPr>
              <w:t xml:space="preserve">кВА (с перевозкой на место хранения) </w:t>
            </w:r>
            <w:r>
              <w:rPr>
                <w:rStyle w:val="CharStyle23"/>
                <w:sz w:val="18"/>
                <w:szCs w:val="18"/>
                <w:lang w:val="en-US" w:eastAsia="en-US"/>
              </w:rPr>
              <w:t xml:space="preserve">1 </w:t>
            </w:r>
            <w:r>
              <w:rPr>
                <w:rStyle w:val="CharStyle23"/>
                <w:sz w:val="18"/>
                <w:szCs w:val="18"/>
              </w:rPr>
              <w:t xml:space="preserve">ед. </w:t>
            </w:r>
            <w:r>
              <w:rPr>
                <w:rStyle w:val="CharStyle23"/>
                <w:sz w:val="18"/>
                <w:szCs w:val="18"/>
                <w:lang w:val="en-US" w:eastAsia="en-US"/>
              </w:rPr>
              <w:t xml:space="preserve">15) </w:t>
            </w:r>
            <w:r>
              <w:rPr>
                <w:rStyle w:val="CharStyle23"/>
                <w:sz w:val="18"/>
                <w:szCs w:val="18"/>
              </w:rPr>
              <w:t xml:space="preserve">Демонтаж КТП </w:t>
            </w:r>
            <w:r>
              <w:rPr>
                <w:rStyle w:val="CharStyle23"/>
                <w:sz w:val="18"/>
                <w:szCs w:val="18"/>
                <w:lang w:val="en-US" w:eastAsia="en-US"/>
              </w:rPr>
              <w:t xml:space="preserve">№1 </w:t>
            </w:r>
            <w:r>
              <w:rPr>
                <w:rStyle w:val="CharStyle23"/>
                <w:sz w:val="18"/>
                <w:szCs w:val="18"/>
              </w:rPr>
              <w:t xml:space="preserve">(с перевозкой на место хранения) </w:t>
            </w:r>
            <w:r>
              <w:rPr>
                <w:rStyle w:val="CharStyle23"/>
                <w:sz w:val="18"/>
                <w:szCs w:val="18"/>
                <w:lang w:val="en-US" w:eastAsia="en-US"/>
              </w:rPr>
              <w:t xml:space="preserve">1 </w:t>
            </w:r>
            <w:r>
              <w:rPr>
                <w:rStyle w:val="CharStyle23"/>
                <w:sz w:val="18"/>
                <w:szCs w:val="18"/>
              </w:rPr>
              <w:t>ед.</w:t>
            </w:r>
          </w:p>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rPr>
              <w:t xml:space="preserve">16)Монтаж площадки под КТП 4000х3000 </w:t>
            </w:r>
            <w:r>
              <w:rPr>
                <w:rStyle w:val="CharStyle23"/>
                <w:sz w:val="18"/>
                <w:szCs w:val="18"/>
                <w:lang w:val="en-US" w:eastAsia="en-US"/>
              </w:rPr>
              <w:t xml:space="preserve">1 </w:t>
            </w:r>
            <w:r>
              <w:rPr>
                <w:rStyle w:val="CharStyle23"/>
                <w:sz w:val="18"/>
                <w:szCs w:val="18"/>
              </w:rPr>
              <w:t xml:space="preserve">ед. </w:t>
            </w:r>
            <w:r>
              <w:rPr>
                <w:rStyle w:val="CharStyle23"/>
                <w:sz w:val="18"/>
                <w:szCs w:val="18"/>
                <w:lang w:val="en-US" w:eastAsia="en-US"/>
              </w:rPr>
              <w:t xml:space="preserve">17) </w:t>
            </w:r>
            <w:r>
              <w:rPr>
                <w:rStyle w:val="CharStyle23"/>
                <w:sz w:val="18"/>
                <w:szCs w:val="18"/>
              </w:rPr>
              <w:t xml:space="preserve">Бетон с доставкой марки М </w:t>
            </w:r>
            <w:r>
              <w:rPr>
                <w:rStyle w:val="CharStyle23"/>
                <w:sz w:val="18"/>
                <w:szCs w:val="18"/>
                <w:lang w:val="en-US" w:eastAsia="en-US"/>
              </w:rPr>
              <w:t xml:space="preserve">200 4 м³ 18) </w:t>
            </w:r>
            <w:r>
              <w:rPr>
                <w:rStyle w:val="CharStyle23"/>
                <w:sz w:val="18"/>
                <w:szCs w:val="18"/>
              </w:rPr>
              <w:t xml:space="preserve">Монтаж и подключение КТП </w:t>
            </w:r>
            <w:r>
              <w:rPr>
                <w:rStyle w:val="CharStyle23"/>
                <w:sz w:val="18"/>
                <w:szCs w:val="18"/>
                <w:lang w:val="en-US" w:eastAsia="en-US"/>
              </w:rPr>
              <w:t xml:space="preserve">630/10/0.4 </w:t>
            </w:r>
            <w:r>
              <w:rPr>
                <w:rStyle w:val="CharStyle23"/>
                <w:sz w:val="18"/>
                <w:szCs w:val="18"/>
              </w:rPr>
              <w:t xml:space="preserve">с ТР-Р </w:t>
            </w:r>
            <w:r>
              <w:rPr>
                <w:rStyle w:val="CharStyle23"/>
                <w:sz w:val="18"/>
                <w:szCs w:val="18"/>
                <w:lang w:val="en-US" w:eastAsia="en-US"/>
              </w:rPr>
              <w:t xml:space="preserve">1 </w:t>
            </w:r>
            <w:r>
              <w:rPr>
                <w:rStyle w:val="CharStyle23"/>
                <w:sz w:val="18"/>
                <w:szCs w:val="18"/>
              </w:rPr>
              <w:t xml:space="preserve">ед. </w:t>
            </w:r>
            <w:r>
              <w:rPr>
                <w:rStyle w:val="CharStyle23"/>
                <w:sz w:val="18"/>
                <w:szCs w:val="18"/>
                <w:lang w:val="en-US" w:eastAsia="en-US"/>
              </w:rPr>
              <w:t xml:space="preserve">19) </w:t>
            </w:r>
            <w:r>
              <w:rPr>
                <w:rStyle w:val="CharStyle23"/>
                <w:sz w:val="18"/>
                <w:szCs w:val="18"/>
              </w:rPr>
              <w:t xml:space="preserve">Провод СИП </w:t>
            </w:r>
            <w:r>
              <w:rPr>
                <w:rStyle w:val="CharStyle23"/>
                <w:sz w:val="18"/>
                <w:szCs w:val="18"/>
                <w:lang w:val="en-US" w:eastAsia="en-US"/>
              </w:rPr>
              <w:t xml:space="preserve">4 </w:t>
            </w:r>
            <w:r>
              <w:rPr>
                <w:rStyle w:val="CharStyle23"/>
                <w:sz w:val="18"/>
                <w:szCs w:val="18"/>
              </w:rPr>
              <w:t xml:space="preserve">4х50 </w:t>
            </w:r>
            <w:r>
              <w:rPr>
                <w:rStyle w:val="CharStyle23"/>
                <w:sz w:val="18"/>
                <w:szCs w:val="18"/>
                <w:lang w:val="en-US" w:eastAsia="en-US"/>
              </w:rPr>
              <w:t xml:space="preserve">60 </w:t>
            </w:r>
            <w:r>
              <w:rPr>
                <w:rStyle w:val="CharStyle23"/>
                <w:sz w:val="18"/>
                <w:szCs w:val="18"/>
              </w:rPr>
              <w:t xml:space="preserve">м. </w:t>
            </w:r>
            <w:r>
              <w:rPr>
                <w:rStyle w:val="CharStyle23"/>
                <w:sz w:val="18"/>
                <w:szCs w:val="18"/>
                <w:lang w:val="en-US" w:eastAsia="en-US"/>
              </w:rPr>
              <w:t xml:space="preserve">20) </w:t>
            </w:r>
            <w:r>
              <w:rPr>
                <w:rStyle w:val="CharStyle23"/>
                <w:sz w:val="18"/>
                <w:szCs w:val="18"/>
              </w:rPr>
              <w:t xml:space="preserve">Уголок стальной 50х50х5 </w:t>
            </w:r>
            <w:r>
              <w:rPr>
                <w:rStyle w:val="CharStyle23"/>
                <w:sz w:val="18"/>
                <w:szCs w:val="18"/>
                <w:lang w:val="en-US" w:eastAsia="en-US"/>
              </w:rPr>
              <w:t xml:space="preserve">9 </w:t>
            </w:r>
            <w:r>
              <w:rPr>
                <w:rStyle w:val="CharStyle23"/>
                <w:sz w:val="18"/>
                <w:szCs w:val="18"/>
              </w:rPr>
              <w:t xml:space="preserve">м. </w:t>
            </w:r>
            <w:r>
              <w:rPr>
                <w:rStyle w:val="CharStyle23"/>
                <w:sz w:val="18"/>
                <w:szCs w:val="18"/>
                <w:lang w:val="en-US" w:eastAsia="en-US"/>
              </w:rPr>
              <w:t xml:space="preserve">21) </w:t>
            </w:r>
            <w:r>
              <w:rPr>
                <w:rStyle w:val="CharStyle23"/>
                <w:sz w:val="18"/>
                <w:szCs w:val="18"/>
              </w:rPr>
              <w:t xml:space="preserve">Полоса стальная 40х4 </w:t>
            </w:r>
            <w:r>
              <w:rPr>
                <w:rStyle w:val="CharStyle23"/>
                <w:sz w:val="18"/>
                <w:szCs w:val="18"/>
                <w:lang w:val="en-US" w:eastAsia="en-US"/>
              </w:rPr>
              <w:t xml:space="preserve">18 </w:t>
            </w:r>
            <w:r>
              <w:rPr>
                <w:rStyle w:val="CharStyle23"/>
                <w:sz w:val="18"/>
                <w:szCs w:val="18"/>
              </w:rPr>
              <w:t xml:space="preserve">м. </w:t>
            </w:r>
            <w:r>
              <w:rPr>
                <w:rStyle w:val="CharStyle23"/>
                <w:sz w:val="18"/>
                <w:szCs w:val="18"/>
                <w:lang w:val="en-US" w:eastAsia="en-US"/>
              </w:rPr>
              <w:t xml:space="preserve">22) </w:t>
            </w:r>
            <w:r>
              <w:rPr>
                <w:rStyle w:val="CharStyle23"/>
                <w:sz w:val="18"/>
                <w:szCs w:val="18"/>
              </w:rPr>
              <w:t xml:space="preserve">Монтаж заземления </w:t>
            </w:r>
            <w:r>
              <w:rPr>
                <w:rStyle w:val="CharStyle23"/>
                <w:sz w:val="18"/>
                <w:szCs w:val="18"/>
                <w:lang w:val="en-US" w:eastAsia="en-US"/>
              </w:rPr>
              <w:t xml:space="preserve">1 </w:t>
            </w:r>
            <w:r>
              <w:rPr>
                <w:rStyle w:val="CharStyle23"/>
                <w:sz w:val="18"/>
                <w:szCs w:val="18"/>
              </w:rPr>
              <w:t xml:space="preserve">ед. </w:t>
            </w:r>
            <w:r>
              <w:rPr>
                <w:rStyle w:val="CharStyle23"/>
                <w:sz w:val="18"/>
                <w:szCs w:val="18"/>
                <w:lang w:val="en-US" w:eastAsia="en-US"/>
              </w:rPr>
              <w:t xml:space="preserve">23) </w:t>
            </w:r>
            <w:r>
              <w:rPr>
                <w:rStyle w:val="CharStyle23"/>
                <w:sz w:val="18"/>
                <w:szCs w:val="18"/>
              </w:rPr>
              <w:t xml:space="preserve">Приемно </w:t>
            </w:r>
            <w:r>
              <w:rPr>
                <w:rStyle w:val="CharStyle23"/>
                <w:sz w:val="18"/>
                <w:szCs w:val="18"/>
                <w:lang w:val="en-US" w:eastAsia="en-US"/>
              </w:rPr>
              <w:t xml:space="preserve">– </w:t>
            </w:r>
            <w:r>
              <w:rPr>
                <w:rStyle w:val="CharStyle23"/>
                <w:sz w:val="18"/>
                <w:szCs w:val="18"/>
              </w:rPr>
              <w:t xml:space="preserve">сдаточные испытания </w:t>
            </w:r>
            <w:r>
              <w:rPr>
                <w:rStyle w:val="CharStyle23"/>
                <w:sz w:val="18"/>
                <w:szCs w:val="18"/>
                <w:lang w:val="en-US" w:eastAsia="en-US"/>
              </w:rPr>
              <w:t xml:space="preserve">1 </w:t>
            </w:r>
            <w:r>
              <w:rPr>
                <w:rStyle w:val="CharStyle23"/>
                <w:sz w:val="18"/>
                <w:szCs w:val="18"/>
              </w:rPr>
              <w:t xml:space="preserve">ед. </w:t>
            </w:r>
            <w:r>
              <w:rPr>
                <w:rStyle w:val="CharStyle23"/>
                <w:sz w:val="18"/>
                <w:szCs w:val="18"/>
                <w:lang w:val="en-US" w:eastAsia="en-US"/>
              </w:rPr>
              <w:t xml:space="preserve">24) </w:t>
            </w:r>
            <w:r>
              <w:rPr>
                <w:rStyle w:val="CharStyle23"/>
                <w:sz w:val="18"/>
                <w:szCs w:val="18"/>
              </w:rPr>
              <w:t xml:space="preserve">Опора </w:t>
            </w:r>
            <w:r>
              <w:rPr>
                <w:rStyle w:val="CharStyle23"/>
                <w:sz w:val="18"/>
                <w:szCs w:val="18"/>
                <w:lang w:val="en-US" w:eastAsia="en-US"/>
              </w:rPr>
              <w:t xml:space="preserve">110 2 </w:t>
            </w:r>
            <w:r>
              <w:rPr>
                <w:rStyle w:val="CharStyle23"/>
                <w:sz w:val="18"/>
                <w:szCs w:val="18"/>
              </w:rPr>
              <w:t xml:space="preserve">шт. </w:t>
            </w:r>
            <w:r>
              <w:rPr>
                <w:rStyle w:val="CharStyle23"/>
                <w:sz w:val="18"/>
                <w:szCs w:val="18"/>
                <w:lang w:val="en-US" w:eastAsia="en-US"/>
              </w:rPr>
              <w:t xml:space="preserve">25) </w:t>
            </w:r>
            <w:r>
              <w:rPr>
                <w:rStyle w:val="CharStyle23"/>
                <w:sz w:val="18"/>
                <w:szCs w:val="18"/>
              </w:rPr>
              <w:t xml:space="preserve">Доставка и установка опоры </w:t>
            </w:r>
            <w:r>
              <w:rPr>
                <w:rStyle w:val="CharStyle23"/>
                <w:sz w:val="18"/>
                <w:szCs w:val="18"/>
                <w:lang w:val="en-US" w:eastAsia="en-US"/>
              </w:rPr>
              <w:t xml:space="preserve">1 </w:t>
            </w:r>
            <w:r>
              <w:rPr>
                <w:rStyle w:val="CharStyle23"/>
                <w:sz w:val="18"/>
                <w:szCs w:val="18"/>
              </w:rPr>
              <w:t xml:space="preserve">ед. </w:t>
            </w:r>
            <w:r>
              <w:rPr>
                <w:rStyle w:val="CharStyle23"/>
                <w:sz w:val="18"/>
                <w:szCs w:val="18"/>
                <w:lang w:val="en-US" w:eastAsia="en-US"/>
              </w:rPr>
              <w:t xml:space="preserve">26) </w:t>
            </w:r>
            <w:r>
              <w:rPr>
                <w:rStyle w:val="CharStyle23"/>
                <w:sz w:val="18"/>
                <w:szCs w:val="18"/>
              </w:rPr>
              <w:t xml:space="preserve">Разветвитель высоковольтный </w:t>
            </w:r>
            <w:r>
              <w:rPr>
                <w:rStyle w:val="CharStyle23"/>
                <w:sz w:val="18"/>
                <w:szCs w:val="18"/>
                <w:lang w:val="en-US" w:eastAsia="en-US"/>
              </w:rPr>
              <w:t xml:space="preserve">1 </w:t>
            </w:r>
            <w:r>
              <w:rPr>
                <w:rStyle w:val="CharStyle23"/>
                <w:sz w:val="18"/>
                <w:szCs w:val="18"/>
              </w:rPr>
              <w:t xml:space="preserve">шт. </w:t>
            </w:r>
            <w:r>
              <w:rPr>
                <w:rStyle w:val="CharStyle23"/>
                <w:sz w:val="18"/>
                <w:szCs w:val="18"/>
                <w:lang w:val="en-US" w:eastAsia="en-US"/>
              </w:rPr>
              <w:t xml:space="preserve">27) </w:t>
            </w:r>
            <w:r>
              <w:rPr>
                <w:rStyle w:val="CharStyle23"/>
                <w:sz w:val="18"/>
                <w:szCs w:val="18"/>
              </w:rPr>
              <w:t xml:space="preserve">Демонтаж РЛНД </w:t>
            </w:r>
            <w:r>
              <w:rPr>
                <w:rStyle w:val="CharStyle23"/>
                <w:sz w:val="18"/>
                <w:szCs w:val="18"/>
                <w:lang w:val="en-US" w:eastAsia="en-US"/>
              </w:rPr>
              <w:t xml:space="preserve">1 </w:t>
            </w:r>
            <w:r>
              <w:rPr>
                <w:rStyle w:val="CharStyle23"/>
                <w:sz w:val="18"/>
                <w:szCs w:val="18"/>
              </w:rPr>
              <w:t xml:space="preserve">шт. </w:t>
            </w:r>
            <w:r>
              <w:rPr>
                <w:rStyle w:val="CharStyle23"/>
                <w:sz w:val="18"/>
                <w:szCs w:val="18"/>
                <w:lang w:val="en-US" w:eastAsia="en-US"/>
              </w:rPr>
              <w:t xml:space="preserve">28) </w:t>
            </w:r>
            <w:r>
              <w:rPr>
                <w:rStyle w:val="CharStyle23"/>
                <w:sz w:val="18"/>
                <w:szCs w:val="18"/>
              </w:rPr>
              <w:t xml:space="preserve">Монтаж РЛНД </w:t>
            </w:r>
            <w:r>
              <w:rPr>
                <w:rStyle w:val="CharStyle23"/>
                <w:sz w:val="18"/>
                <w:szCs w:val="18"/>
                <w:lang w:val="en-US" w:eastAsia="en-US"/>
              </w:rPr>
              <w:t xml:space="preserve">1 </w:t>
            </w:r>
            <w:r>
              <w:rPr>
                <w:rStyle w:val="CharStyle23"/>
                <w:sz w:val="18"/>
                <w:szCs w:val="18"/>
              </w:rPr>
              <w:t xml:space="preserve">шт. </w:t>
            </w:r>
            <w:r>
              <w:rPr>
                <w:rStyle w:val="CharStyle23"/>
                <w:sz w:val="18"/>
                <w:szCs w:val="18"/>
                <w:lang w:val="en-US" w:eastAsia="en-US"/>
              </w:rPr>
              <w:t xml:space="preserve">29) </w:t>
            </w:r>
            <w:r>
              <w:rPr>
                <w:rStyle w:val="CharStyle23"/>
                <w:sz w:val="18"/>
                <w:szCs w:val="18"/>
              </w:rPr>
              <w:t xml:space="preserve">Траверса с изолятором </w:t>
            </w:r>
            <w:r>
              <w:rPr>
                <w:rStyle w:val="CharStyle23"/>
                <w:sz w:val="18"/>
                <w:szCs w:val="18"/>
                <w:lang w:val="en-US" w:eastAsia="en-US"/>
              </w:rPr>
              <w:t xml:space="preserve">2 </w:t>
            </w:r>
            <w:r>
              <w:rPr>
                <w:rStyle w:val="CharStyle23"/>
                <w:sz w:val="18"/>
                <w:szCs w:val="18"/>
              </w:rPr>
              <w:t xml:space="preserve">шт. </w:t>
            </w:r>
            <w:r>
              <w:rPr>
                <w:rStyle w:val="CharStyle23"/>
                <w:sz w:val="18"/>
                <w:szCs w:val="18"/>
                <w:lang w:val="en-US" w:eastAsia="en-US"/>
              </w:rPr>
              <w:t xml:space="preserve">30) </w:t>
            </w:r>
            <w:r>
              <w:rPr>
                <w:rStyle w:val="CharStyle23"/>
                <w:sz w:val="18"/>
                <w:szCs w:val="18"/>
              </w:rPr>
              <w:t xml:space="preserve">СИП 1х50 </w:t>
            </w:r>
            <w:r>
              <w:rPr>
                <w:rStyle w:val="CharStyle23"/>
                <w:sz w:val="18"/>
                <w:szCs w:val="18"/>
                <w:lang w:val="en-US" w:eastAsia="en-US"/>
              </w:rPr>
              <w:t xml:space="preserve">100 </w:t>
            </w:r>
            <w:r>
              <w:rPr>
                <w:rStyle w:val="CharStyle23"/>
                <w:sz w:val="18"/>
                <w:szCs w:val="18"/>
              </w:rPr>
              <w:t xml:space="preserve">м. </w:t>
            </w:r>
            <w:r>
              <w:rPr>
                <w:rStyle w:val="CharStyle23"/>
                <w:sz w:val="18"/>
                <w:szCs w:val="18"/>
                <w:lang w:val="en-US" w:eastAsia="en-US"/>
              </w:rPr>
              <w:t xml:space="preserve">31) </w:t>
            </w:r>
            <w:r>
              <w:rPr>
                <w:rStyle w:val="CharStyle23"/>
                <w:sz w:val="18"/>
                <w:szCs w:val="18"/>
              </w:rPr>
              <w:t xml:space="preserve">Монтажные работы по переподключению </w:t>
            </w:r>
            <w:r>
              <w:rPr>
                <w:rStyle w:val="CharStyle23"/>
                <w:sz w:val="18"/>
                <w:szCs w:val="18"/>
                <w:lang w:val="en-US" w:eastAsia="en-US"/>
              </w:rPr>
              <w:t xml:space="preserve">1 </w:t>
            </w:r>
            <w:r>
              <w:rPr>
                <w:rStyle w:val="CharStyle23"/>
                <w:sz w:val="18"/>
                <w:szCs w:val="18"/>
              </w:rPr>
              <w:t xml:space="preserve">ед. </w:t>
            </w:r>
            <w:r>
              <w:rPr>
                <w:rStyle w:val="CharStyle23"/>
                <w:sz w:val="18"/>
                <w:szCs w:val="18"/>
                <w:lang w:val="en-US" w:eastAsia="en-US"/>
              </w:rPr>
              <w:t xml:space="preserve">32) </w:t>
            </w:r>
            <w:r>
              <w:rPr>
                <w:rStyle w:val="CharStyle23"/>
                <w:sz w:val="18"/>
                <w:szCs w:val="18"/>
              </w:rPr>
              <w:t xml:space="preserve">КСО-393-03 (ввод) </w:t>
            </w:r>
            <w:r>
              <w:rPr>
                <w:rStyle w:val="CharStyle23"/>
                <w:sz w:val="18"/>
                <w:szCs w:val="18"/>
                <w:lang w:val="en-US" w:eastAsia="en-US"/>
              </w:rPr>
              <w:t xml:space="preserve">1 </w:t>
            </w:r>
            <w:r>
              <w:rPr>
                <w:rStyle w:val="CharStyle23"/>
                <w:sz w:val="18"/>
                <w:szCs w:val="18"/>
              </w:rPr>
              <w:t xml:space="preserve">шт. </w:t>
            </w:r>
            <w:r>
              <w:rPr>
                <w:rStyle w:val="CharStyle23"/>
                <w:sz w:val="18"/>
                <w:szCs w:val="18"/>
                <w:lang w:val="en-US" w:eastAsia="en-US"/>
              </w:rPr>
              <w:t xml:space="preserve">33) </w:t>
            </w:r>
            <w:r>
              <w:rPr>
                <w:rStyle w:val="CharStyle23"/>
                <w:sz w:val="18"/>
                <w:szCs w:val="18"/>
              </w:rPr>
              <w:t xml:space="preserve">ВНА-10/630-20з </w:t>
            </w:r>
            <w:r>
              <w:rPr>
                <w:rStyle w:val="CharStyle23"/>
                <w:sz w:val="18"/>
                <w:szCs w:val="18"/>
                <w:lang w:val="en-US" w:eastAsia="en-US"/>
              </w:rPr>
              <w:t xml:space="preserve">1 </w:t>
            </w:r>
            <w:r>
              <w:rPr>
                <w:rStyle w:val="CharStyle23"/>
                <w:sz w:val="18"/>
                <w:szCs w:val="18"/>
              </w:rPr>
              <w:t xml:space="preserve">шт. </w:t>
            </w:r>
            <w:r>
              <w:rPr>
                <w:rStyle w:val="CharStyle23"/>
                <w:sz w:val="18"/>
                <w:szCs w:val="18"/>
                <w:lang w:val="en-US" w:eastAsia="en-US"/>
              </w:rPr>
              <w:t xml:space="preserve">34) </w:t>
            </w:r>
            <w:r>
              <w:rPr>
                <w:rStyle w:val="CharStyle23"/>
                <w:sz w:val="18"/>
                <w:szCs w:val="18"/>
              </w:rPr>
              <w:t xml:space="preserve">КСО </w:t>
            </w:r>
            <w:r>
              <w:rPr>
                <w:rStyle w:val="CharStyle23"/>
                <w:sz w:val="18"/>
                <w:szCs w:val="18"/>
                <w:lang w:val="en-US" w:eastAsia="en-US"/>
              </w:rPr>
              <w:t xml:space="preserve">393-04 </w:t>
            </w:r>
            <w:r>
              <w:rPr>
                <w:rStyle w:val="CharStyle23"/>
                <w:sz w:val="18"/>
                <w:szCs w:val="18"/>
              </w:rPr>
              <w:t xml:space="preserve">(ТР-Р) </w:t>
            </w:r>
            <w:r>
              <w:rPr>
                <w:rStyle w:val="CharStyle23"/>
                <w:sz w:val="18"/>
                <w:szCs w:val="18"/>
                <w:lang w:val="en-US" w:eastAsia="en-US"/>
              </w:rPr>
              <w:t xml:space="preserve">1 </w:t>
            </w:r>
            <w:r>
              <w:rPr>
                <w:rStyle w:val="CharStyle23"/>
                <w:sz w:val="18"/>
                <w:szCs w:val="18"/>
              </w:rPr>
              <w:t xml:space="preserve">шт. </w:t>
            </w:r>
            <w:r>
              <w:rPr>
                <w:rStyle w:val="CharStyle23"/>
                <w:sz w:val="18"/>
                <w:szCs w:val="18"/>
                <w:lang w:val="en-US" w:eastAsia="en-US"/>
              </w:rPr>
              <w:t xml:space="preserve">35) </w:t>
            </w:r>
            <w:r>
              <w:rPr>
                <w:rStyle w:val="CharStyle23"/>
                <w:sz w:val="18"/>
                <w:szCs w:val="18"/>
              </w:rPr>
              <w:t xml:space="preserve">ВНА-10/630-20 ЗП </w:t>
            </w:r>
            <w:r>
              <w:rPr>
                <w:rStyle w:val="CharStyle23"/>
                <w:sz w:val="18"/>
                <w:szCs w:val="18"/>
                <w:lang w:val="en-US" w:eastAsia="en-US"/>
              </w:rPr>
              <w:t xml:space="preserve">1 </w:t>
            </w:r>
            <w:r>
              <w:rPr>
                <w:rStyle w:val="CharStyle23"/>
                <w:sz w:val="18"/>
                <w:szCs w:val="18"/>
              </w:rPr>
              <w:t xml:space="preserve">шт. </w:t>
            </w:r>
            <w:r>
              <w:rPr>
                <w:rStyle w:val="CharStyle23"/>
                <w:sz w:val="18"/>
                <w:szCs w:val="18"/>
                <w:lang w:val="en-US" w:eastAsia="en-US"/>
              </w:rPr>
              <w:t xml:space="preserve">36) </w:t>
            </w:r>
            <w:r>
              <w:rPr>
                <w:rStyle w:val="CharStyle23"/>
                <w:sz w:val="18"/>
                <w:szCs w:val="18"/>
              </w:rPr>
              <w:t xml:space="preserve">ПКТ 103-10-80А </w:t>
            </w:r>
            <w:r>
              <w:rPr>
                <w:rStyle w:val="CharStyle23"/>
                <w:sz w:val="18"/>
                <w:szCs w:val="18"/>
                <w:lang w:val="en-US" w:eastAsia="en-US"/>
              </w:rPr>
              <w:t xml:space="preserve">3 </w:t>
            </w:r>
            <w:r>
              <w:rPr>
                <w:rStyle w:val="CharStyle23"/>
                <w:sz w:val="18"/>
                <w:szCs w:val="18"/>
              </w:rPr>
              <w:t xml:space="preserve">шт. </w:t>
            </w:r>
            <w:r>
              <w:rPr>
                <w:rStyle w:val="CharStyle23"/>
                <w:sz w:val="18"/>
                <w:szCs w:val="18"/>
                <w:lang w:val="en-US" w:eastAsia="en-US"/>
              </w:rPr>
              <w:t xml:space="preserve">37) </w:t>
            </w:r>
            <w:r>
              <w:rPr>
                <w:rStyle w:val="CharStyle23"/>
                <w:sz w:val="18"/>
                <w:szCs w:val="18"/>
              </w:rPr>
              <w:t xml:space="preserve">КСО-393-03 (Линия) </w:t>
            </w:r>
            <w:r>
              <w:rPr>
                <w:rStyle w:val="CharStyle23"/>
                <w:sz w:val="18"/>
                <w:szCs w:val="18"/>
                <w:lang w:val="en-US" w:eastAsia="en-US"/>
              </w:rPr>
              <w:t xml:space="preserve">1 </w:t>
            </w:r>
            <w:r>
              <w:rPr>
                <w:rStyle w:val="CharStyle23"/>
                <w:sz w:val="18"/>
                <w:szCs w:val="18"/>
              </w:rPr>
              <w:t xml:space="preserve">шт. </w:t>
            </w:r>
            <w:r>
              <w:rPr>
                <w:rStyle w:val="CharStyle23"/>
                <w:sz w:val="18"/>
                <w:szCs w:val="18"/>
                <w:lang w:val="en-US" w:eastAsia="en-US"/>
              </w:rPr>
              <w:t xml:space="preserve">38) </w:t>
            </w:r>
            <w:r>
              <w:rPr>
                <w:rStyle w:val="CharStyle23"/>
                <w:sz w:val="18"/>
                <w:szCs w:val="18"/>
              </w:rPr>
              <w:t xml:space="preserve">ВНА-10/630-20з </w:t>
            </w:r>
            <w:r>
              <w:rPr>
                <w:rStyle w:val="CharStyle23"/>
                <w:sz w:val="18"/>
                <w:szCs w:val="18"/>
                <w:lang w:val="en-US" w:eastAsia="en-US"/>
              </w:rPr>
              <w:t xml:space="preserve">1 </w:t>
            </w:r>
            <w:r>
              <w:rPr>
                <w:rStyle w:val="CharStyle23"/>
                <w:sz w:val="18"/>
                <w:szCs w:val="18"/>
              </w:rPr>
              <w:t xml:space="preserve">шт. </w:t>
            </w:r>
            <w:r>
              <w:rPr>
                <w:rStyle w:val="CharStyle23"/>
                <w:sz w:val="18"/>
                <w:szCs w:val="18"/>
                <w:lang w:val="en-US" w:eastAsia="en-US"/>
              </w:rPr>
              <w:t xml:space="preserve">39) </w:t>
            </w:r>
            <w:r>
              <w:rPr>
                <w:rStyle w:val="CharStyle23"/>
                <w:sz w:val="18"/>
                <w:szCs w:val="18"/>
              </w:rPr>
              <w:t xml:space="preserve">ЩО </w:t>
            </w:r>
            <w:r>
              <w:rPr>
                <w:rStyle w:val="CharStyle23"/>
                <w:sz w:val="18"/>
                <w:szCs w:val="18"/>
                <w:lang w:val="en-US" w:eastAsia="en-US"/>
              </w:rPr>
              <w:t xml:space="preserve">-70 </w:t>
            </w:r>
            <w:r>
              <w:rPr>
                <w:rStyle w:val="CharStyle23"/>
                <w:sz w:val="18"/>
                <w:szCs w:val="18"/>
              </w:rPr>
              <w:t xml:space="preserve">(ввод) </w:t>
            </w:r>
            <w:r>
              <w:rPr>
                <w:rStyle w:val="CharStyle23"/>
                <w:sz w:val="18"/>
                <w:szCs w:val="18"/>
                <w:lang w:val="en-US" w:eastAsia="en-US"/>
              </w:rPr>
              <w:t xml:space="preserve">1 </w:t>
            </w:r>
            <w:r>
              <w:rPr>
                <w:rStyle w:val="CharStyle23"/>
                <w:sz w:val="18"/>
                <w:szCs w:val="18"/>
              </w:rPr>
              <w:t xml:space="preserve">шт. </w:t>
            </w:r>
            <w:r>
              <w:rPr>
                <w:rStyle w:val="CharStyle23"/>
                <w:sz w:val="18"/>
                <w:szCs w:val="18"/>
                <w:lang w:val="en-US" w:eastAsia="en-US"/>
              </w:rPr>
              <w:t xml:space="preserve">40) </w:t>
            </w:r>
            <w:r>
              <w:rPr>
                <w:rStyle w:val="CharStyle23"/>
                <w:sz w:val="18"/>
                <w:szCs w:val="18"/>
              </w:rPr>
              <w:t xml:space="preserve">РЕ </w:t>
            </w:r>
            <w:r>
              <w:rPr>
                <w:rStyle w:val="CharStyle23"/>
                <w:sz w:val="18"/>
                <w:szCs w:val="18"/>
                <w:lang w:val="en-US" w:eastAsia="en-US"/>
              </w:rPr>
              <w:t xml:space="preserve">19-41 31160 </w:t>
            </w:r>
            <w:r>
              <w:rPr>
                <w:rStyle w:val="CharStyle23"/>
                <w:sz w:val="18"/>
                <w:szCs w:val="18"/>
              </w:rPr>
              <w:t xml:space="preserve">1000А </w:t>
            </w:r>
            <w:r>
              <w:rPr>
                <w:rStyle w:val="CharStyle23"/>
                <w:sz w:val="18"/>
                <w:szCs w:val="18"/>
                <w:lang w:val="en-US" w:eastAsia="en-US"/>
              </w:rPr>
              <w:t xml:space="preserve">1 </w:t>
            </w:r>
            <w:r>
              <w:rPr>
                <w:rStyle w:val="CharStyle23"/>
                <w:sz w:val="18"/>
                <w:szCs w:val="18"/>
              </w:rPr>
              <w:t xml:space="preserve">шт. </w:t>
            </w:r>
            <w:r>
              <w:rPr>
                <w:rStyle w:val="CharStyle23"/>
                <w:sz w:val="18"/>
                <w:szCs w:val="18"/>
                <w:lang w:val="en-US" w:eastAsia="en-US"/>
              </w:rPr>
              <w:t xml:space="preserve">41) </w:t>
            </w:r>
            <w:r>
              <w:rPr>
                <w:rStyle w:val="CharStyle23"/>
                <w:sz w:val="18"/>
                <w:szCs w:val="18"/>
              </w:rPr>
              <w:t xml:space="preserve">Штанга оперативная ШО-1 </w:t>
            </w:r>
            <w:r>
              <w:rPr>
                <w:rStyle w:val="CharStyle23"/>
                <w:sz w:val="18"/>
                <w:szCs w:val="18"/>
                <w:lang w:val="en-US" w:eastAsia="en-US"/>
              </w:rPr>
              <w:t xml:space="preserve">1 </w:t>
            </w:r>
            <w:r>
              <w:rPr>
                <w:rStyle w:val="CharStyle23"/>
                <w:sz w:val="18"/>
                <w:szCs w:val="18"/>
              </w:rPr>
              <w:t xml:space="preserve">шт. </w:t>
            </w:r>
            <w:r>
              <w:rPr>
                <w:rStyle w:val="CharStyle23"/>
                <w:sz w:val="18"/>
                <w:szCs w:val="18"/>
                <w:lang w:val="en-US" w:eastAsia="en-US"/>
              </w:rPr>
              <w:t xml:space="preserve">42) </w:t>
            </w:r>
            <w:r>
              <w:rPr>
                <w:rStyle w:val="CharStyle23"/>
                <w:sz w:val="18"/>
                <w:szCs w:val="18"/>
              </w:rPr>
              <w:t xml:space="preserve">Коробка испытательная переходная </w:t>
            </w:r>
            <w:r>
              <w:rPr>
                <w:rStyle w:val="CharStyle23"/>
                <w:sz w:val="18"/>
                <w:szCs w:val="18"/>
                <w:lang w:val="en-US" w:eastAsia="en-US"/>
              </w:rPr>
              <w:t xml:space="preserve">1 </w:t>
            </w:r>
            <w:r>
              <w:rPr>
                <w:rStyle w:val="CharStyle23"/>
                <w:sz w:val="18"/>
                <w:szCs w:val="18"/>
              </w:rPr>
              <w:t xml:space="preserve">шт. </w:t>
            </w:r>
            <w:r>
              <w:rPr>
                <w:rStyle w:val="CharStyle23"/>
                <w:sz w:val="18"/>
                <w:szCs w:val="18"/>
                <w:lang w:val="en-US" w:eastAsia="en-US"/>
              </w:rPr>
              <w:t xml:space="preserve">43) </w:t>
            </w:r>
            <w:r>
              <w:rPr>
                <w:rStyle w:val="CharStyle23"/>
                <w:sz w:val="18"/>
                <w:szCs w:val="18"/>
              </w:rPr>
              <w:t xml:space="preserve">Амперметр </w:t>
            </w:r>
            <w:r>
              <w:rPr>
                <w:rStyle w:val="CharStyle23"/>
                <w:sz w:val="18"/>
                <w:szCs w:val="18"/>
                <w:lang w:val="en-US" w:eastAsia="en-US"/>
              </w:rPr>
              <w:t xml:space="preserve">3 </w:t>
            </w:r>
            <w:r>
              <w:rPr>
                <w:rStyle w:val="CharStyle23"/>
                <w:sz w:val="18"/>
                <w:szCs w:val="18"/>
              </w:rPr>
              <w:t xml:space="preserve">шт. </w:t>
            </w:r>
            <w:r>
              <w:rPr>
                <w:rStyle w:val="CharStyle23"/>
                <w:sz w:val="18"/>
                <w:szCs w:val="18"/>
                <w:lang w:val="en-US" w:eastAsia="en-US"/>
              </w:rPr>
              <w:t xml:space="preserve">44) </w:t>
            </w:r>
            <w:r>
              <w:rPr>
                <w:rStyle w:val="CharStyle23"/>
                <w:sz w:val="18"/>
                <w:szCs w:val="18"/>
              </w:rPr>
              <w:t xml:space="preserve">Вольтметр </w:t>
            </w:r>
            <w:r>
              <w:rPr>
                <w:rStyle w:val="CharStyle23"/>
                <w:sz w:val="18"/>
                <w:szCs w:val="18"/>
                <w:lang w:val="en-US" w:eastAsia="en-US"/>
              </w:rPr>
              <w:t xml:space="preserve">0-500 </w:t>
            </w:r>
            <w:r>
              <w:rPr>
                <w:rStyle w:val="CharStyle23"/>
                <w:sz w:val="18"/>
                <w:szCs w:val="18"/>
              </w:rPr>
              <w:t xml:space="preserve">В </w:t>
            </w:r>
            <w:r>
              <w:rPr>
                <w:rStyle w:val="CharStyle23"/>
                <w:sz w:val="18"/>
                <w:szCs w:val="18"/>
                <w:lang w:val="en-US" w:eastAsia="en-US"/>
              </w:rPr>
              <w:t xml:space="preserve">1 </w:t>
            </w:r>
            <w:r>
              <w:rPr>
                <w:rStyle w:val="CharStyle23"/>
                <w:sz w:val="18"/>
                <w:szCs w:val="18"/>
              </w:rPr>
              <w:t xml:space="preserve">шт. </w:t>
            </w:r>
            <w:r>
              <w:rPr>
                <w:rStyle w:val="CharStyle23"/>
                <w:sz w:val="18"/>
                <w:szCs w:val="18"/>
                <w:lang w:val="en-US" w:eastAsia="en-US"/>
              </w:rPr>
              <w:t xml:space="preserve">45) </w:t>
            </w:r>
            <w:r>
              <w:rPr>
                <w:rStyle w:val="CharStyle23"/>
                <w:sz w:val="18"/>
                <w:szCs w:val="18"/>
              </w:rPr>
              <w:t xml:space="preserve">РПС-2 250А </w:t>
            </w:r>
            <w:r>
              <w:rPr>
                <w:rStyle w:val="CharStyle23"/>
                <w:sz w:val="18"/>
                <w:szCs w:val="18"/>
                <w:lang w:val="en-US" w:eastAsia="en-US"/>
              </w:rPr>
              <w:t xml:space="preserve">6 </w:t>
            </w:r>
            <w:r>
              <w:rPr>
                <w:rStyle w:val="CharStyle23"/>
                <w:sz w:val="18"/>
                <w:szCs w:val="18"/>
              </w:rPr>
              <w:t xml:space="preserve">шт. </w:t>
            </w:r>
            <w:r>
              <w:rPr>
                <w:rStyle w:val="CharStyle23"/>
                <w:sz w:val="18"/>
                <w:szCs w:val="18"/>
                <w:lang w:val="en-US" w:eastAsia="en-US"/>
              </w:rPr>
              <w:t xml:space="preserve">46) </w:t>
            </w:r>
            <w:r>
              <w:rPr>
                <w:rStyle w:val="CharStyle23"/>
                <w:sz w:val="18"/>
                <w:szCs w:val="18"/>
              </w:rPr>
              <w:t xml:space="preserve">ПН </w:t>
            </w:r>
            <w:r>
              <w:rPr>
                <w:rStyle w:val="CharStyle23"/>
                <w:sz w:val="18"/>
                <w:szCs w:val="18"/>
                <w:lang w:val="en-US" w:eastAsia="en-US"/>
              </w:rPr>
              <w:t xml:space="preserve">-2 250/125 18 </w:t>
            </w:r>
            <w:r>
              <w:rPr>
                <w:rStyle w:val="CharStyle23"/>
                <w:sz w:val="18"/>
                <w:szCs w:val="18"/>
              </w:rPr>
              <w:t xml:space="preserve">шт. </w:t>
            </w:r>
            <w:r>
              <w:rPr>
                <w:rStyle w:val="CharStyle23"/>
                <w:sz w:val="18"/>
                <w:szCs w:val="18"/>
                <w:lang w:val="en-US" w:eastAsia="en-US"/>
              </w:rPr>
              <w:t xml:space="preserve">47) 13.1) </w:t>
            </w:r>
            <w:r>
              <w:rPr>
                <w:rStyle w:val="CharStyle23"/>
                <w:sz w:val="18"/>
                <w:szCs w:val="18"/>
              </w:rPr>
              <w:t xml:space="preserve">КТП </w:t>
            </w:r>
            <w:r>
              <w:rPr>
                <w:rStyle w:val="CharStyle23"/>
                <w:sz w:val="18"/>
                <w:szCs w:val="18"/>
                <w:lang w:val="en-US" w:eastAsia="en-US"/>
              </w:rPr>
              <w:t xml:space="preserve">–ПВ/К-630/10-0.4 </w:t>
            </w:r>
            <w:r>
              <w:rPr>
                <w:rStyle w:val="CharStyle23"/>
                <w:sz w:val="18"/>
                <w:szCs w:val="18"/>
              </w:rPr>
              <w:t xml:space="preserve">У1 </w:t>
            </w:r>
            <w:r>
              <w:rPr>
                <w:rStyle w:val="CharStyle23"/>
                <w:sz w:val="18"/>
                <w:szCs w:val="18"/>
                <w:lang w:val="en-US" w:eastAsia="en-US"/>
              </w:rPr>
              <w:t xml:space="preserve">– </w:t>
            </w:r>
            <w:r>
              <w:rPr>
                <w:rStyle w:val="CharStyle23"/>
                <w:sz w:val="18"/>
                <w:szCs w:val="18"/>
              </w:rPr>
              <w:t xml:space="preserve">металл без коридора обслуживания. </w:t>
            </w:r>
            <w:r>
              <w:rPr>
                <w:rStyle w:val="CharStyle23"/>
                <w:sz w:val="18"/>
                <w:szCs w:val="18"/>
                <w:lang w:val="en-US" w:eastAsia="en-US"/>
              </w:rPr>
              <w:t xml:space="preserve">1 </w:t>
            </w:r>
            <w:r>
              <w:rPr>
                <w:rStyle w:val="CharStyle23"/>
                <w:sz w:val="18"/>
                <w:szCs w:val="18"/>
              </w:rPr>
              <w:t>шт</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59" w:line="1" w:lineRule="exact"/>
      </w:pPr>
    </w:p>
    <w:p>
      <w:pPr>
        <w:pStyle w:val="Style14"/>
        <w:keepNext w:val="0"/>
        <w:keepLines w:val="0"/>
        <w:widowControl w:val="0"/>
        <w:shd w:val="clear" w:color="auto" w:fill="auto"/>
        <w:bidi w:val="0"/>
        <w:spacing w:before="0" w:after="0" w:line="240" w:lineRule="auto"/>
        <w:ind w:left="0" w:right="0" w:firstLine="640"/>
        <w:jc w:val="left"/>
      </w:pPr>
      <w:r>
        <w:rPr>
          <w:rStyle w:val="CharStyle15"/>
        </w:rPr>
        <w:t>Таким образом, в извещении о проведении Аукциона Заказчик объединил ряд характеристик товара в одну графу и установил для названной группы характеристик одно значение показателя.</w:t>
      </w:r>
    </w:p>
    <w:p>
      <w:pPr>
        <w:pStyle w:val="Style14"/>
        <w:keepNext w:val="0"/>
        <w:keepLines w:val="0"/>
        <w:widowControl w:val="0"/>
        <w:shd w:val="clear" w:color="auto" w:fill="auto"/>
        <w:bidi w:val="0"/>
        <w:spacing w:before="0" w:after="0" w:line="240" w:lineRule="auto"/>
        <w:ind w:left="0" w:right="0" w:firstLine="640"/>
        <w:jc w:val="left"/>
      </w:pPr>
      <w:r>
        <w:rPr>
          <w:rStyle w:val="CharStyle15"/>
        </w:rPr>
        <w:t>Комиссия Управления отмечает, что формирование описания объекта закупки посредством объединения в графе «Наименование характеристики» раздела «Характеристики товара, работы, услуги (Трансформатор силовой)» в структурированной форме извещения</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нескольких обособленных характеристик является неправомерным, так как графа </w:t>
      </w:r>
      <w:r>
        <w:rPr>
          <w:rStyle w:val="CharStyle15"/>
          <w:u w:val="single"/>
        </w:rPr>
        <w:t>«Наименование характеристики» очевидно подразумевает включение одного наименования и одной характеристики товара</w:t>
      </w:r>
      <w:r>
        <w:rPr>
          <w:rStyle w:val="CharStyle15"/>
        </w:rPr>
        <w:t>, а не обобщенное наименование групп или видов характеристик товара, их технических и качественных характеристик, функциональных значений.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частью </w:t>
      </w:r>
      <w:r>
        <w:rPr>
          <w:rStyle w:val="CharStyle15"/>
          <w:lang w:val="en-US" w:eastAsia="en-US"/>
        </w:rPr>
        <w:t xml:space="preserve">3 </w:t>
      </w:r>
      <w:r>
        <w:rPr>
          <w:rStyle w:val="CharStyle15"/>
        </w:rPr>
        <w:t xml:space="preserve">статьи </w:t>
      </w:r>
      <w:r>
        <w:rPr>
          <w:rStyle w:val="CharStyle15"/>
          <w:lang w:val="en-US" w:eastAsia="en-US"/>
        </w:rPr>
        <w:t xml:space="preserve">7 </w:t>
      </w:r>
      <w:r>
        <w:rPr>
          <w:rStyle w:val="CharStyle15"/>
        </w:rPr>
        <w:t>Закона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580"/>
        <w:jc w:val="both"/>
      </w:pPr>
      <w:r>
        <w:rPr>
          <w:rStyle w:val="CharStyle15"/>
        </w:rPr>
        <w:t>При формировании Извещения Заказчику следует учитывать, что его содержание должно быть ясным, четким, непротиворечивым, исключать возможность неоднозначного толкования.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Постановлением Правительства РФ от </w:t>
      </w:r>
      <w:r>
        <w:rPr>
          <w:rStyle w:val="CharStyle15"/>
          <w:lang w:val="en-US" w:eastAsia="en-US"/>
        </w:rPr>
        <w:t xml:space="preserve">08.06.2018 № 656 </w:t>
      </w:r>
      <w:r>
        <w:rPr>
          <w:rStyle w:val="CharStyle15"/>
        </w:rPr>
        <w:t>«О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(вместе с «Правилами подтверждения соответствия электронной площадки, специализированной электронной площадки, оператора электронной площадки, оператора специализированной электронной площадки единым требованиям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и дополнительным требованиям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«Правилами утраты юридическим лицом статуса оператора электронной площадки, оператора специализированной электронной площадки для целей Федерального закона «О контрактной системе в сфере закупок товаров, работ, услуг для обеспечения государственных и муниципальных нужд») утверждены Дополнительные требования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Пунктом </w:t>
      </w:r>
      <w:r>
        <w:rPr>
          <w:rStyle w:val="CharStyle15"/>
          <w:lang w:val="en-US" w:eastAsia="en-US"/>
        </w:rPr>
        <w:t xml:space="preserve">31 </w:t>
      </w:r>
      <w:r>
        <w:rPr>
          <w:rStyle w:val="CharStyle15"/>
        </w:rPr>
        <w:t>Дополнительных требований определено, что формирование и размещение на электронной площадке, специализированной электронной площадке заявки на участие в закупке осуществляются в соответствии со следующими требованиями, в том числе:</w:t>
      </w:r>
    </w:p>
    <w:p>
      <w:pPr>
        <w:pStyle w:val="Style14"/>
        <w:keepNext w:val="0"/>
        <w:keepLines w:val="0"/>
        <w:widowControl w:val="0"/>
        <w:numPr>
          <w:ilvl w:val="0"/>
          <w:numId w:val="29"/>
        </w:numPr>
        <w:shd w:val="clear" w:color="auto" w:fill="auto"/>
        <w:tabs>
          <w:tab w:pos="907" w:val="left"/>
        </w:tabs>
        <w:bidi w:val="0"/>
        <w:spacing w:before="0" w:after="0" w:line="240" w:lineRule="auto"/>
        <w:ind w:left="0" w:right="0" w:firstLine="580"/>
        <w:jc w:val="both"/>
      </w:pPr>
      <w:r>
        <w:rPr>
          <w:rStyle w:val="CharStyle15"/>
        </w:rPr>
        <w:t xml:space="preserve">заявка на участие в закупке формируется участником закупки с использованием электронной площадки, специализированной электронной площадки путем заполнения экранных форм ее веб-интерфейса и (или) приложения электронного документа, содержащего информацию, сформированную без использования электронной площадки, специализированной площадки, в том числе электронного образа бумажного документа (документа на бумажном носителе, преобразованного в электронную форму путем сканирования с сохранением его реквизитов в файле в формате </w:t>
      </w:r>
      <w:r>
        <w:rPr>
          <w:rStyle w:val="CharStyle15"/>
          <w:lang w:val="en-US" w:eastAsia="en-US"/>
        </w:rPr>
        <w:t>PDF);</w:t>
      </w:r>
    </w:p>
    <w:p>
      <w:pPr>
        <w:pStyle w:val="Style14"/>
        <w:keepNext w:val="0"/>
        <w:keepLines w:val="0"/>
        <w:widowControl w:val="0"/>
        <w:numPr>
          <w:ilvl w:val="0"/>
          <w:numId w:val="29"/>
        </w:numPr>
        <w:shd w:val="clear" w:color="auto" w:fill="auto"/>
        <w:tabs>
          <w:tab w:pos="907" w:val="left"/>
        </w:tabs>
        <w:bidi w:val="0"/>
        <w:spacing w:before="0" w:after="0" w:line="240" w:lineRule="auto"/>
        <w:ind w:left="0" w:right="0" w:firstLine="580"/>
        <w:jc w:val="both"/>
      </w:pPr>
      <w:r>
        <w:rPr>
          <w:rStyle w:val="CharStyle15"/>
        </w:rPr>
        <w:t xml:space="preserve">путем заполнения экранных форм веб </w:t>
      </w:r>
      <w:r>
        <w:rPr>
          <w:rStyle w:val="CharStyle15"/>
          <w:lang w:val="en-US" w:eastAsia="en-US"/>
        </w:rPr>
        <w:t xml:space="preserve">- </w:t>
      </w:r>
      <w:r>
        <w:rPr>
          <w:rStyle w:val="CharStyle15"/>
        </w:rPr>
        <w:t>интерфейса электронной площадки, специализированной электронной площадки подлежат указанию:</w:t>
      </w:r>
    </w:p>
    <w:p>
      <w:pPr>
        <w:pStyle w:val="Style14"/>
        <w:keepNext w:val="0"/>
        <w:keepLines w:val="0"/>
        <w:widowControl w:val="0"/>
        <w:shd w:val="clear" w:color="auto" w:fill="auto"/>
        <w:bidi w:val="0"/>
        <w:spacing w:before="0" w:after="0" w:line="240" w:lineRule="auto"/>
        <w:ind w:left="0" w:right="0" w:firstLine="580"/>
        <w:jc w:val="both"/>
      </w:pPr>
      <w:r>
        <w:rPr>
          <w:rStyle w:val="CharStyle15"/>
        </w:rPr>
        <w:t>товарный знак (при наличии у товара товарного знака);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характеристики предлагаемого участником закупки товара в части характеристик, содержащихся в извещении об осуществлении закупки в соответствии с пунктом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Федерального закона, в приглашении принять участие в определении поставщика (подрядчика, исполнителя)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75 </w:t>
      </w:r>
      <w:r>
        <w:rPr>
          <w:rStyle w:val="CharStyle15"/>
        </w:rPr>
        <w:t>Федерального закона соответственно;</w:t>
      </w:r>
    </w:p>
    <w:p>
      <w:pPr>
        <w:pStyle w:val="Style14"/>
        <w:keepNext w:val="0"/>
        <w:keepLines w:val="0"/>
        <w:widowControl w:val="0"/>
        <w:shd w:val="clear" w:color="auto" w:fill="auto"/>
        <w:bidi w:val="0"/>
        <w:spacing w:before="0" w:after="0" w:line="240" w:lineRule="auto"/>
        <w:ind w:left="0" w:right="0" w:firstLine="580"/>
        <w:jc w:val="both"/>
      </w:pPr>
      <w:r>
        <w:rPr>
          <w:rStyle w:val="CharStyle15"/>
        </w:rPr>
        <w:t>наименование страны происхождения товара (в соответствии с Общероссийским классификатором стран мира).</w:t>
      </w:r>
    </w:p>
    <w:p>
      <w:pPr>
        <w:pStyle w:val="Style14"/>
        <w:keepNext w:val="0"/>
        <w:keepLines w:val="0"/>
        <w:widowControl w:val="0"/>
        <w:shd w:val="clear" w:color="auto" w:fill="auto"/>
        <w:bidi w:val="0"/>
        <w:spacing w:before="0" w:after="0" w:line="240" w:lineRule="auto"/>
        <w:ind w:left="0" w:right="0" w:firstLine="640"/>
        <w:jc w:val="both"/>
      </w:pPr>
      <w:r>
        <w:rPr>
          <w:rStyle w:val="CharStyle15"/>
        </w:rPr>
        <w:t xml:space="preserve">Таким образом, при подаче заявки участник закупки указывает значение характеристик предлагаемого товара путем заполнения экранных форм веб </w:t>
      </w:r>
      <w:r>
        <w:rPr>
          <w:rStyle w:val="CharStyle15"/>
          <w:lang w:val="en-US" w:eastAsia="en-US"/>
        </w:rPr>
        <w:t xml:space="preserve">- </w:t>
      </w:r>
      <w:r>
        <w:rPr>
          <w:rStyle w:val="CharStyle15"/>
        </w:rPr>
        <w:t>интерфейса электронной площадки.</w:t>
      </w:r>
    </w:p>
    <w:p>
      <w:pPr>
        <w:pStyle w:val="Style14"/>
        <w:keepNext w:val="0"/>
        <w:keepLines w:val="0"/>
        <w:widowControl w:val="0"/>
        <w:shd w:val="clear" w:color="auto" w:fill="auto"/>
        <w:bidi w:val="0"/>
        <w:spacing w:before="0" w:after="0" w:line="240" w:lineRule="auto"/>
        <w:ind w:left="0" w:right="0" w:firstLine="640"/>
        <w:jc w:val="both"/>
      </w:pPr>
      <w:r>
        <w:rPr>
          <w:rStyle w:val="CharStyle15"/>
        </w:rPr>
        <w:t>Следовательно, описание объекта закупки посредством включения нескольких характеристик в одну графу может повлечь за собой введение участников закупки в заблуждение при заполнении заявки и, как следствие, отклонение заявок таких участников закупки.</w:t>
      </w:r>
    </w:p>
    <w:p>
      <w:pPr>
        <w:pStyle w:val="Style14"/>
        <w:keepNext w:val="0"/>
        <w:keepLines w:val="0"/>
        <w:widowControl w:val="0"/>
        <w:shd w:val="clear" w:color="auto" w:fill="auto"/>
        <w:bidi w:val="0"/>
        <w:spacing w:before="0" w:after="0" w:line="240" w:lineRule="auto"/>
        <w:ind w:left="0" w:right="0" w:firstLine="640"/>
        <w:jc w:val="both"/>
      </w:pPr>
      <w:r>
        <w:rPr>
          <w:rStyle w:val="CharStyle15"/>
        </w:rPr>
        <w:t xml:space="preserve">На основании изложенного Комиссия приходит к выводу, что в действиях Заказчика содержатся нарушения требований части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пункта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w:t>
      </w:r>
    </w:p>
    <w:p>
      <w:pPr>
        <w:pStyle w:val="Style14"/>
        <w:keepNext w:val="0"/>
        <w:keepLines w:val="0"/>
        <w:widowControl w:val="0"/>
        <w:shd w:val="clear" w:color="auto" w:fill="auto"/>
        <w:bidi w:val="0"/>
        <w:spacing w:before="0" w:after="0" w:line="240" w:lineRule="auto"/>
        <w:ind w:left="0" w:right="0" w:firstLine="640"/>
        <w:jc w:val="both"/>
      </w:pPr>
      <w:r>
        <w:rPr>
          <w:rStyle w:val="CharStyle15"/>
        </w:rPr>
        <w:t>При этом Комиссия отмечает, что технический функционал ЕИС позволял Заказчику надлежащим образом описать характеристики закупаемого товара, чему наглядно свидетельствует установление в Извещении Заказчиком следующих характеристик закупаемого товара:</w:t>
      </w:r>
    </w:p>
    <w:tbl>
      <w:tblPr>
        <w:tblOverlap w:val="never"/>
        <w:jc w:val="center"/>
        <w:tblLayout w:type="fixed"/>
      </w:tblPr>
      <w:tblGrid>
        <w:gridCol w:w="1546"/>
        <w:gridCol w:w="2501"/>
        <w:gridCol w:w="1474"/>
        <w:gridCol w:w="1570"/>
        <w:gridCol w:w="3485"/>
      </w:tblGrid>
      <w:tr>
        <w:trPr>
          <w:trHeight w:val="1008"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b/>
                <w:bCs/>
                <w:i/>
                <w:iCs/>
                <w:sz w:val="18"/>
                <w:szCs w:val="18"/>
              </w:rPr>
              <w:t>Наименование характеристики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180"/>
              <w:jc w:val="left"/>
              <w:rPr>
                <w:sz w:val="18"/>
                <w:szCs w:val="18"/>
              </w:rPr>
            </w:pPr>
            <w:r>
              <w:rPr>
                <w:rStyle w:val="CharStyle23"/>
                <w:b/>
                <w:bCs/>
                <w:sz w:val="18"/>
                <w:szCs w:val="18"/>
              </w:rPr>
              <w:t>Значение характеристики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b/>
                <w:bCs/>
                <w:sz w:val="18"/>
                <w:szCs w:val="18"/>
              </w:rPr>
              <w:t>Единица измерения характеристики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b/>
                <w:bCs/>
                <w:sz w:val="18"/>
                <w:szCs w:val="18"/>
              </w:rPr>
              <w:t>Инструкция по заполнению характеристики в заявке</w:t>
            </w:r>
          </w:p>
        </w:tc>
        <w:tc>
          <w:tcPr>
            <w:tcBorders>
              <w:top w:val="single" w:sz="4"/>
              <w:left w:val="single" w:sz="4"/>
              <w:righ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b/>
                <w:bCs/>
                <w:sz w:val="18"/>
                <w:szCs w:val="18"/>
              </w:rPr>
              <w:t>Обоснование включения дополнительной информации в сведения о товаре, работе, услуге</w:t>
            </w:r>
          </w:p>
        </w:tc>
      </w:tr>
      <w:tr>
        <w:trPr>
          <w:trHeight w:val="140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Вид изоляции</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rPr>
              <w:t>Масляный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40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Вид трансформатора</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rPr>
              <w:t>Понижающий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40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Возможность регулирования под напряжением</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rPr>
              <w:t>Нет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40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Количество обмоток</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rPr>
              <w:t>Двухобмоточный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40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Количество фаз трансформатора</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rPr>
              <w:t>Трехфазный</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406" w:hRule="exact"/>
        </w:trPr>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Номинальная мощность</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lang w:val="en-US" w:eastAsia="en-US"/>
              </w:rPr>
              <w:t xml:space="preserve">≥ 500 </w:t>
            </w:r>
            <w:r>
              <w:rPr>
                <w:rStyle w:val="CharStyle23"/>
                <w:sz w:val="18"/>
                <w:szCs w:val="18"/>
              </w:rPr>
              <w:t xml:space="preserve">и </w:t>
            </w:r>
            <w:r>
              <w:rPr>
                <w:rStyle w:val="CharStyle23"/>
                <w:sz w:val="18"/>
                <w:szCs w:val="18"/>
                <w:lang w:val="en-US" w:eastAsia="en-US"/>
              </w:rPr>
              <w:t>&lt; 750</w:t>
            </w:r>
          </w:p>
        </w:tc>
        <w:tc>
          <w:tcPr>
            <w:tcBorders>
              <w:top w:val="single" w:sz="4"/>
              <w:left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Киловольт- ампер</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 закупки</w:t>
            </w:r>
          </w:p>
        </w:tc>
        <w:tc>
          <w:tcPr>
            <w:tcBorders>
              <w:top w:val="single" w:sz="4"/>
              <w:left w:val="single" w:sz="4"/>
              <w:right w:val="single" w:sz="4"/>
            </w:tcBorders>
            <w:shd w:val="clear" w:color="auto" w:fill="auto"/>
            <w:vAlign w:val="top"/>
          </w:tcPr>
          <w:p>
            <w:pPr>
              <w:widowControl w:val="0"/>
              <w:rPr>
                <w:sz w:val="10"/>
                <w:szCs w:val="10"/>
              </w:rPr>
            </w:pPr>
          </w:p>
        </w:tc>
      </w:tr>
      <w:tr>
        <w:trPr>
          <w:trHeight w:val="1210" w:hRule="exact"/>
        </w:trPr>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i/>
                <w:iCs/>
                <w:sz w:val="18"/>
                <w:szCs w:val="18"/>
              </w:rPr>
              <w:t>Номинальное напряжение</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18"/>
                <w:szCs w:val="18"/>
              </w:rPr>
            </w:pPr>
            <w:r>
              <w:rPr>
                <w:rStyle w:val="CharStyle23"/>
                <w:sz w:val="18"/>
                <w:szCs w:val="18"/>
                <w:lang w:val="en-US" w:eastAsia="en-US"/>
              </w:rPr>
              <w:t xml:space="preserve">≥ 0.1 </w:t>
            </w:r>
            <w:r>
              <w:rPr>
                <w:rStyle w:val="CharStyle23"/>
                <w:sz w:val="18"/>
                <w:szCs w:val="18"/>
              </w:rPr>
              <w:t xml:space="preserve">и </w:t>
            </w:r>
            <w:r>
              <w:rPr>
                <w:rStyle w:val="CharStyle23"/>
                <w:sz w:val="18"/>
                <w:szCs w:val="18"/>
                <w:lang w:val="en-US" w:eastAsia="en-US"/>
              </w:rPr>
              <w:t>&lt; 10</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Киловольт</w:t>
            </w: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Значение характеристики не может изменяться участником</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p>
    <w:tbl>
      <w:tblPr>
        <w:tblOverlap w:val="never"/>
        <w:jc w:val="center"/>
        <w:tblLayout w:type="fixed"/>
      </w:tblPr>
      <w:tblGrid>
        <w:gridCol w:w="1546"/>
        <w:gridCol w:w="2501"/>
        <w:gridCol w:w="1474"/>
        <w:gridCol w:w="1570"/>
        <w:gridCol w:w="3485"/>
      </w:tblGrid>
      <w:tr>
        <w:trPr>
          <w:trHeight w:val="389"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22"/>
              <w:keepNext w:val="0"/>
              <w:keepLines w:val="0"/>
              <w:widowControl w:val="0"/>
              <w:shd w:val="clear" w:color="auto" w:fill="auto"/>
              <w:bidi w:val="0"/>
              <w:spacing w:before="0" w:after="0" w:line="240" w:lineRule="auto"/>
              <w:ind w:left="0" w:right="0" w:firstLine="0"/>
              <w:jc w:val="center"/>
              <w:rPr>
                <w:sz w:val="18"/>
                <w:szCs w:val="18"/>
              </w:rPr>
            </w:pPr>
            <w:r>
              <w:rPr>
                <w:rStyle w:val="CharStyle23"/>
                <w:sz w:val="18"/>
                <w:szCs w:val="18"/>
              </w:rPr>
              <w:t>закупки</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539" w:line="1" w:lineRule="exact"/>
      </w:pPr>
    </w:p>
    <w:p>
      <w:pPr>
        <w:pStyle w:val="Style14"/>
        <w:keepNext w:val="0"/>
        <w:keepLines w:val="0"/>
        <w:widowControl w:val="0"/>
        <w:numPr>
          <w:ilvl w:val="1"/>
          <w:numId w:val="31"/>
        </w:numPr>
        <w:shd w:val="clear" w:color="auto" w:fill="auto"/>
        <w:tabs>
          <w:tab w:pos="1104" w:val="left"/>
        </w:tabs>
        <w:bidi w:val="0"/>
        <w:spacing w:before="0" w:after="0" w:line="240" w:lineRule="auto"/>
        <w:ind w:left="0" w:right="0" w:firstLine="640"/>
        <w:jc w:val="both"/>
      </w:pPr>
      <w:r>
        <w:rPr>
          <w:rStyle w:val="CharStyle15"/>
        </w:rPr>
        <w:t xml:space="preserve">Согласно пункту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5"/>
          <w:lang w:val="en-US" w:eastAsia="en-US"/>
        </w:rPr>
        <w:t xml:space="preserve">33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640"/>
        <w:jc w:val="both"/>
      </w:pPr>
      <w:r>
        <w:rPr>
          <w:rStyle w:val="CharStyle15"/>
        </w:rPr>
        <w:t xml:space="preserve">Из анализа размещенного в ЕИС Технического задания на приобретение КТП для нужд ФКУ КП-3 УФСИН России по Орловской области следует, что прикрепленный файл содержит характеристики объекта закупки, которые не соответствуют характеристикам, указным в структурированной форме извещения. Например, номинальная мощность в структурированной форме извещения </w:t>
      </w:r>
      <w:r>
        <w:rPr>
          <w:rStyle w:val="CharStyle15"/>
          <w:lang w:val="en-US" w:eastAsia="en-US"/>
        </w:rPr>
        <w:t xml:space="preserve">- ≥ 500 </w:t>
      </w:r>
      <w:r>
        <w:rPr>
          <w:rStyle w:val="CharStyle15"/>
        </w:rPr>
        <w:t xml:space="preserve">и </w:t>
      </w:r>
      <w:r>
        <w:rPr>
          <w:rStyle w:val="CharStyle15"/>
          <w:lang w:val="en-US" w:eastAsia="en-US"/>
        </w:rPr>
        <w:t xml:space="preserve">&lt; 750 </w:t>
      </w:r>
      <w:r>
        <w:rPr>
          <w:rStyle w:val="CharStyle15"/>
        </w:rPr>
        <w:t xml:space="preserve">Киловольт-ампер, в техническом задании </w:t>
      </w:r>
      <w:r>
        <w:rPr>
          <w:rStyle w:val="CharStyle15"/>
          <w:lang w:val="en-US" w:eastAsia="en-US"/>
        </w:rPr>
        <w:t xml:space="preserve">– </w:t>
      </w:r>
      <w:r>
        <w:rPr>
          <w:rStyle w:val="CharStyle15"/>
        </w:rPr>
        <w:t xml:space="preserve">630кВА; номинальное напряжении в структурированной орме извещения </w:t>
      </w:r>
      <w:r>
        <w:rPr>
          <w:rStyle w:val="CharStyle15"/>
          <w:lang w:val="en-US" w:eastAsia="en-US"/>
        </w:rPr>
        <w:t xml:space="preserve">- ≥ 0.1 </w:t>
      </w:r>
      <w:r>
        <w:rPr>
          <w:rStyle w:val="CharStyle15"/>
        </w:rPr>
        <w:t xml:space="preserve">и </w:t>
      </w:r>
      <w:r>
        <w:rPr>
          <w:rStyle w:val="CharStyle15"/>
          <w:lang w:val="en-US" w:eastAsia="en-US"/>
        </w:rPr>
        <w:t xml:space="preserve">&lt; 10 </w:t>
      </w:r>
      <w:r>
        <w:rPr>
          <w:rStyle w:val="CharStyle15"/>
        </w:rPr>
        <w:t xml:space="preserve">Киловольт, в техническом задании </w:t>
      </w:r>
      <w:r>
        <w:rPr>
          <w:rStyle w:val="CharStyle15"/>
          <w:lang w:val="en-US" w:eastAsia="en-US"/>
        </w:rPr>
        <w:t xml:space="preserve">10/0,4 </w:t>
      </w:r>
      <w:r>
        <w:rPr>
          <w:rStyle w:val="CharStyle15"/>
        </w:rPr>
        <w:t>кВ.</w:t>
      </w:r>
    </w:p>
    <w:p>
      <w:pPr>
        <w:pStyle w:val="Style14"/>
        <w:keepNext w:val="0"/>
        <w:keepLines w:val="0"/>
        <w:widowControl w:val="0"/>
        <w:shd w:val="clear" w:color="auto" w:fill="auto"/>
        <w:bidi w:val="0"/>
        <w:spacing w:before="0" w:after="0" w:line="240" w:lineRule="auto"/>
        <w:ind w:left="0" w:right="0" w:firstLine="640"/>
        <w:jc w:val="both"/>
      </w:pPr>
      <w:r>
        <w:rPr>
          <w:rStyle w:val="CharStyle15"/>
        </w:rPr>
        <w:t xml:space="preserve">В соответствии с частям </w:t>
      </w:r>
      <w:r>
        <w:rPr>
          <w:rStyle w:val="CharStyle15"/>
          <w:lang w:val="en-US" w:eastAsia="en-US"/>
        </w:rPr>
        <w:t xml:space="preserve">1, 2 </w:t>
      </w:r>
      <w:r>
        <w:rPr>
          <w:rStyle w:val="CharStyle15"/>
        </w:rPr>
        <w:t xml:space="preserve">статьи </w:t>
      </w:r>
      <w:r>
        <w:rPr>
          <w:rStyle w:val="CharStyle15"/>
          <w:lang w:val="en-US" w:eastAsia="en-US"/>
        </w:rPr>
        <w:t xml:space="preserve">7 </w:t>
      </w:r>
      <w:r>
        <w:rPr>
          <w:rStyle w:val="CharStyle15"/>
        </w:rPr>
        <w:t>Закона в Российской Федерации обеспечивается свободный и безвозмездный доступ к информации о контрактной системе в сфере закупок, а открытость и прозрачность такой информации обеспечиваются путем ее размещения в единой информационной системе.</w:t>
      </w:r>
    </w:p>
    <w:p>
      <w:pPr>
        <w:pStyle w:val="Style14"/>
        <w:keepNext w:val="0"/>
        <w:keepLines w:val="0"/>
        <w:widowControl w:val="0"/>
        <w:shd w:val="clear" w:color="auto" w:fill="auto"/>
        <w:bidi w:val="0"/>
        <w:spacing w:before="0" w:after="0" w:line="240" w:lineRule="auto"/>
        <w:ind w:left="0" w:right="0" w:firstLine="640"/>
        <w:jc w:val="both"/>
      </w:pPr>
      <w:r>
        <w:rPr>
          <w:rStyle w:val="CharStyle15"/>
        </w:rPr>
        <w:t xml:space="preserve">При этом часть </w:t>
      </w:r>
      <w:r>
        <w:rPr>
          <w:rStyle w:val="CharStyle15"/>
          <w:lang w:val="en-US" w:eastAsia="en-US"/>
        </w:rPr>
        <w:t xml:space="preserve">3 </w:t>
      </w:r>
      <w:r>
        <w:rPr>
          <w:rStyle w:val="CharStyle15"/>
        </w:rPr>
        <w:t xml:space="preserve">статьи </w:t>
      </w:r>
      <w:r>
        <w:rPr>
          <w:rStyle w:val="CharStyle15"/>
          <w:lang w:val="en-US" w:eastAsia="en-US"/>
        </w:rPr>
        <w:t xml:space="preserve">7 </w:t>
      </w:r>
      <w:r>
        <w:rPr>
          <w:rStyle w:val="CharStyle15"/>
        </w:rPr>
        <w:t>Закона прямо предписывает, что информация, размещаемая в единой информационной системе, должна быть полной и достоверной.</w:t>
      </w:r>
    </w:p>
    <w:p>
      <w:pPr>
        <w:pStyle w:val="Style14"/>
        <w:keepNext w:val="0"/>
        <w:keepLines w:val="0"/>
        <w:widowControl w:val="0"/>
        <w:shd w:val="clear" w:color="auto" w:fill="auto"/>
        <w:bidi w:val="0"/>
        <w:spacing w:before="0" w:after="0" w:line="240" w:lineRule="auto"/>
        <w:ind w:left="0" w:right="0" w:firstLine="640"/>
        <w:jc w:val="both"/>
      </w:pPr>
      <w:r>
        <w:rPr>
          <w:rStyle w:val="CharStyle15"/>
        </w:rPr>
        <w:t>Несоответствие между структурированной формой извещения и описанием объекта закупки, размещенном в единой информационной системе в сфере закупок, существенно затрудняет корректную подготовку заявок, нарушает принципы открытости, достоверности и равного доступа, установленные Законом о контрактной системе, и приводит к неопределенности предмета закупки.</w:t>
      </w:r>
    </w:p>
    <w:p>
      <w:pPr>
        <w:pStyle w:val="Style14"/>
        <w:keepNext w:val="0"/>
        <w:keepLines w:val="0"/>
        <w:widowControl w:val="0"/>
        <w:shd w:val="clear" w:color="auto" w:fill="auto"/>
        <w:bidi w:val="0"/>
        <w:spacing w:before="0" w:after="240" w:line="240" w:lineRule="auto"/>
        <w:ind w:left="0" w:right="0" w:firstLine="640"/>
        <w:jc w:val="both"/>
      </w:pPr>
      <w:r>
        <w:rPr>
          <w:rStyle w:val="CharStyle15"/>
        </w:rPr>
        <w:t xml:space="preserve">Таким образом, в действиях Заказчика содержится нарушение пункта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w:t>
      </w:r>
    </w:p>
    <w:p>
      <w:pPr>
        <w:pStyle w:val="Style14"/>
        <w:keepNext w:val="0"/>
        <w:keepLines w:val="0"/>
        <w:widowControl w:val="0"/>
        <w:numPr>
          <w:ilvl w:val="1"/>
          <w:numId w:val="31"/>
        </w:numPr>
        <w:shd w:val="clear" w:color="auto" w:fill="auto"/>
        <w:tabs>
          <w:tab w:pos="1210" w:val="left"/>
        </w:tabs>
        <w:bidi w:val="0"/>
        <w:spacing w:before="0" w:after="0" w:line="240" w:lineRule="auto"/>
        <w:ind w:left="0" w:right="0" w:firstLine="780"/>
        <w:jc w:val="both"/>
      </w:pP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определено,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5"/>
          <w:lang w:val="en-US" w:eastAsia="en-US"/>
        </w:rPr>
        <w:t xml:space="preserve">33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780"/>
        <w:jc w:val="both"/>
      </w:pPr>
      <w:r>
        <w:rPr>
          <w:rStyle w:val="CharStyle15"/>
        </w:rPr>
        <w:t xml:space="preserve">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при описании объекта закупки указываются функциональные, технические качественные характеристики, эксплуатационные характеристики объекта закупки (при необходимости).</w:t>
      </w:r>
    </w:p>
    <w:p>
      <w:pPr>
        <w:pStyle w:val="Style14"/>
        <w:keepNext w:val="0"/>
        <w:keepLines w:val="0"/>
        <w:widowControl w:val="0"/>
        <w:shd w:val="clear" w:color="auto" w:fill="auto"/>
        <w:bidi w:val="0"/>
        <w:spacing w:before="0" w:after="0" w:line="240" w:lineRule="auto"/>
        <w:ind w:left="0" w:right="0" w:firstLine="780"/>
        <w:jc w:val="both"/>
      </w:pPr>
      <w:r>
        <w:rPr>
          <w:rStyle w:val="CharStyle15"/>
        </w:rPr>
        <w:t>При этом,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4"/>
        <w:keepNext w:val="0"/>
        <w:keepLines w:val="0"/>
        <w:widowControl w:val="0"/>
        <w:shd w:val="clear" w:color="auto" w:fill="auto"/>
        <w:bidi w:val="0"/>
        <w:spacing w:before="0" w:after="400" w:line="240" w:lineRule="auto"/>
        <w:ind w:left="0" w:right="0" w:firstLine="780"/>
        <w:jc w:val="both"/>
      </w:pPr>
      <w:r>
        <w:rPr>
          <w:rStyle w:val="CharStyle15"/>
        </w:rPr>
        <w:t xml:space="preserve">Заказчиком в структурированной форме извещения, а также в Техническом задании указаны в том числе следующие характеристики товара: </w:t>
      </w:r>
      <w:r>
        <w:rPr>
          <w:rStyle w:val="CharStyle15"/>
          <w:lang w:val="en-US" w:eastAsia="en-US"/>
        </w:rPr>
        <w:t xml:space="preserve">14) </w:t>
      </w:r>
      <w:r>
        <w:rPr>
          <w:rStyle w:val="CharStyle15"/>
        </w:rPr>
        <w:t xml:space="preserve">Демонтаж ТР-Р </w:t>
      </w:r>
      <w:r>
        <w:rPr>
          <w:rStyle w:val="CharStyle15"/>
          <w:lang w:val="en-US" w:eastAsia="en-US"/>
        </w:rPr>
        <w:t xml:space="preserve">630 </w:t>
      </w:r>
      <w:r>
        <w:rPr>
          <w:rStyle w:val="CharStyle15"/>
        </w:rPr>
        <w:t xml:space="preserve">кВА (с перевозкой на место хранения) </w:t>
      </w:r>
      <w:r>
        <w:rPr>
          <w:rStyle w:val="CharStyle15"/>
          <w:lang w:val="en-US" w:eastAsia="en-US"/>
        </w:rPr>
        <w:t xml:space="preserve">1 </w:t>
      </w:r>
      <w:r>
        <w:rPr>
          <w:rStyle w:val="CharStyle15"/>
        </w:rPr>
        <w:t xml:space="preserve">ед. </w:t>
      </w:r>
      <w:r>
        <w:rPr>
          <w:rStyle w:val="CharStyle15"/>
          <w:lang w:val="en-US" w:eastAsia="en-US"/>
        </w:rPr>
        <w:t xml:space="preserve">15) </w:t>
      </w:r>
      <w:r>
        <w:rPr>
          <w:rStyle w:val="CharStyle15"/>
        </w:rPr>
        <w:t xml:space="preserve">Демонтаж КТП </w:t>
      </w:r>
      <w:r>
        <w:rPr>
          <w:rStyle w:val="CharStyle15"/>
          <w:lang w:val="en-US" w:eastAsia="en-US"/>
        </w:rPr>
        <w:t xml:space="preserve">№1 </w:t>
      </w:r>
      <w:r>
        <w:rPr>
          <w:rStyle w:val="CharStyle15"/>
        </w:rPr>
        <w:t xml:space="preserve">(с перевозкой на место хранения) </w:t>
      </w:r>
      <w:r>
        <w:rPr>
          <w:rStyle w:val="CharStyle15"/>
          <w:lang w:val="en-US" w:eastAsia="en-US"/>
        </w:rPr>
        <w:t xml:space="preserve">1 </w:t>
      </w:r>
      <w:r>
        <w:rPr>
          <w:rStyle w:val="CharStyle15"/>
        </w:rPr>
        <w:t xml:space="preserve">ед. 16)Монтаж площадки под КТП 4000х3000 </w:t>
      </w:r>
      <w:r>
        <w:rPr>
          <w:rStyle w:val="CharStyle15"/>
          <w:lang w:val="en-US" w:eastAsia="en-US"/>
        </w:rPr>
        <w:t xml:space="preserve">1 </w:t>
      </w:r>
      <w:r>
        <w:rPr>
          <w:rStyle w:val="CharStyle15"/>
        </w:rPr>
        <w:t xml:space="preserve">ед. </w:t>
      </w:r>
      <w:r>
        <w:rPr>
          <w:rStyle w:val="CharStyle15"/>
          <w:lang w:val="en-US" w:eastAsia="en-US"/>
        </w:rPr>
        <w:t xml:space="preserve">17) </w:t>
      </w:r>
      <w:r>
        <w:rPr>
          <w:rStyle w:val="CharStyle15"/>
        </w:rPr>
        <w:t xml:space="preserve">Бетон с доставкой марки М </w:t>
      </w:r>
      <w:r>
        <w:rPr>
          <w:rStyle w:val="CharStyle15"/>
          <w:lang w:val="en-US" w:eastAsia="en-US"/>
        </w:rPr>
        <w:t xml:space="preserve">200 4 м³ 18) </w:t>
      </w:r>
      <w:r>
        <w:rPr>
          <w:rStyle w:val="CharStyle15"/>
        </w:rPr>
        <w:t xml:space="preserve">Монтаж и подключение КТП </w:t>
      </w:r>
      <w:r>
        <w:rPr>
          <w:rStyle w:val="CharStyle15"/>
          <w:lang w:val="en-US" w:eastAsia="en-US"/>
        </w:rPr>
        <w:t xml:space="preserve">630/10/0.4 </w:t>
      </w:r>
      <w:r>
        <w:rPr>
          <w:rStyle w:val="CharStyle15"/>
        </w:rPr>
        <w:t xml:space="preserve">с ТР-Р </w:t>
      </w:r>
      <w:r>
        <w:rPr>
          <w:rStyle w:val="CharStyle15"/>
          <w:lang w:val="en-US" w:eastAsia="en-US"/>
        </w:rPr>
        <w:t xml:space="preserve">1 </w:t>
      </w:r>
      <w:r>
        <w:rPr>
          <w:rStyle w:val="CharStyle15"/>
        </w:rPr>
        <w:t xml:space="preserve">ед. </w:t>
      </w:r>
      <w:r>
        <w:rPr>
          <w:rStyle w:val="CharStyle15"/>
          <w:lang w:val="en-US" w:eastAsia="en-US"/>
        </w:rPr>
        <w:t xml:space="preserve">19) </w:t>
      </w:r>
      <w:r>
        <w:rPr>
          <w:rStyle w:val="CharStyle15"/>
        </w:rPr>
        <w:t xml:space="preserve">Провод СИП </w:t>
      </w:r>
      <w:r>
        <w:rPr>
          <w:rStyle w:val="CharStyle15"/>
          <w:lang w:val="en-US" w:eastAsia="en-US"/>
        </w:rPr>
        <w:t xml:space="preserve">4 </w:t>
      </w:r>
      <w:r>
        <w:rPr>
          <w:rStyle w:val="CharStyle15"/>
        </w:rPr>
        <w:t xml:space="preserve">4х50 </w:t>
      </w:r>
      <w:r>
        <w:rPr>
          <w:rStyle w:val="CharStyle15"/>
          <w:lang w:val="en-US" w:eastAsia="en-US"/>
        </w:rPr>
        <w:t xml:space="preserve">60 </w:t>
      </w:r>
      <w:r>
        <w:rPr>
          <w:rStyle w:val="CharStyle15"/>
        </w:rPr>
        <w:t xml:space="preserve">м. </w:t>
      </w:r>
      <w:r>
        <w:rPr>
          <w:rStyle w:val="CharStyle15"/>
          <w:lang w:val="en-US" w:eastAsia="en-US"/>
        </w:rPr>
        <w:t xml:space="preserve">20) </w:t>
      </w:r>
      <w:r>
        <w:rPr>
          <w:rStyle w:val="CharStyle15"/>
        </w:rPr>
        <w:t xml:space="preserve">Уголок стальной 50х50х5 </w:t>
      </w:r>
      <w:r>
        <w:rPr>
          <w:rStyle w:val="CharStyle15"/>
          <w:lang w:val="en-US" w:eastAsia="en-US"/>
        </w:rPr>
        <w:t xml:space="preserve">9 </w:t>
      </w:r>
      <w:r>
        <w:rPr>
          <w:rStyle w:val="CharStyle15"/>
        </w:rPr>
        <w:t xml:space="preserve">м. </w:t>
      </w:r>
      <w:r>
        <w:rPr>
          <w:rStyle w:val="CharStyle15"/>
          <w:lang w:val="en-US" w:eastAsia="en-US"/>
        </w:rPr>
        <w:t xml:space="preserve">21) </w:t>
      </w:r>
      <w:r>
        <w:rPr>
          <w:rStyle w:val="CharStyle15"/>
        </w:rPr>
        <w:t xml:space="preserve">Полоса стальная 40х4 </w:t>
      </w:r>
      <w:r>
        <w:rPr>
          <w:rStyle w:val="CharStyle15"/>
          <w:lang w:val="en-US" w:eastAsia="en-US"/>
        </w:rPr>
        <w:t xml:space="preserve">18 </w:t>
      </w:r>
      <w:r>
        <w:rPr>
          <w:rStyle w:val="CharStyle15"/>
        </w:rPr>
        <w:t xml:space="preserve">м. </w:t>
      </w:r>
      <w:r>
        <w:rPr>
          <w:rStyle w:val="CharStyle15"/>
          <w:lang w:val="en-US" w:eastAsia="en-US"/>
        </w:rPr>
        <w:t xml:space="preserve">22) </w:t>
      </w:r>
      <w:r>
        <w:rPr>
          <w:rStyle w:val="CharStyle15"/>
        </w:rPr>
        <w:t xml:space="preserve">Монтаж заземления </w:t>
      </w:r>
      <w:r>
        <w:rPr>
          <w:rStyle w:val="CharStyle15"/>
          <w:lang w:val="en-US" w:eastAsia="en-US"/>
        </w:rPr>
        <w:t xml:space="preserve">1 </w:t>
      </w:r>
      <w:r>
        <w:rPr>
          <w:rStyle w:val="CharStyle15"/>
        </w:rPr>
        <w:t xml:space="preserve">ед. </w:t>
      </w:r>
      <w:r>
        <w:rPr>
          <w:rStyle w:val="CharStyle15"/>
          <w:lang w:val="en-US" w:eastAsia="en-US"/>
        </w:rPr>
        <w:t xml:space="preserve">23) </w:t>
      </w:r>
      <w:r>
        <w:rPr>
          <w:rStyle w:val="CharStyle15"/>
        </w:rPr>
        <w:t xml:space="preserve">Приемно </w:t>
      </w:r>
      <w:r>
        <w:rPr>
          <w:rStyle w:val="CharStyle15"/>
          <w:lang w:val="en-US" w:eastAsia="en-US"/>
        </w:rPr>
        <w:t xml:space="preserve">– </w:t>
      </w:r>
      <w:r>
        <w:rPr>
          <w:rStyle w:val="CharStyle15"/>
        </w:rPr>
        <w:t xml:space="preserve">сдаточные испытания </w:t>
      </w:r>
      <w:r>
        <w:rPr>
          <w:rStyle w:val="CharStyle15"/>
          <w:lang w:val="en-US" w:eastAsia="en-US"/>
        </w:rPr>
        <w:t xml:space="preserve">1 </w:t>
      </w:r>
      <w:r>
        <w:rPr>
          <w:rStyle w:val="CharStyle15"/>
        </w:rPr>
        <w:t xml:space="preserve">ед. </w:t>
      </w:r>
      <w:r>
        <w:rPr>
          <w:rStyle w:val="CharStyle15"/>
          <w:lang w:val="en-US" w:eastAsia="en-US"/>
        </w:rPr>
        <w:t xml:space="preserve">24) </w:t>
      </w:r>
      <w:r>
        <w:rPr>
          <w:rStyle w:val="CharStyle15"/>
        </w:rPr>
        <w:t xml:space="preserve">Опора </w:t>
      </w:r>
      <w:r>
        <w:rPr>
          <w:rStyle w:val="CharStyle15"/>
          <w:lang w:val="en-US" w:eastAsia="en-US"/>
        </w:rPr>
        <w:t xml:space="preserve">110 2 </w:t>
      </w:r>
      <w:r>
        <w:rPr>
          <w:rStyle w:val="CharStyle15"/>
        </w:rPr>
        <w:t xml:space="preserve">шт. </w:t>
      </w:r>
      <w:r>
        <w:rPr>
          <w:rStyle w:val="CharStyle15"/>
          <w:lang w:val="en-US" w:eastAsia="en-US"/>
        </w:rPr>
        <w:t xml:space="preserve">25) </w:t>
      </w:r>
      <w:r>
        <w:rPr>
          <w:rStyle w:val="CharStyle15"/>
        </w:rPr>
        <w:t xml:space="preserve">Доставка и установка опоры </w:t>
      </w:r>
      <w:r>
        <w:rPr>
          <w:rStyle w:val="CharStyle15"/>
          <w:lang w:val="en-US" w:eastAsia="en-US"/>
        </w:rPr>
        <w:t xml:space="preserve">1 </w:t>
      </w:r>
      <w:r>
        <w:rPr>
          <w:rStyle w:val="CharStyle15"/>
        </w:rPr>
        <w:t xml:space="preserve">ед. </w:t>
      </w:r>
      <w:r>
        <w:rPr>
          <w:rStyle w:val="CharStyle15"/>
          <w:lang w:val="en-US" w:eastAsia="en-US"/>
        </w:rPr>
        <w:t xml:space="preserve">26) </w:t>
      </w:r>
      <w:r>
        <w:rPr>
          <w:rStyle w:val="CharStyle15"/>
        </w:rPr>
        <w:t xml:space="preserve">Разветвитель высоковольтный </w:t>
      </w:r>
      <w:r>
        <w:rPr>
          <w:rStyle w:val="CharStyle15"/>
          <w:lang w:val="en-US" w:eastAsia="en-US"/>
        </w:rPr>
        <w:t xml:space="preserve">1 </w:t>
      </w:r>
      <w:r>
        <w:rPr>
          <w:rStyle w:val="CharStyle15"/>
        </w:rPr>
        <w:t xml:space="preserve">шт. </w:t>
      </w:r>
      <w:r>
        <w:rPr>
          <w:rStyle w:val="CharStyle15"/>
          <w:lang w:val="en-US" w:eastAsia="en-US"/>
        </w:rPr>
        <w:t xml:space="preserve">27) </w:t>
      </w:r>
      <w:r>
        <w:rPr>
          <w:rStyle w:val="CharStyle15"/>
        </w:rPr>
        <w:t xml:space="preserve">Демонтаж РЛНД </w:t>
      </w:r>
      <w:r>
        <w:rPr>
          <w:rStyle w:val="CharStyle15"/>
          <w:lang w:val="en-US" w:eastAsia="en-US"/>
        </w:rPr>
        <w:t xml:space="preserve">1 </w:t>
      </w:r>
      <w:r>
        <w:rPr>
          <w:rStyle w:val="CharStyle15"/>
        </w:rPr>
        <w:t xml:space="preserve">шт. </w:t>
      </w:r>
      <w:r>
        <w:rPr>
          <w:rStyle w:val="CharStyle15"/>
          <w:lang w:val="en-US" w:eastAsia="en-US"/>
        </w:rPr>
        <w:t xml:space="preserve">28) </w:t>
      </w:r>
      <w:r>
        <w:rPr>
          <w:rStyle w:val="CharStyle15"/>
        </w:rPr>
        <w:t xml:space="preserve">Монтаж РЛНД </w:t>
      </w:r>
      <w:r>
        <w:rPr>
          <w:rStyle w:val="CharStyle15"/>
          <w:lang w:val="en-US" w:eastAsia="en-US"/>
        </w:rPr>
        <w:t xml:space="preserve">1 </w:t>
      </w:r>
      <w:r>
        <w:rPr>
          <w:rStyle w:val="CharStyle15"/>
        </w:rPr>
        <w:t xml:space="preserve">шт. </w:t>
      </w:r>
      <w:r>
        <w:rPr>
          <w:rStyle w:val="CharStyle15"/>
          <w:lang w:val="en-US" w:eastAsia="en-US"/>
        </w:rPr>
        <w:t xml:space="preserve">29) </w:t>
      </w:r>
      <w:r>
        <w:rPr>
          <w:rStyle w:val="CharStyle15"/>
        </w:rPr>
        <w:t xml:space="preserve">Траверса с изолятором </w:t>
      </w:r>
      <w:r>
        <w:rPr>
          <w:rStyle w:val="CharStyle15"/>
          <w:lang w:val="en-US" w:eastAsia="en-US"/>
        </w:rPr>
        <w:t xml:space="preserve">2 </w:t>
      </w:r>
      <w:r>
        <w:rPr>
          <w:rStyle w:val="CharStyle15"/>
        </w:rPr>
        <w:t xml:space="preserve">шт. </w:t>
      </w:r>
      <w:r>
        <w:rPr>
          <w:rStyle w:val="CharStyle15"/>
          <w:lang w:val="en-US" w:eastAsia="en-US"/>
        </w:rPr>
        <w:t xml:space="preserve">30) </w:t>
      </w:r>
      <w:r>
        <w:rPr>
          <w:rStyle w:val="CharStyle15"/>
        </w:rPr>
        <w:t xml:space="preserve">СИП 1х50 </w:t>
      </w:r>
      <w:r>
        <w:rPr>
          <w:rStyle w:val="CharStyle15"/>
          <w:lang w:val="en-US" w:eastAsia="en-US"/>
        </w:rPr>
        <w:t xml:space="preserve">100 </w:t>
      </w:r>
      <w:r>
        <w:rPr>
          <w:rStyle w:val="CharStyle15"/>
        </w:rPr>
        <w:t xml:space="preserve">м. </w:t>
      </w:r>
      <w:r>
        <w:rPr>
          <w:rStyle w:val="CharStyle15"/>
          <w:lang w:val="en-US" w:eastAsia="en-US"/>
        </w:rPr>
        <w:t xml:space="preserve">31) </w:t>
      </w:r>
      <w:r>
        <w:rPr>
          <w:rStyle w:val="CharStyle15"/>
        </w:rPr>
        <w:t xml:space="preserve">Монтажные работы по переподключению </w:t>
      </w:r>
      <w:r>
        <w:rPr>
          <w:rStyle w:val="CharStyle15"/>
          <w:lang w:val="en-US" w:eastAsia="en-US"/>
        </w:rPr>
        <w:t xml:space="preserve">1 </w:t>
      </w:r>
      <w:r>
        <w:rPr>
          <w:rStyle w:val="CharStyle15"/>
        </w:rPr>
        <w:t xml:space="preserve">ед. </w:t>
      </w:r>
      <w:r>
        <w:rPr>
          <w:rStyle w:val="CharStyle15"/>
          <w:lang w:val="en-US" w:eastAsia="en-US"/>
        </w:rPr>
        <w:t xml:space="preserve">32) </w:t>
      </w:r>
      <w:r>
        <w:rPr>
          <w:rStyle w:val="CharStyle15"/>
        </w:rPr>
        <w:t xml:space="preserve">КСО-393-03 (ввод) </w:t>
      </w:r>
      <w:r>
        <w:rPr>
          <w:rStyle w:val="CharStyle15"/>
          <w:lang w:val="en-US" w:eastAsia="en-US"/>
        </w:rPr>
        <w:t xml:space="preserve">1 </w:t>
      </w:r>
      <w:r>
        <w:rPr>
          <w:rStyle w:val="CharStyle15"/>
        </w:rPr>
        <w:t xml:space="preserve">шт. </w:t>
      </w:r>
      <w:r>
        <w:rPr>
          <w:rStyle w:val="CharStyle15"/>
          <w:lang w:val="en-US" w:eastAsia="en-US"/>
        </w:rPr>
        <w:t xml:space="preserve">33) </w:t>
      </w:r>
      <w:r>
        <w:rPr>
          <w:rStyle w:val="CharStyle15"/>
        </w:rPr>
        <w:t xml:space="preserve">ВНА-10/630-20з </w:t>
      </w:r>
      <w:r>
        <w:rPr>
          <w:rStyle w:val="CharStyle15"/>
          <w:lang w:val="en-US" w:eastAsia="en-US"/>
        </w:rPr>
        <w:t xml:space="preserve">1 </w:t>
      </w:r>
      <w:r>
        <w:rPr>
          <w:rStyle w:val="CharStyle15"/>
        </w:rPr>
        <w:t xml:space="preserve">шт. </w:t>
      </w:r>
      <w:r>
        <w:rPr>
          <w:rStyle w:val="CharStyle15"/>
          <w:lang w:val="en-US" w:eastAsia="en-US"/>
        </w:rPr>
        <w:t xml:space="preserve">34) </w:t>
      </w:r>
      <w:r>
        <w:rPr>
          <w:rStyle w:val="CharStyle15"/>
        </w:rPr>
        <w:t xml:space="preserve">КСО </w:t>
      </w:r>
      <w:r>
        <w:rPr>
          <w:rStyle w:val="CharStyle15"/>
          <w:lang w:val="en-US" w:eastAsia="en-US"/>
        </w:rPr>
        <w:t xml:space="preserve">393-04 </w:t>
      </w:r>
      <w:r>
        <w:rPr>
          <w:rStyle w:val="CharStyle15"/>
        </w:rPr>
        <w:t xml:space="preserve">(ТР-Р) </w:t>
      </w:r>
      <w:r>
        <w:rPr>
          <w:rStyle w:val="CharStyle15"/>
          <w:lang w:val="en-US" w:eastAsia="en-US"/>
        </w:rPr>
        <w:t xml:space="preserve">1 </w:t>
      </w:r>
      <w:r>
        <w:rPr>
          <w:rStyle w:val="CharStyle15"/>
        </w:rPr>
        <w:t xml:space="preserve">шт. </w:t>
      </w:r>
      <w:r>
        <w:rPr>
          <w:rStyle w:val="CharStyle15"/>
          <w:lang w:val="en-US" w:eastAsia="en-US"/>
        </w:rPr>
        <w:t xml:space="preserve">35) </w:t>
      </w:r>
      <w:r>
        <w:rPr>
          <w:rStyle w:val="CharStyle15"/>
        </w:rPr>
        <w:t xml:space="preserve">ВНА-10/630-20 ЗП </w:t>
      </w:r>
      <w:r>
        <w:rPr>
          <w:rStyle w:val="CharStyle15"/>
          <w:lang w:val="en-US" w:eastAsia="en-US"/>
        </w:rPr>
        <w:t xml:space="preserve">1 </w:t>
      </w:r>
      <w:r>
        <w:rPr>
          <w:rStyle w:val="CharStyle15"/>
        </w:rPr>
        <w:t xml:space="preserve">шт. </w:t>
      </w:r>
      <w:r>
        <w:rPr>
          <w:rStyle w:val="CharStyle15"/>
          <w:lang w:val="en-US" w:eastAsia="en-US"/>
        </w:rPr>
        <w:t xml:space="preserve">36) </w:t>
      </w:r>
      <w:r>
        <w:rPr>
          <w:rStyle w:val="CharStyle15"/>
        </w:rPr>
        <w:t xml:space="preserve">ПКТ 103-10-80А </w:t>
      </w:r>
      <w:r>
        <w:rPr>
          <w:rStyle w:val="CharStyle15"/>
          <w:lang w:val="en-US" w:eastAsia="en-US"/>
        </w:rPr>
        <w:t xml:space="preserve">3 </w:t>
      </w:r>
      <w:r>
        <w:rPr>
          <w:rStyle w:val="CharStyle15"/>
        </w:rPr>
        <w:t xml:space="preserve">шт. </w:t>
      </w:r>
      <w:r>
        <w:rPr>
          <w:rStyle w:val="CharStyle15"/>
          <w:lang w:val="en-US" w:eastAsia="en-US"/>
        </w:rPr>
        <w:t xml:space="preserve">37) </w:t>
      </w:r>
      <w:r>
        <w:rPr>
          <w:rStyle w:val="CharStyle15"/>
        </w:rPr>
        <w:t xml:space="preserve">КСО-393-03 (Линия) </w:t>
      </w:r>
      <w:r>
        <w:rPr>
          <w:rStyle w:val="CharStyle15"/>
          <w:lang w:val="en-US" w:eastAsia="en-US"/>
        </w:rPr>
        <w:t>1</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шт. </w:t>
      </w:r>
      <w:r>
        <w:rPr>
          <w:rStyle w:val="CharStyle15"/>
          <w:lang w:val="en-US" w:eastAsia="en-US"/>
        </w:rPr>
        <w:t xml:space="preserve">38) </w:t>
      </w:r>
      <w:r>
        <w:rPr>
          <w:rStyle w:val="CharStyle15"/>
        </w:rPr>
        <w:t xml:space="preserve">ВНА-10/630-20з </w:t>
      </w:r>
      <w:r>
        <w:rPr>
          <w:rStyle w:val="CharStyle15"/>
          <w:lang w:val="en-US" w:eastAsia="en-US"/>
        </w:rPr>
        <w:t xml:space="preserve">1 </w:t>
      </w:r>
      <w:r>
        <w:rPr>
          <w:rStyle w:val="CharStyle15"/>
        </w:rPr>
        <w:t xml:space="preserve">шт. </w:t>
      </w:r>
      <w:r>
        <w:rPr>
          <w:rStyle w:val="CharStyle15"/>
          <w:lang w:val="en-US" w:eastAsia="en-US"/>
        </w:rPr>
        <w:t xml:space="preserve">39) </w:t>
      </w:r>
      <w:r>
        <w:rPr>
          <w:rStyle w:val="CharStyle15"/>
        </w:rPr>
        <w:t xml:space="preserve">ЩО </w:t>
      </w:r>
      <w:r>
        <w:rPr>
          <w:rStyle w:val="CharStyle15"/>
          <w:lang w:val="en-US" w:eastAsia="en-US"/>
        </w:rPr>
        <w:t xml:space="preserve">-70 </w:t>
      </w:r>
      <w:r>
        <w:rPr>
          <w:rStyle w:val="CharStyle15"/>
        </w:rPr>
        <w:t xml:space="preserve">(ввод) </w:t>
      </w:r>
      <w:r>
        <w:rPr>
          <w:rStyle w:val="CharStyle15"/>
          <w:lang w:val="en-US" w:eastAsia="en-US"/>
        </w:rPr>
        <w:t xml:space="preserve">1 </w:t>
      </w:r>
      <w:r>
        <w:rPr>
          <w:rStyle w:val="CharStyle15"/>
        </w:rPr>
        <w:t xml:space="preserve">шт. </w:t>
      </w:r>
      <w:r>
        <w:rPr>
          <w:rStyle w:val="CharStyle15"/>
          <w:lang w:val="en-US" w:eastAsia="en-US"/>
        </w:rPr>
        <w:t xml:space="preserve">40) </w:t>
      </w:r>
      <w:r>
        <w:rPr>
          <w:rStyle w:val="CharStyle15"/>
        </w:rPr>
        <w:t xml:space="preserve">РЕ </w:t>
      </w:r>
      <w:r>
        <w:rPr>
          <w:rStyle w:val="CharStyle15"/>
          <w:lang w:val="en-US" w:eastAsia="en-US"/>
        </w:rPr>
        <w:t xml:space="preserve">19-41 31160 </w:t>
      </w:r>
      <w:r>
        <w:rPr>
          <w:rStyle w:val="CharStyle15"/>
        </w:rPr>
        <w:t xml:space="preserve">1000А </w:t>
      </w:r>
      <w:r>
        <w:rPr>
          <w:rStyle w:val="CharStyle15"/>
          <w:lang w:val="en-US" w:eastAsia="en-US"/>
        </w:rPr>
        <w:t xml:space="preserve">1 </w:t>
      </w:r>
      <w:r>
        <w:rPr>
          <w:rStyle w:val="CharStyle15"/>
        </w:rPr>
        <w:t xml:space="preserve">шт. </w:t>
      </w:r>
      <w:r>
        <w:rPr>
          <w:rStyle w:val="CharStyle15"/>
          <w:lang w:val="en-US" w:eastAsia="en-US"/>
        </w:rPr>
        <w:t xml:space="preserve">41) </w:t>
      </w:r>
      <w:r>
        <w:rPr>
          <w:rStyle w:val="CharStyle15"/>
        </w:rPr>
        <w:t xml:space="preserve">Штанга оперативная ШО-1 </w:t>
      </w:r>
      <w:r>
        <w:rPr>
          <w:rStyle w:val="CharStyle15"/>
          <w:lang w:val="en-US" w:eastAsia="en-US"/>
        </w:rPr>
        <w:t xml:space="preserve">1 </w:t>
      </w:r>
      <w:r>
        <w:rPr>
          <w:rStyle w:val="CharStyle15"/>
        </w:rPr>
        <w:t xml:space="preserve">шт. </w:t>
      </w:r>
      <w:r>
        <w:rPr>
          <w:rStyle w:val="CharStyle15"/>
          <w:lang w:val="en-US" w:eastAsia="en-US"/>
        </w:rPr>
        <w:t xml:space="preserve">42) </w:t>
      </w:r>
      <w:r>
        <w:rPr>
          <w:rStyle w:val="CharStyle15"/>
        </w:rPr>
        <w:t xml:space="preserve">Коробка испытательная переходная </w:t>
      </w:r>
      <w:r>
        <w:rPr>
          <w:rStyle w:val="CharStyle15"/>
          <w:lang w:val="en-US" w:eastAsia="en-US"/>
        </w:rPr>
        <w:t xml:space="preserve">1 </w:t>
      </w:r>
      <w:r>
        <w:rPr>
          <w:rStyle w:val="CharStyle15"/>
        </w:rPr>
        <w:t xml:space="preserve">шт. </w:t>
      </w:r>
      <w:r>
        <w:rPr>
          <w:rStyle w:val="CharStyle15"/>
          <w:lang w:val="en-US" w:eastAsia="en-US"/>
        </w:rPr>
        <w:t xml:space="preserve">43) </w:t>
      </w:r>
      <w:r>
        <w:rPr>
          <w:rStyle w:val="CharStyle15"/>
        </w:rPr>
        <w:t xml:space="preserve">Амперметр </w:t>
      </w:r>
      <w:r>
        <w:rPr>
          <w:rStyle w:val="CharStyle15"/>
          <w:lang w:val="en-US" w:eastAsia="en-US"/>
        </w:rPr>
        <w:t xml:space="preserve">3 </w:t>
      </w:r>
      <w:r>
        <w:rPr>
          <w:rStyle w:val="CharStyle15"/>
        </w:rPr>
        <w:t xml:space="preserve">шт. </w:t>
      </w:r>
      <w:r>
        <w:rPr>
          <w:rStyle w:val="CharStyle15"/>
          <w:lang w:val="en-US" w:eastAsia="en-US"/>
        </w:rPr>
        <w:t xml:space="preserve">44) </w:t>
      </w:r>
      <w:r>
        <w:rPr>
          <w:rStyle w:val="CharStyle15"/>
        </w:rPr>
        <w:t xml:space="preserve">Вольтметр </w:t>
      </w:r>
      <w:r>
        <w:rPr>
          <w:rStyle w:val="CharStyle15"/>
          <w:lang w:val="en-US" w:eastAsia="en-US"/>
        </w:rPr>
        <w:t xml:space="preserve">0-500 </w:t>
      </w:r>
      <w:r>
        <w:rPr>
          <w:rStyle w:val="CharStyle15"/>
        </w:rPr>
        <w:t xml:space="preserve">В </w:t>
      </w:r>
      <w:r>
        <w:rPr>
          <w:rStyle w:val="CharStyle15"/>
          <w:lang w:val="en-US" w:eastAsia="en-US"/>
        </w:rPr>
        <w:t xml:space="preserve">1 </w:t>
      </w:r>
      <w:r>
        <w:rPr>
          <w:rStyle w:val="CharStyle15"/>
        </w:rPr>
        <w:t xml:space="preserve">шт. </w:t>
      </w:r>
      <w:r>
        <w:rPr>
          <w:rStyle w:val="CharStyle15"/>
          <w:lang w:val="en-US" w:eastAsia="en-US"/>
        </w:rPr>
        <w:t xml:space="preserve">45) </w:t>
      </w:r>
      <w:r>
        <w:rPr>
          <w:rStyle w:val="CharStyle15"/>
        </w:rPr>
        <w:t xml:space="preserve">РПС-2 250А </w:t>
      </w:r>
      <w:r>
        <w:rPr>
          <w:rStyle w:val="CharStyle15"/>
          <w:lang w:val="en-US" w:eastAsia="en-US"/>
        </w:rPr>
        <w:t xml:space="preserve">6 </w:t>
      </w:r>
      <w:r>
        <w:rPr>
          <w:rStyle w:val="CharStyle15"/>
        </w:rPr>
        <w:t xml:space="preserve">шт. </w:t>
      </w:r>
      <w:r>
        <w:rPr>
          <w:rStyle w:val="CharStyle15"/>
          <w:lang w:val="en-US" w:eastAsia="en-US"/>
        </w:rPr>
        <w:t xml:space="preserve">46) </w:t>
      </w:r>
      <w:r>
        <w:rPr>
          <w:rStyle w:val="CharStyle15"/>
        </w:rPr>
        <w:t xml:space="preserve">ПН </w:t>
      </w:r>
      <w:r>
        <w:rPr>
          <w:rStyle w:val="CharStyle15"/>
          <w:lang w:val="en-US" w:eastAsia="en-US"/>
        </w:rPr>
        <w:t xml:space="preserve">-2 250/125 18 </w:t>
      </w:r>
      <w:r>
        <w:rPr>
          <w:rStyle w:val="CharStyle15"/>
        </w:rPr>
        <w:t xml:space="preserve">шт. </w:t>
      </w:r>
      <w:r>
        <w:rPr>
          <w:rStyle w:val="CharStyle15"/>
          <w:lang w:val="en-US" w:eastAsia="en-US"/>
        </w:rPr>
        <w:t xml:space="preserve">47) 13.1) </w:t>
      </w:r>
      <w:r>
        <w:rPr>
          <w:rStyle w:val="CharStyle15"/>
        </w:rPr>
        <w:t xml:space="preserve">КТП </w:t>
      </w:r>
      <w:r>
        <w:rPr>
          <w:rStyle w:val="CharStyle15"/>
          <w:lang w:val="en-US" w:eastAsia="en-US"/>
        </w:rPr>
        <w:t xml:space="preserve">–ПВ/К-630/10-0.4 </w:t>
      </w:r>
      <w:r>
        <w:rPr>
          <w:rStyle w:val="CharStyle15"/>
        </w:rPr>
        <w:t xml:space="preserve">У1 </w:t>
      </w:r>
      <w:r>
        <w:rPr>
          <w:rStyle w:val="CharStyle15"/>
          <w:lang w:val="en-US" w:eastAsia="en-US"/>
        </w:rPr>
        <w:t xml:space="preserve">– </w:t>
      </w:r>
      <w:r>
        <w:rPr>
          <w:rStyle w:val="CharStyle15"/>
        </w:rPr>
        <w:t xml:space="preserve">металл без коридора обслуживания. </w:t>
      </w:r>
      <w:r>
        <w:rPr>
          <w:rStyle w:val="CharStyle15"/>
          <w:lang w:val="en-US" w:eastAsia="en-US"/>
        </w:rPr>
        <w:t xml:space="preserve">1 </w:t>
      </w:r>
      <w:r>
        <w:rPr>
          <w:rStyle w:val="CharStyle15"/>
        </w:rPr>
        <w:t>шт</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Комиссия отмечает, что указанные требования не являются функциональными, техническими, качественными характеристиками товара (трансформатора), а описывают в числе прочего условия исполнения контракта (например, монтаж и подключение). В связи с чем, установление Заказчиком указанных «дополнительных характеристик» товара противоречит требованиям Закона.</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Таким образом, в действия Заказчика, установившего ненадлежащим образом технические характеристики для поставляемого товара нарушают пункт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 xml:space="preserve">пункт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w:t>
      </w:r>
    </w:p>
    <w:p>
      <w:pPr>
        <w:pStyle w:val="Style14"/>
        <w:keepNext w:val="0"/>
        <w:keepLines w:val="0"/>
        <w:widowControl w:val="0"/>
        <w:numPr>
          <w:ilvl w:val="1"/>
          <w:numId w:val="31"/>
        </w:numPr>
        <w:shd w:val="clear" w:color="auto" w:fill="auto"/>
        <w:tabs>
          <w:tab w:pos="1210" w:val="left"/>
        </w:tabs>
        <w:bidi w:val="0"/>
        <w:spacing w:before="0" w:after="0" w:line="240" w:lineRule="auto"/>
        <w:ind w:left="0" w:right="0" w:firstLine="720"/>
        <w:jc w:val="both"/>
      </w:pPr>
      <w:r>
        <w:rPr>
          <w:rStyle w:val="CharStyle15"/>
        </w:rPr>
        <w:t xml:space="preserve">Согласно пункту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извещение об осуществлении закупки должно содержать информацию в том числе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частью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Закона о контрактной системе, описание объекта закупки в соответствии с требованиями, указанными в части </w:t>
      </w:r>
      <w:r>
        <w:rPr>
          <w:rStyle w:val="CharStyle15"/>
          <w:lang w:val="en-US" w:eastAsia="en-US"/>
        </w:rPr>
        <w:t xml:space="preserve">1 </w:t>
      </w:r>
      <w:r>
        <w:rPr>
          <w:rStyle w:val="CharStyle15"/>
        </w:rPr>
        <w:t>этой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Комиссией уставлено, что в Извещении о проведении Аукциона следует, что объектом закупки является трансформатор силовой, в пункте </w:t>
      </w:r>
      <w:r>
        <w:rPr>
          <w:rStyle w:val="CharStyle15"/>
          <w:lang w:val="en-US" w:eastAsia="en-US"/>
        </w:rPr>
        <w:t xml:space="preserve">2.1 </w:t>
      </w:r>
      <w:r>
        <w:rPr>
          <w:rStyle w:val="CharStyle15"/>
        </w:rPr>
        <w:t xml:space="preserve">технического задания указано, что Поставщик обязуется осуществить поставку «Товара» в соответствии с техническими характеристиками, кроме того пункт </w:t>
      </w:r>
      <w:r>
        <w:rPr>
          <w:rStyle w:val="CharStyle15"/>
          <w:lang w:val="en-US" w:eastAsia="en-US"/>
        </w:rPr>
        <w:t xml:space="preserve">1.3 </w:t>
      </w:r>
      <w:r>
        <w:rPr>
          <w:rStyle w:val="CharStyle15"/>
        </w:rPr>
        <w:t xml:space="preserve">проекта контракта содержит следующее положение «Поставщик передает Заказчику Товар, а также осуществляет следующие мероприятия, связанные с поставкой Товара (далее </w:t>
      </w:r>
      <w:r>
        <w:rPr>
          <w:rStyle w:val="CharStyle15"/>
          <w:lang w:val="en-US" w:eastAsia="en-US"/>
        </w:rPr>
        <w:t xml:space="preserve">– </w:t>
      </w:r>
      <w:r>
        <w:rPr>
          <w:rStyle w:val="CharStyle15"/>
        </w:rPr>
        <w:t>сопутствующие мероприятия):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осуществляет доставку Товара до места поставки, указанного в Контракте, а именно </w:t>
      </w:r>
      <w:r>
        <w:rPr>
          <w:rStyle w:val="CharStyle15"/>
          <w:lang w:val="en-US" w:eastAsia="en-US"/>
        </w:rPr>
        <w:t xml:space="preserve">303222, </w:t>
      </w:r>
      <w:r>
        <w:rPr>
          <w:rStyle w:val="CharStyle15"/>
        </w:rPr>
        <w:t xml:space="preserve">Орловская область, Кромской район, с. Шахово, ул. Победы, дом </w:t>
      </w:r>
      <w:r>
        <w:rPr>
          <w:rStyle w:val="CharStyle15"/>
          <w:lang w:val="en-US" w:eastAsia="en-US"/>
        </w:rPr>
        <w:t>29».</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При этом, извещение о проведении закупки, а также Техническое задание помимо требований к техническим характеристикам самого товара </w:t>
      </w:r>
      <w:r>
        <w:rPr>
          <w:rStyle w:val="CharStyle15"/>
          <w:lang w:val="en-US" w:eastAsia="en-US"/>
        </w:rPr>
        <w:t xml:space="preserve">– </w:t>
      </w:r>
      <w:r>
        <w:rPr>
          <w:rStyle w:val="CharStyle15"/>
        </w:rPr>
        <w:t xml:space="preserve">трансформатора силового, содержит требования к работам по замене имеющегося трансформатора на новый, в том числе Демонтаж ТР-Р </w:t>
      </w:r>
      <w:r>
        <w:rPr>
          <w:rStyle w:val="CharStyle15"/>
          <w:lang w:val="en-US" w:eastAsia="en-US"/>
        </w:rPr>
        <w:t xml:space="preserve">630 </w:t>
      </w:r>
      <w:r>
        <w:rPr>
          <w:rStyle w:val="CharStyle15"/>
        </w:rPr>
        <w:t xml:space="preserve">кВА (с перевозкой на место хранения) </w:t>
      </w:r>
      <w:r>
        <w:rPr>
          <w:rStyle w:val="CharStyle15"/>
          <w:lang w:val="en-US" w:eastAsia="en-US"/>
        </w:rPr>
        <w:t xml:space="preserve">1 </w:t>
      </w:r>
      <w:r>
        <w:rPr>
          <w:rStyle w:val="CharStyle15"/>
        </w:rPr>
        <w:t xml:space="preserve">ед.; Демонтаж КТП </w:t>
      </w:r>
      <w:r>
        <w:rPr>
          <w:rStyle w:val="CharStyle15"/>
          <w:lang w:val="en-US" w:eastAsia="en-US"/>
        </w:rPr>
        <w:t xml:space="preserve">№1 </w:t>
      </w:r>
      <w:r>
        <w:rPr>
          <w:rStyle w:val="CharStyle15"/>
        </w:rPr>
        <w:t xml:space="preserve">(с перевозкой на место хранения) </w:t>
      </w:r>
      <w:r>
        <w:rPr>
          <w:rStyle w:val="CharStyle15"/>
          <w:lang w:val="en-US" w:eastAsia="en-US"/>
        </w:rPr>
        <w:t xml:space="preserve">1 </w:t>
      </w:r>
      <w:r>
        <w:rPr>
          <w:rStyle w:val="CharStyle15"/>
        </w:rPr>
        <w:t xml:space="preserve">ед.; Монтаж площадки под КТП 4000х3000; Бетон с доставкой марки М </w:t>
      </w:r>
      <w:r>
        <w:rPr>
          <w:rStyle w:val="CharStyle15"/>
          <w:lang w:val="en-US" w:eastAsia="en-US"/>
        </w:rPr>
        <w:t xml:space="preserve">200 4 м³; </w:t>
      </w:r>
      <w:r>
        <w:rPr>
          <w:rStyle w:val="CharStyle15"/>
        </w:rPr>
        <w:t xml:space="preserve">Монтаж и подключение КТП </w:t>
      </w:r>
      <w:r>
        <w:rPr>
          <w:rStyle w:val="CharStyle15"/>
          <w:lang w:val="en-US" w:eastAsia="en-US"/>
        </w:rPr>
        <w:t xml:space="preserve">630/10/0.4 </w:t>
      </w:r>
      <w:r>
        <w:rPr>
          <w:rStyle w:val="CharStyle15"/>
        </w:rPr>
        <w:t xml:space="preserve">с ТР-Р </w:t>
      </w:r>
      <w:r>
        <w:rPr>
          <w:rStyle w:val="CharStyle15"/>
          <w:lang w:val="en-US" w:eastAsia="en-US"/>
        </w:rPr>
        <w:t xml:space="preserve">1 </w:t>
      </w:r>
      <w:r>
        <w:rPr>
          <w:rStyle w:val="CharStyle15"/>
        </w:rPr>
        <w:t xml:space="preserve">ед.; Монтажные работы по переподключению </w:t>
      </w:r>
      <w:r>
        <w:rPr>
          <w:rStyle w:val="CharStyle15"/>
          <w:lang w:val="en-US" w:eastAsia="en-US"/>
        </w:rPr>
        <w:t xml:space="preserve">1 </w:t>
      </w:r>
      <w:r>
        <w:rPr>
          <w:rStyle w:val="CharStyle15"/>
        </w:rPr>
        <w:t>ед. и др.</w:t>
      </w:r>
    </w:p>
    <w:p>
      <w:pPr>
        <w:pStyle w:val="Style14"/>
        <w:keepNext w:val="0"/>
        <w:keepLines w:val="0"/>
        <w:widowControl w:val="0"/>
        <w:shd w:val="clear" w:color="auto" w:fill="auto"/>
        <w:bidi w:val="0"/>
        <w:spacing w:before="0" w:after="0" w:line="240" w:lineRule="auto"/>
        <w:ind w:left="0" w:right="0" w:firstLine="720"/>
        <w:jc w:val="both"/>
      </w:pPr>
      <w:r>
        <w:rPr>
          <w:rStyle w:val="CharStyle15"/>
        </w:rPr>
        <w:t>Из указанного следует, что потребностью заказчика является в том числе установка трансформатора, однако это не отражено в наименовании закупки, извещении о проведении электронного аукциона, техническом задании, проекте контракта.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Представитель Заказчика на заседании комиссии пояснил, что в рамках данной закупки действительно будет поставлен трансформатор силовой, а также оказана услуга по его установке.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заказчиком осуществляется закупка, наименование которой «Трансформатор силовой» не соответствует ее фактическому предмету </w:t>
      </w:r>
      <w:r>
        <w:rPr>
          <w:rStyle w:val="CharStyle15"/>
          <w:lang w:val="en-US" w:eastAsia="en-US"/>
        </w:rPr>
        <w:t xml:space="preserve">– </w:t>
      </w:r>
      <w:r>
        <w:rPr>
          <w:rStyle w:val="CharStyle15"/>
        </w:rPr>
        <w:t>установка (замена)</w:t>
      </w:r>
    </w:p>
    <w:p>
      <w:pPr>
        <w:pStyle w:val="Style14"/>
        <w:keepNext w:val="0"/>
        <w:keepLines w:val="0"/>
        <w:widowControl w:val="0"/>
        <w:shd w:val="clear" w:color="auto" w:fill="auto"/>
        <w:bidi w:val="0"/>
        <w:spacing w:before="0" w:after="0" w:line="240" w:lineRule="auto"/>
        <w:ind w:left="0" w:right="0" w:firstLine="0"/>
        <w:jc w:val="both"/>
      </w:pPr>
      <w:r>
        <w:rPr>
          <w:rStyle w:val="CharStyle15"/>
        </w:rPr>
        <w:t>трансформатора силового.</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Учитывая изложенное, Комиссия Орловского УФАС России приходит к выводу, что в действиях Заказчика содержится нарушения части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пункта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пункта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w:t>
      </w:r>
    </w:p>
    <w:p>
      <w:pPr>
        <w:pStyle w:val="Style14"/>
        <w:keepNext w:val="0"/>
        <w:keepLines w:val="0"/>
        <w:widowControl w:val="0"/>
        <w:numPr>
          <w:ilvl w:val="1"/>
          <w:numId w:val="31"/>
        </w:numPr>
        <w:shd w:val="clear" w:color="auto" w:fill="auto"/>
        <w:tabs>
          <w:tab w:pos="1266" w:val="left"/>
        </w:tabs>
        <w:bidi w:val="0"/>
        <w:spacing w:before="0" w:after="0" w:line="240" w:lineRule="auto"/>
        <w:ind w:left="0" w:right="0" w:firstLine="720"/>
        <w:jc w:val="both"/>
      </w:pPr>
      <w:r>
        <w:rPr>
          <w:rStyle w:val="CharStyle15"/>
        </w:rPr>
        <w:t xml:space="preserve">Частью </w:t>
      </w:r>
      <w:r>
        <w:rPr>
          <w:rStyle w:val="CharStyle15"/>
          <w:lang w:val="en-US" w:eastAsia="en-US"/>
        </w:rPr>
        <w:t xml:space="preserve">1 </w:t>
      </w:r>
      <w:r>
        <w:rPr>
          <w:rStyle w:val="CharStyle15"/>
        </w:rPr>
        <w:t xml:space="preserve">статьи </w:t>
      </w:r>
      <w:r>
        <w:rPr>
          <w:rStyle w:val="CharStyle15"/>
          <w:lang w:val="en-US" w:eastAsia="en-US"/>
        </w:rPr>
        <w:t xml:space="preserve">34 </w:t>
      </w:r>
      <w:r>
        <w:rPr>
          <w:rStyle w:val="CharStyle15"/>
        </w:rPr>
        <w:t>Закона установлено,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Пунктом </w:t>
      </w:r>
      <w:r>
        <w:rPr>
          <w:rStyle w:val="CharStyle15"/>
          <w:lang w:val="en-US" w:eastAsia="en-US"/>
        </w:rPr>
        <w:t xml:space="preserve">5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 установлено, что извещение об осуществлении закупки, если иное не предусмотрено Законом о контрактной системе, должно содержать проект контракта.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Комиссией установлено, что согласно пункту </w:t>
      </w:r>
      <w:r>
        <w:rPr>
          <w:rStyle w:val="CharStyle15"/>
          <w:lang w:val="en-US" w:eastAsia="en-US"/>
        </w:rPr>
        <w:t xml:space="preserve">1.1 </w:t>
      </w:r>
      <w:r>
        <w:rPr>
          <w:rStyle w:val="CharStyle15"/>
        </w:rPr>
        <w:t xml:space="preserve">проекта контракта Извещения, Предметом настоящего Контракта является поставка трансформатора силового (далее </w:t>
      </w:r>
      <w:r>
        <w:rPr>
          <w:rStyle w:val="CharStyle15"/>
          <w:lang w:val="en-US" w:eastAsia="en-US"/>
        </w:rPr>
        <w:t xml:space="preserve">– </w:t>
      </w:r>
      <w:r>
        <w:rPr>
          <w:rStyle w:val="CharStyle15"/>
        </w:rPr>
        <w:t>Товар).</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Вместе с тем, как было указано ранее представитель Заказчика на заседании Комиссии пояснил, что помимо поставки товара в рамках исполнения контракта будут выполняться работы по его установке.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Исходя из вышеизложенного, Комиссия приходит к выводу, что Извещение не содержит проект контракта с предметом, соответствующим фактическому объекту закупки.</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Учитывая изложенное, Комиссия приходит к выводу, что вышеуказанные действия Заказчика нарушают часть </w:t>
      </w:r>
      <w:r>
        <w:rPr>
          <w:rStyle w:val="CharStyle15"/>
          <w:lang w:val="en-US" w:eastAsia="en-US"/>
        </w:rPr>
        <w:t xml:space="preserve">1 </w:t>
      </w:r>
      <w:r>
        <w:rPr>
          <w:rStyle w:val="CharStyle15"/>
        </w:rPr>
        <w:t xml:space="preserve">статьи </w:t>
      </w:r>
      <w:r>
        <w:rPr>
          <w:rStyle w:val="CharStyle15"/>
          <w:lang w:val="en-US" w:eastAsia="en-US"/>
        </w:rPr>
        <w:t xml:space="preserve">34, </w:t>
      </w:r>
      <w:r>
        <w:rPr>
          <w:rStyle w:val="CharStyle15"/>
        </w:rPr>
        <w:t xml:space="preserve">пункт </w:t>
      </w:r>
      <w:r>
        <w:rPr>
          <w:rStyle w:val="CharStyle15"/>
          <w:lang w:val="en-US" w:eastAsia="en-US"/>
        </w:rPr>
        <w:t xml:space="preserve">5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w:t>
      </w:r>
    </w:p>
    <w:p>
      <w:pPr>
        <w:pStyle w:val="Style14"/>
        <w:keepNext w:val="0"/>
        <w:keepLines w:val="0"/>
        <w:widowControl w:val="0"/>
        <w:numPr>
          <w:ilvl w:val="1"/>
          <w:numId w:val="31"/>
        </w:numPr>
        <w:shd w:val="clear" w:color="auto" w:fill="auto"/>
        <w:tabs>
          <w:tab w:pos="1270" w:val="left"/>
        </w:tabs>
        <w:bidi w:val="0"/>
        <w:spacing w:before="0" w:after="0" w:line="240" w:lineRule="auto"/>
        <w:ind w:left="0" w:right="0" w:firstLine="720"/>
        <w:jc w:val="both"/>
      </w:pPr>
      <w:r>
        <w:rPr>
          <w:rStyle w:val="CharStyle15"/>
        </w:rPr>
        <w:t>Согласно</w:t>
      </w:r>
      <w:r>
        <w:fldChar w:fldCharType="begin"/>
      </w:r>
      <w:r>
        <w:rPr/>
        <w:instrText> HYPERLINK "https://login.consultant.ru/link/?req=doc&amp;base=LAW&amp;n=483131&amp;dst=2306" </w:instrText>
      </w:r>
      <w:r>
        <w:fldChar w:fldCharType="separate"/>
      </w:r>
      <w:r>
        <w:rPr>
          <w:rStyle w:val="CharStyle15"/>
        </w:rPr>
        <w:t xml:space="preserve"> пункту </w:t>
      </w:r>
      <w:r>
        <w:rPr>
          <w:rStyle w:val="CharStyle15"/>
          <w:lang w:val="en-US" w:eastAsia="en-US"/>
        </w:rPr>
        <w:t xml:space="preserve">3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fldChar w:fldCharType="end"/>
      </w:r>
      <w:r>
        <w:rPr>
          <w:rStyle w:val="CharStyle15"/>
        </w:rPr>
        <w:t>Закона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Комиссией Орловского УФАС России установлено, что электронный документ «требования к заявке», прикрепленный к Извещению о проведении закупки, содержит Требования к содержанию, составу заявки на участие в электронном аукционе в соответствии со статьей </w:t>
      </w:r>
      <w:r>
        <w:rPr>
          <w:rStyle w:val="CharStyle15"/>
          <w:lang w:val="en-US" w:eastAsia="en-US"/>
        </w:rPr>
        <w:t xml:space="preserve">49 </w:t>
      </w:r>
      <w:r>
        <w:rPr>
          <w:rStyle w:val="CharStyle15"/>
        </w:rPr>
        <w:t xml:space="preserve">Закона </w:t>
      </w:r>
      <w:r>
        <w:rPr>
          <w:rStyle w:val="CharStyle15"/>
          <w:lang w:val="en-US" w:eastAsia="en-US"/>
        </w:rPr>
        <w:t xml:space="preserve">№ </w:t>
      </w:r>
      <w:r>
        <w:rPr>
          <w:rStyle w:val="CharStyle15"/>
        </w:rPr>
        <w:t>44-ФЗ, при этом инструкция по заполнению заявки отсутствует.</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Использование Инструкции в сфере закупок </w:t>
      </w:r>
      <w:r>
        <w:rPr>
          <w:rStyle w:val="CharStyle15"/>
          <w:lang w:val="en-US" w:eastAsia="en-US"/>
        </w:rPr>
        <w:t xml:space="preserve">- </w:t>
      </w:r>
      <w:r>
        <w:rPr>
          <w:rStyle w:val="CharStyle15"/>
        </w:rPr>
        <w:t>строго формализованная процедура и каждое требование Заказчика должно быть отражено в инструкции понятным и доступным способом, а при его отсутствии, не может трактоваться и додумываться самостоятельно участниками и контролирующим органом.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Комиссия полагает, что фактическое отсутствие инструкции по заполнению заявки вводит в заблуждение потенциальных участников закупки и приводит к затруднению заполнения заявки, провоцирует ошибки при заполнении заявки.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действия Заказчика нарушают</w:t>
      </w:r>
      <w:r>
        <w:fldChar w:fldCharType="begin"/>
      </w:r>
      <w:r>
        <w:rPr/>
        <w:instrText> HYPERLINK "https://login.consultant.ru/link/?req=doc&amp;base=LAW&amp;n=483131&amp;dst=2306" </w:instrText>
      </w:r>
      <w:r>
        <w:fldChar w:fldCharType="separate"/>
      </w:r>
      <w:r>
        <w:rPr>
          <w:rStyle w:val="CharStyle15"/>
        </w:rPr>
        <w:t xml:space="preserve"> пункт </w:t>
      </w:r>
      <w:r>
        <w:rPr>
          <w:rStyle w:val="CharStyle15"/>
          <w:lang w:val="en-US" w:eastAsia="en-US"/>
        </w:rPr>
        <w:t xml:space="preserve">3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fldChar w:fldCharType="end"/>
      </w:r>
      <w:r>
        <w:rPr>
          <w:rStyle w:val="CharStyle15"/>
        </w:rPr>
        <w:t>Закона.</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На основании вышеизложенного и, руководствуясь статьями </w:t>
      </w:r>
      <w:r>
        <w:rPr>
          <w:rStyle w:val="CharStyle15"/>
          <w:lang w:val="en-US" w:eastAsia="en-US"/>
        </w:rPr>
        <w:t xml:space="preserve">99, 105 </w:t>
      </w:r>
      <w:r>
        <w:rPr>
          <w:rStyle w:val="CharStyle15"/>
        </w:rPr>
        <w:t>Закона, Комиссия</w:t>
      </w:r>
    </w:p>
    <w:p>
      <w:pPr>
        <w:pStyle w:val="Style14"/>
        <w:keepNext w:val="0"/>
        <w:keepLines w:val="0"/>
        <w:widowControl w:val="0"/>
        <w:shd w:val="clear" w:color="auto" w:fill="auto"/>
        <w:bidi w:val="0"/>
        <w:spacing w:before="0" w:after="260" w:line="240" w:lineRule="auto"/>
        <w:ind w:left="0" w:right="0" w:firstLine="0"/>
        <w:jc w:val="center"/>
      </w:pPr>
      <w:r>
        <w:rPr>
          <w:rStyle w:val="CharStyle15"/>
        </w:rPr>
        <w:t>Р Е Ш И Л А:</w:t>
      </w:r>
    </w:p>
    <w:p>
      <w:pPr>
        <w:pStyle w:val="Style14"/>
        <w:keepNext w:val="0"/>
        <w:keepLines w:val="0"/>
        <w:widowControl w:val="0"/>
        <w:numPr>
          <w:ilvl w:val="0"/>
          <w:numId w:val="33"/>
        </w:numPr>
        <w:shd w:val="clear" w:color="auto" w:fill="auto"/>
        <w:tabs>
          <w:tab w:pos="1233" w:val="left"/>
        </w:tabs>
        <w:bidi w:val="0"/>
        <w:spacing w:before="0" w:after="0" w:line="240" w:lineRule="auto"/>
        <w:ind w:left="0" w:right="0" w:firstLine="860"/>
        <w:jc w:val="both"/>
      </w:pPr>
      <w:r>
        <w:rPr>
          <w:rStyle w:val="CharStyle15"/>
        </w:rPr>
        <w:t>Жалобу ООО «ЭТМ» признать необоснованной.</w:t>
      </w:r>
    </w:p>
    <w:p>
      <w:pPr>
        <w:pStyle w:val="Style14"/>
        <w:keepNext w:val="0"/>
        <w:keepLines w:val="0"/>
        <w:widowControl w:val="0"/>
        <w:numPr>
          <w:ilvl w:val="0"/>
          <w:numId w:val="33"/>
        </w:numPr>
        <w:shd w:val="clear" w:color="auto" w:fill="auto"/>
        <w:tabs>
          <w:tab w:pos="1233" w:val="left"/>
        </w:tabs>
        <w:bidi w:val="0"/>
        <w:spacing w:before="0" w:after="0" w:line="240" w:lineRule="auto"/>
        <w:ind w:left="0" w:right="0" w:firstLine="860"/>
        <w:jc w:val="both"/>
      </w:pPr>
      <w:r>
        <w:rPr>
          <w:rStyle w:val="CharStyle15"/>
        </w:rPr>
        <w:t>Проведение внеплановой проверки завершить.</w:t>
      </w:r>
    </w:p>
    <w:p>
      <w:pPr>
        <w:pStyle w:val="Style14"/>
        <w:keepNext w:val="0"/>
        <w:keepLines w:val="0"/>
        <w:widowControl w:val="0"/>
        <w:numPr>
          <w:ilvl w:val="0"/>
          <w:numId w:val="33"/>
        </w:numPr>
        <w:shd w:val="clear" w:color="auto" w:fill="auto"/>
        <w:tabs>
          <w:tab w:pos="1218" w:val="left"/>
        </w:tabs>
        <w:bidi w:val="0"/>
        <w:spacing w:before="0" w:after="0" w:line="240" w:lineRule="auto"/>
        <w:ind w:left="0" w:right="0" w:firstLine="860"/>
        <w:jc w:val="both"/>
      </w:pPr>
      <w:r>
        <w:rPr>
          <w:rStyle w:val="CharStyle15"/>
        </w:rPr>
        <w:t xml:space="preserve">Признать в действиях Заказчика, комиссии Заказчика нарушения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часть </w:t>
      </w:r>
      <w:r>
        <w:rPr>
          <w:rStyle w:val="CharStyle15"/>
          <w:lang w:val="en-US" w:eastAsia="en-US"/>
        </w:rPr>
        <w:t xml:space="preserve">1 </w:t>
      </w:r>
      <w:r>
        <w:rPr>
          <w:rStyle w:val="CharStyle15"/>
        </w:rPr>
        <w:t xml:space="preserve">статьи </w:t>
      </w:r>
      <w:r>
        <w:rPr>
          <w:rStyle w:val="CharStyle15"/>
          <w:lang w:val="en-US" w:eastAsia="en-US"/>
        </w:rPr>
        <w:t xml:space="preserve">34, </w:t>
      </w:r>
      <w:r>
        <w:rPr>
          <w:rStyle w:val="CharStyle15"/>
        </w:rPr>
        <w:t xml:space="preserve">пункта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пункта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пункта </w:t>
      </w:r>
      <w:r>
        <w:rPr>
          <w:rStyle w:val="CharStyle15"/>
          <w:lang w:val="en-US" w:eastAsia="en-US"/>
        </w:rPr>
        <w:t xml:space="preserve">3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пункта </w:t>
      </w:r>
      <w:r>
        <w:rPr>
          <w:rStyle w:val="CharStyle15"/>
          <w:lang w:val="en-US" w:eastAsia="en-US"/>
        </w:rPr>
        <w:t xml:space="preserve">5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подпункта «а» пункта </w:t>
      </w:r>
      <w:r>
        <w:rPr>
          <w:rStyle w:val="CharStyle15"/>
          <w:lang w:val="en-US" w:eastAsia="en-US"/>
        </w:rPr>
        <w:t xml:space="preserve">1 </w:t>
      </w:r>
      <w:r>
        <w:rPr>
          <w:rStyle w:val="CharStyle15"/>
        </w:rPr>
        <w:t xml:space="preserve">части </w:t>
      </w:r>
      <w:r>
        <w:rPr>
          <w:rStyle w:val="CharStyle15"/>
          <w:lang w:val="en-US" w:eastAsia="en-US"/>
        </w:rPr>
        <w:t xml:space="preserve">5 </w:t>
      </w:r>
      <w:r>
        <w:rPr>
          <w:rStyle w:val="CharStyle15"/>
        </w:rPr>
        <w:t xml:space="preserve">статьи </w:t>
      </w:r>
      <w:r>
        <w:rPr>
          <w:rStyle w:val="CharStyle15"/>
          <w:lang w:val="en-US" w:eastAsia="en-US"/>
        </w:rPr>
        <w:t xml:space="preserve">49 </w:t>
      </w:r>
      <w:r>
        <w:rPr>
          <w:rStyle w:val="CharStyle15"/>
        </w:rPr>
        <w:t>Закона.</w:t>
      </w:r>
    </w:p>
    <w:p>
      <w:pPr>
        <w:pStyle w:val="Style14"/>
        <w:keepNext w:val="0"/>
        <w:keepLines w:val="0"/>
        <w:widowControl w:val="0"/>
        <w:numPr>
          <w:ilvl w:val="0"/>
          <w:numId w:val="33"/>
        </w:numPr>
        <w:shd w:val="clear" w:color="auto" w:fill="auto"/>
        <w:tabs>
          <w:tab w:pos="1218" w:val="left"/>
        </w:tabs>
        <w:bidi w:val="0"/>
        <w:spacing w:before="0" w:after="260" w:line="240" w:lineRule="auto"/>
        <w:ind w:left="0" w:right="0" w:firstLine="860"/>
        <w:jc w:val="both"/>
      </w:pPr>
      <w:r>
        <w:rPr>
          <w:rStyle w:val="CharStyle15"/>
        </w:rPr>
        <w:t>Выдать Заказчику, комиссии Заказчика, Оператору ЭП предписание об устранении нарушений законодательства Российской Федерации о закупках.</w:t>
      </w:r>
      <w:r>
        <w:br w:type="page"/>
      </w:r>
    </w:p>
    <w:p>
      <w:pPr>
        <w:pStyle w:val="Style14"/>
        <w:keepNext w:val="0"/>
        <w:keepLines w:val="0"/>
        <w:widowControl w:val="0"/>
        <w:numPr>
          <w:ilvl w:val="0"/>
          <w:numId w:val="33"/>
        </w:numPr>
        <w:shd w:val="clear" w:color="auto" w:fill="auto"/>
        <w:tabs>
          <w:tab w:pos="1421" w:val="left"/>
        </w:tabs>
        <w:bidi w:val="0"/>
        <w:spacing w:before="0" w:after="0" w:line="240" w:lineRule="auto"/>
        <w:ind w:left="0" w:right="0" w:firstLine="860"/>
        <w:jc w:val="both"/>
      </w:pPr>
      <w:r>
        <w:rPr>
          <w:rStyle w:val="CharStyle15"/>
        </w:rPr>
        <w:t xml:space="preserve">Передать материалы дела </w:t>
      </w:r>
      <w:r>
        <w:rPr>
          <w:rStyle w:val="CharStyle15"/>
          <w:lang w:val="en-US" w:eastAsia="en-US"/>
        </w:rPr>
        <w:t xml:space="preserve">№ 057/06/105-182/2026 </w:t>
      </w:r>
      <w:r>
        <w:rPr>
          <w:rStyle w:val="CharStyle15"/>
        </w:rPr>
        <w:t>должностному лицу Управления для рассмотрения вопроса о возбуждении дела об административном правонарушении.</w:t>
      </w:r>
    </w:p>
    <w:p>
      <w:pPr>
        <w:widowControl w:val="0"/>
        <w:spacing w:line="1" w:lineRule="exact"/>
        <w:sectPr>
          <w:footnotePr>
            <w:pos w:val="pageBottom"/>
            <w:numFmt w:val="decimal"/>
            <w:numRestart w:val="continuous"/>
          </w:footnotePr>
          <w:type w:val="continuous"/>
          <w:pgSz w:w="11900" w:h="16840"/>
          <w:pgMar w:top="1037" w:right="357" w:bottom="1135" w:left="968" w:header="0" w:footer="3" w:gutter="0"/>
          <w:cols w:space="720"/>
          <w:noEndnote/>
          <w:rtlGutter w:val="0"/>
          <w:docGrid w:linePitch="360"/>
        </w:sectPr>
      </w:pPr>
      <w:r>
        <mc:AlternateContent>
          <mc:Choice Requires="wps">
            <w:drawing>
              <wp:anchor distT="279400" distB="371475" distL="0" distR="0" simplePos="0" relativeHeight="125829383" behindDoc="0" locked="0" layoutInCell="1" allowOverlap="1">
                <wp:simplePos x="0" y="0"/>
                <wp:positionH relativeFrom="page">
                  <wp:posOffset>755015</wp:posOffset>
                </wp:positionH>
                <wp:positionV relativeFrom="paragraph">
                  <wp:posOffset>279400</wp:posOffset>
                </wp:positionV>
                <wp:extent cx="1633855" cy="219710"/>
                <wp:wrapTopAndBottom/>
                <wp:docPr id="11" name="Shape 11"/>
                <a:graphic xmlns:a="http://schemas.openxmlformats.org/drawingml/2006/main">
                  <a:graphicData uri="http://schemas.microsoft.com/office/word/2010/wordprocessingShape">
                    <wps:wsp>
                      <wps:cNvSpPr txBox="1"/>
                      <wps:spPr>
                        <a:xfrm>
                          <a:ext cx="1633855"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9.450000000000003pt;margin-top:22.pt;width:128.65000000000001pt;height:17.300000000000001pt;z-index:-125829370;mso-wrap-distance-left:0;mso-wrap-distance-top:22.pt;mso-wrap-distance-right:0;mso-wrap-distance-bottom:29.2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340360" distB="0" distL="0" distR="1786255" simplePos="0" relativeHeight="125829385" behindDoc="0" locked="0" layoutInCell="1" allowOverlap="1">
            <wp:simplePos x="0" y="0"/>
            <wp:positionH relativeFrom="page">
              <wp:posOffset>2668905</wp:posOffset>
            </wp:positionH>
            <wp:positionV relativeFrom="paragraph">
              <wp:posOffset>340360</wp:posOffset>
            </wp:positionV>
            <wp:extent cx="359410" cy="53022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9410" cy="53022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3129280</wp:posOffset>
                </wp:positionH>
                <wp:positionV relativeFrom="paragraph">
                  <wp:posOffset>755015</wp:posOffset>
                </wp:positionV>
                <wp:extent cx="1283335" cy="100330"/>
                <wp:wrapNone/>
                <wp:docPr id="15" name="Shape 1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6.40000000000001pt;margin-top:59.450000000000003pt;width:101.05pt;height:7.90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3089275</wp:posOffset>
                </wp:positionH>
                <wp:positionV relativeFrom="paragraph">
                  <wp:posOffset>438150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3.25pt;margin-top:34.5pt;width:135.59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01650" distB="143510" distL="0" distR="0" simplePos="0" relativeHeight="125829386" behindDoc="0" locked="0" layoutInCell="1" allowOverlap="1">
                <wp:simplePos x="0" y="0"/>
                <wp:positionH relativeFrom="page">
                  <wp:posOffset>6168390</wp:posOffset>
                </wp:positionH>
                <wp:positionV relativeFrom="paragraph">
                  <wp:posOffset>501650</wp:posOffset>
                </wp:positionV>
                <wp:extent cx="1033145" cy="225425"/>
                <wp:wrapTopAndBottom/>
                <wp:docPr id="19" name="Shape 19"/>
                <a:graphic xmlns:a="http://schemas.openxmlformats.org/drawingml/2006/main">
                  <a:graphicData uri="http://schemas.microsoft.com/office/word/2010/wordprocessingShape">
                    <wps:wsp>
                      <wps:cNvSpPr txBox="1"/>
                      <wps:spPr>
                        <a:xfrm>
                          <a:ext cx="1033145" cy="22542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А.Н. Кирьянов</w:t>
                            </w:r>
                          </w:p>
                        </w:txbxContent>
                      </wps:txbx>
                      <wps:bodyPr wrap="none" lIns="0" tIns="0" rIns="0" bIns="0">
                        <a:noAutoFit/>
                      </wps:bodyPr>
                    </wps:wsp>
                  </a:graphicData>
                </a:graphic>
              </wp:anchor>
            </w:drawing>
          </mc:Choice>
          <mc:Fallback>
            <w:pict>
              <v:shape id="_x0000_s1045" type="#_x0000_t202" style="position:absolute;margin-left:485.69999999999999pt;margin-top:39.5pt;width:81.350000000000009pt;height:17.75pt;z-index:-125829367;mso-wrap-distance-left:0;mso-wrap-distance-top:39.5pt;mso-wrap-distance-right:0;mso-wrap-distance-bottom:11.3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А.Н. Кирьянов</w:t>
                      </w:r>
                    </w:p>
                  </w:txbxContent>
                </v:textbox>
                <w10:wrap type="topAndBottom" anchorx="page"/>
              </v:shape>
            </w:pict>
          </mc:Fallback>
        </mc:AlternateConten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Кому </w:t>
      </w:r>
      <w:r>
        <w:rPr>
          <w:rStyle w:val="CharStyle36"/>
          <w:color w:val="575757"/>
        </w:rPr>
        <w:t xml:space="preserve">выдан: </w:t>
      </w:r>
      <w:r>
        <w:rPr>
          <w:rStyle w:val="CharStyle36"/>
          <w:color w:val="000000"/>
        </w:rPr>
        <w:t>Кирьянов Андрей Николаевич</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Сертификат </w:t>
      </w:r>
      <w:r>
        <w:rPr>
          <w:rStyle w:val="CharStyle36"/>
          <w:color w:val="292929"/>
        </w:rPr>
        <w:t xml:space="preserve">№ </w:t>
      </w:r>
      <w:r>
        <w:rPr>
          <w:rStyle w:val="CharStyle36"/>
          <w:lang w:val="en-US" w:eastAsia="en-US"/>
        </w:rPr>
        <w:t>00C88CB7FFA917D745269DEF3445396479</w:t>
      </w:r>
    </w:p>
    <w:p>
      <w:pPr>
        <w:pStyle w:val="Style35"/>
        <w:keepNext w:val="0"/>
        <w:keepLines w:val="0"/>
        <w:widowControl w:val="0"/>
        <w:shd w:val="clear" w:color="auto" w:fill="auto"/>
        <w:bidi w:val="0"/>
        <w:spacing w:before="0" w:after="380" w:line="240" w:lineRule="auto"/>
        <w:ind w:right="0" w:firstLine="0"/>
        <w:jc w:val="left"/>
      </w:pPr>
      <w:r>
        <w:rPr>
          <w:rStyle w:val="CharStyle36"/>
        </w:rPr>
        <w:t xml:space="preserve">Действителен с 13.11.2025 </w:t>
      </w:r>
      <w:r>
        <w:rPr>
          <w:rStyle w:val="CharStyle36"/>
          <w:color w:val="575757"/>
        </w:rPr>
        <w:t>по 06.02.2027</w:t>
      </w:r>
    </w:p>
    <w:p>
      <w:pPr>
        <w:pStyle w:val="Style14"/>
        <w:keepNext w:val="0"/>
        <w:keepLines w:val="0"/>
        <w:widowControl w:val="0"/>
        <w:shd w:val="clear" w:color="auto" w:fill="auto"/>
        <w:bidi w:val="0"/>
        <w:spacing w:before="0" w:after="380" w:line="240" w:lineRule="auto"/>
        <w:ind w:left="0" w:right="0" w:firstLine="0"/>
        <w:jc w:val="left"/>
      </w:pPr>
      <w:r>
        <w:drawing>
          <wp:anchor distT="0" distB="0" distL="114300" distR="1900555" simplePos="0" relativeHeight="125829388" behindDoc="0" locked="0" layoutInCell="1" allowOverlap="1">
            <wp:simplePos x="0" y="0"/>
            <wp:positionH relativeFrom="page">
              <wp:posOffset>2672080</wp:posOffset>
            </wp:positionH>
            <wp:positionV relativeFrom="paragraph">
              <wp:posOffset>292100</wp:posOffset>
            </wp:positionV>
            <wp:extent cx="353695" cy="53022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53022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3129280</wp:posOffset>
                </wp:positionH>
                <wp:positionV relativeFrom="paragraph">
                  <wp:posOffset>706755</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6.40000000000001pt;margin-top:55.649999999999999pt;width:101.05pt;height:7.90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3089910</wp:posOffset>
                </wp:positionH>
                <wp:positionV relativeFrom="paragraph">
                  <wp:posOffset>389890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3.30000000000001pt;margin-top:30.699999999999999pt;width:135.59999999999999pt;height:20.40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Члены комиссии</w:t>
      </w:r>
    </w:p>
    <w:p>
      <w:pPr>
        <w:pStyle w:val="Style14"/>
        <w:keepNext w:val="0"/>
        <w:keepLines w:val="0"/>
        <w:widowControl w:val="0"/>
        <w:shd w:val="clear" w:color="auto" w:fill="auto"/>
        <w:bidi w:val="0"/>
        <w:spacing w:before="0" w:after="380" w:line="240" w:lineRule="auto"/>
        <w:ind w:left="0" w:right="0" w:firstLine="0"/>
        <w:jc w:val="right"/>
      </w:pPr>
      <w:r>
        <w:rPr>
          <w:rStyle w:val="CharStyle15"/>
        </w:rPr>
        <w:t>О.А. Торшина</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Кому выдан: </w:t>
      </w:r>
      <w:r>
        <w:rPr>
          <w:rStyle w:val="CharStyle36"/>
          <w:color w:val="000000"/>
        </w:rPr>
        <w:t>Торшина Ольга Александровна</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Сертификат </w:t>
      </w:r>
      <w:r>
        <w:rPr>
          <w:rStyle w:val="CharStyle36"/>
          <w:color w:val="292929"/>
        </w:rPr>
        <w:t xml:space="preserve">№ </w:t>
      </w:r>
      <w:r>
        <w:rPr>
          <w:rStyle w:val="CharStyle36"/>
        </w:rPr>
        <w:t>00СВ1</w:t>
      </w:r>
      <w:r>
        <w:rPr>
          <w:rStyle w:val="CharStyle36"/>
          <w:lang w:val="en-US" w:eastAsia="en-US"/>
        </w:rPr>
        <w:t>BDB700AA7BF33A04609238B0FD03</w:t>
      </w:r>
      <w:r>
        <w:rPr>
          <w:rStyle w:val="CharStyle36"/>
          <w:lang w:val="en-US" w:eastAsia="en-US"/>
        </w:rPr>
        <w:t>1</w:t>
      </w:r>
    </w:p>
    <w:p>
      <w:pPr>
        <w:pStyle w:val="Style35"/>
        <w:keepNext w:val="0"/>
        <w:keepLines w:val="0"/>
        <w:widowControl w:val="0"/>
        <w:shd w:val="clear" w:color="auto" w:fill="auto"/>
        <w:bidi w:val="0"/>
        <w:spacing w:before="0" w:after="380" w:line="240" w:lineRule="auto"/>
        <w:ind w:right="0" w:firstLine="0"/>
        <w:jc w:val="left"/>
      </w:pPr>
      <w:r>
        <w:drawing>
          <wp:anchor distT="0" distB="0" distL="114300" distR="1900555" simplePos="0" relativeHeight="125829389" behindDoc="0" locked="0" layoutInCell="1" allowOverlap="1">
            <wp:simplePos x="0" y="0"/>
            <wp:positionH relativeFrom="page">
              <wp:posOffset>2672080</wp:posOffset>
            </wp:positionH>
            <wp:positionV relativeFrom="paragraph">
              <wp:posOffset>241300</wp:posOffset>
            </wp:positionV>
            <wp:extent cx="353695" cy="52451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3"/>
                    <a:stretch/>
                  </pic:blipFill>
                  <pic:spPr>
                    <a:xfrm>
                      <a:ext cx="353695" cy="52451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3129280</wp:posOffset>
                </wp:positionH>
                <wp:positionV relativeFrom="paragraph">
                  <wp:posOffset>646430</wp:posOffset>
                </wp:positionV>
                <wp:extent cx="1283335" cy="100330"/>
                <wp:wrapNone/>
                <wp:docPr id="29" name="Shape 2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46.40000000000001pt;margin-top:50.899999999999999pt;width:101.05pt;height:7.9000000000000004pt;z-index:251657737;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3089910</wp:posOffset>
                </wp:positionH>
                <wp:positionV relativeFrom="paragraph">
                  <wp:posOffset>329565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3.30000000000001pt;margin-top:25.949999999999999pt;width:135.59999999999999pt;height:20.400000000000002pt;z-index:2516577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6"/>
        </w:rPr>
        <w:t xml:space="preserve">Действителен с </w:t>
      </w:r>
      <w:r>
        <w:rPr>
          <w:rStyle w:val="CharStyle36"/>
          <w:color w:val="575757"/>
        </w:rPr>
        <w:t xml:space="preserve">25.12.2025 по </w:t>
      </w:r>
      <w:r>
        <w:rPr>
          <w:rStyle w:val="CharStyle36"/>
        </w:rPr>
        <w:t>20.03.2027</w:t>
      </w:r>
    </w:p>
    <w:p>
      <w:pPr>
        <w:pStyle w:val="Style14"/>
        <w:keepNext w:val="0"/>
        <w:keepLines w:val="0"/>
        <w:widowControl w:val="0"/>
        <w:shd w:val="clear" w:color="auto" w:fill="auto"/>
        <w:bidi w:val="0"/>
        <w:spacing w:before="0" w:after="380" w:line="240" w:lineRule="auto"/>
        <w:ind w:left="0" w:right="0" w:firstLine="0"/>
        <w:jc w:val="right"/>
      </w:pPr>
      <w:r>
        <w:rPr>
          <w:rStyle w:val="CharStyle15"/>
        </w:rPr>
        <w:t>Е.И. Пронина</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Кому выдан: </w:t>
      </w:r>
      <w:r>
        <w:rPr>
          <w:rStyle w:val="CharStyle36"/>
          <w:color w:val="000000"/>
        </w:rPr>
        <w:t>Пронина Елизавета Игоревна</w:t>
      </w:r>
    </w:p>
    <w:p>
      <w:pPr>
        <w:pStyle w:val="Style35"/>
        <w:keepNext w:val="0"/>
        <w:keepLines w:val="0"/>
        <w:widowControl w:val="0"/>
        <w:shd w:val="clear" w:color="auto" w:fill="auto"/>
        <w:bidi w:val="0"/>
        <w:spacing w:before="0" w:after="0" w:line="240" w:lineRule="auto"/>
        <w:ind w:right="0" w:firstLine="0"/>
        <w:jc w:val="left"/>
      </w:pPr>
      <w:r>
        <w:rPr>
          <w:rStyle w:val="CharStyle36"/>
        </w:rPr>
        <w:t xml:space="preserve">Сертификат </w:t>
      </w:r>
      <w:r>
        <w:rPr>
          <w:rStyle w:val="CharStyle36"/>
          <w:color w:val="292929"/>
        </w:rPr>
        <w:t xml:space="preserve">№ </w:t>
      </w:r>
      <w:r>
        <w:rPr>
          <w:rStyle w:val="CharStyle36"/>
          <w:lang w:val="en-US" w:eastAsia="en-US"/>
        </w:rPr>
        <w:t>17C5E2386726E1752FCFC9BF30430225</w:t>
      </w:r>
    </w:p>
    <w:p>
      <w:pPr>
        <w:pStyle w:val="Style35"/>
        <w:keepNext w:val="0"/>
        <w:keepLines w:val="0"/>
        <w:widowControl w:val="0"/>
        <w:shd w:val="clear" w:color="auto" w:fill="auto"/>
        <w:bidi w:val="0"/>
        <w:spacing w:before="0" w:after="200" w:line="240" w:lineRule="auto"/>
        <w:ind w:right="0" w:firstLine="0"/>
        <w:jc w:val="left"/>
      </w:pPr>
      <w:r>
        <w:rPr>
          <w:rStyle w:val="CharStyle36"/>
        </w:rPr>
        <w:t xml:space="preserve">Действителен с 13.10.2025 </w:t>
      </w:r>
      <w:r>
        <w:rPr>
          <w:rStyle w:val="CharStyle36"/>
          <w:color w:val="575757"/>
        </w:rPr>
        <w:t xml:space="preserve">по </w:t>
      </w:r>
      <w:r>
        <w:rPr>
          <w:rStyle w:val="CharStyle36"/>
        </w:rPr>
        <w:t>06.01.2027</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730885</wp:posOffset>
              </wp:positionH>
              <wp:positionV relativeFrom="page">
                <wp:posOffset>10035540</wp:posOffset>
              </wp:positionV>
              <wp:extent cx="6485890" cy="128270"/>
              <wp:wrapNone/>
              <wp:docPr id="1" name="Shape 1"/>
              <a:graphic xmlns:a="http://schemas.openxmlformats.org/drawingml/2006/main">
                <a:graphicData uri="http://schemas.microsoft.com/office/word/2010/wordprocessingShape">
                  <wps:wsp>
                    <wps:cNvSpPr txBox="1"/>
                    <wps:spPr>
                      <a:xfrm>
                        <a:ext cx="6485890" cy="128270"/>
                      </a:xfrm>
                      <a:prstGeom prst="rect"/>
                      <a:noFill/>
                    </wps:spPr>
                    <wps:txbx>
                      <w:txbxContent>
                        <w:p>
                          <w:pPr>
                            <w:pStyle w:val="Style2"/>
                            <w:keepNext w:val="0"/>
                            <w:keepLines w:val="0"/>
                            <w:widowControl w:val="0"/>
                            <w:shd w:val="clear" w:color="auto" w:fill="auto"/>
                            <w:tabs>
                              <w:tab w:pos="10214" w:val="right"/>
                            </w:tabs>
                            <w:bidi w:val="0"/>
                            <w:spacing w:before="0" w:after="0" w:line="240" w:lineRule="auto"/>
                            <w:ind w:left="0" w:right="0" w:firstLine="0"/>
                            <w:jc w:val="left"/>
                            <w:rPr>
                              <w:sz w:val="24"/>
                              <w:szCs w:val="24"/>
                            </w:rPr>
                          </w:pPr>
                          <w:r>
                            <w:rPr>
                              <w:rStyle w:val="CharStyle3"/>
                              <w:sz w:val="24"/>
                              <w:szCs w:val="24"/>
                            </w:rPr>
                            <w:t>2026-1827</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550000000000004pt;margin-top:790.20000000000005pt;width:510.69999999999999pt;height:10.1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214" w:val="right"/>
                      </w:tabs>
                      <w:bidi w:val="0"/>
                      <w:spacing w:before="0" w:after="0" w:line="240" w:lineRule="auto"/>
                      <w:ind w:left="0" w:right="0" w:firstLine="0"/>
                      <w:jc w:val="left"/>
                      <w:rPr>
                        <w:sz w:val="24"/>
                        <w:szCs w:val="24"/>
                      </w:rPr>
                    </w:pPr>
                    <w:r>
                      <w:rPr>
                        <w:rStyle w:val="CharStyle3"/>
                        <w:sz w:val="24"/>
                        <w:szCs w:val="24"/>
                      </w:rPr>
                      <w:t>2026-1827</w:t>
                      <w:tab/>
                    </w:r>
                    <w:fldSimple w:instr=" PAGE \* MERGEFORMAT ">
                      <w:r>
                        <w:rPr>
                          <w:rStyle w:val="CharStyle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732155</wp:posOffset>
              </wp:positionH>
              <wp:positionV relativeFrom="page">
                <wp:posOffset>10035540</wp:posOffset>
              </wp:positionV>
              <wp:extent cx="664210" cy="128270"/>
              <wp:wrapNone/>
              <wp:docPr id="3" name="Shape 3"/>
              <a:graphic xmlns:a="http://schemas.openxmlformats.org/drawingml/2006/main">
                <a:graphicData uri="http://schemas.microsoft.com/office/word/2010/wordprocessingShape">
                  <wps:wsp>
                    <wps:cNvSpPr txBox="1"/>
                    <wps:spPr>
                      <a:xfrm>
                        <a:ext cx="66421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2026-1827</w:t>
                          </w:r>
                        </w:p>
                      </w:txbxContent>
                    </wps:txbx>
                    <wps:bodyPr wrap="none" lIns="0" tIns="0" rIns="0" bIns="0">
                      <a:spAutoFit/>
                    </wps:bodyPr>
                  </wps:wsp>
                </a:graphicData>
              </a:graphic>
            </wp:anchor>
          </w:drawing>
        </mc:Choice>
        <mc:Fallback>
          <w:pict>
            <v:shape id="_x0000_s1029" type="#_x0000_t202" style="position:absolute;margin-left:57.649999999999999pt;margin-top:790.20000000000005pt;width:52.300000000000004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2026-1827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8">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30">
    <w:multiLevelType w:val="multilevel"/>
    <w:lvl w:ilvl="0">
      <w:start w:val="3"/>
      <w:numFmt w:val="decimal"/>
      <w:lvlText w:val="%1."/>
    </w:lvl>
    <w:lvl w:ilvl="1">
      <w:start w:val="3"/>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3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1">
    <w:name w:val="Body text (5)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1">
    <w:name w:val="Heading #1_"/>
    <w:basedOn w:val="DefaultParagraphFont"/>
    <w:link w:val="Style20"/>
    <w:rPr>
      <w:rFonts w:ascii="Times New Roman" w:eastAsia="Times New Roman" w:hAnsi="Times New Roman" w:cs="Times New Roman"/>
      <w:b/>
      <w:bCs/>
      <w:i w:val="0"/>
      <w:iCs w:val="0"/>
      <w:smallCaps w:val="0"/>
      <w:strike w:val="0"/>
      <w:u w:val="none"/>
    </w:rPr>
  </w:style>
  <w:style w:type="character" w:customStyle="1" w:styleId="CharStyle23">
    <w:name w:val="Other_"/>
    <w:basedOn w:val="DefaultParagraphFont"/>
    <w:link w:val="Style22"/>
    <w:rPr>
      <w:rFonts w:ascii="Times New Roman" w:eastAsia="Times New Roman" w:hAnsi="Times New Roman" w:cs="Times New Roman"/>
      <w:b w:val="0"/>
      <w:bCs w:val="0"/>
      <w:i w:val="0"/>
      <w:iCs w:val="0"/>
      <w:smallCaps w:val="0"/>
      <w:strike w:val="0"/>
      <w:u w:val="none"/>
    </w:rPr>
  </w:style>
  <w:style w:type="character" w:customStyle="1" w:styleId="CharStyle30">
    <w:name w:val="Table caption_"/>
    <w:basedOn w:val="DefaultParagraphFont"/>
    <w:link w:val="Style29"/>
    <w:rPr>
      <w:rFonts w:ascii="Times New Roman" w:eastAsia="Times New Roman" w:hAnsi="Times New Roman" w:cs="Times New Roman"/>
      <w:b w:val="0"/>
      <w:bCs w:val="0"/>
      <w:i w:val="0"/>
      <w:iCs w:val="0"/>
      <w:smallCaps w:val="0"/>
      <w:strike w:val="0"/>
      <w:u w:val="none"/>
    </w:rPr>
  </w:style>
  <w:style w:type="character" w:customStyle="1" w:styleId="CharStyle36">
    <w:name w:val="Body text (2)_"/>
    <w:basedOn w:val="DefaultParagraphFont"/>
    <w:link w:val="Style35"/>
    <w:rPr>
      <w:rFonts w:ascii="Arial" w:eastAsia="Arial" w:hAnsi="Arial" w:cs="Arial"/>
      <w:b w:val="0"/>
      <w:bCs w:val="0"/>
      <w:i w:val="0"/>
      <w:iCs w:val="0"/>
      <w:smallCaps w:val="0"/>
      <w:strike w:val="0"/>
      <w:color w:val="404040"/>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20" w:line="278"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8">
    <w:name w:val="Body text (4)"/>
    <w:basedOn w:val="Normal"/>
    <w:link w:val="CharStyle9"/>
    <w:pPr>
      <w:widowControl w:val="0"/>
      <w:shd w:val="clear" w:color="auto" w:fill="auto"/>
      <w:spacing w:after="180" w:line="254" w:lineRule="auto"/>
      <w:jc w:val="center"/>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0">
    <w:name w:val="Body text (5)"/>
    <w:basedOn w:val="Normal"/>
    <w:link w:val="CharStyle11"/>
    <w:pPr>
      <w:widowControl w:val="0"/>
      <w:shd w:val="clear" w:color="auto" w:fill="auto"/>
      <w:spacing w:after="320"/>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Heading #1"/>
    <w:basedOn w:val="Normal"/>
    <w:link w:val="CharStyle21"/>
    <w:pPr>
      <w:widowControl w:val="0"/>
      <w:shd w:val="clear" w:color="auto" w:fill="auto"/>
      <w:jc w:val="right"/>
      <w:outlineLvl w:val="0"/>
    </w:pPr>
    <w:rPr>
      <w:rFonts w:ascii="Times New Roman" w:eastAsia="Times New Roman" w:hAnsi="Times New Roman" w:cs="Times New Roman"/>
      <w:b/>
      <w:bCs/>
      <w:i w:val="0"/>
      <w:iCs w:val="0"/>
      <w:smallCaps w:val="0"/>
      <w:strike w:val="0"/>
      <w:u w:val="none"/>
    </w:rPr>
  </w:style>
  <w:style w:type="paragraph" w:customStyle="1" w:styleId="Style22">
    <w:name w:val="Other"/>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9">
    <w:name w:val="Table caption"/>
    <w:basedOn w:val="Normal"/>
    <w:link w:val="CharStyle30"/>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35">
    <w:name w:val="Body text (2)"/>
    <w:basedOn w:val="Normal"/>
    <w:link w:val="CharStyle36"/>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