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3598545</wp:posOffset>
            </wp:positionH>
            <wp:positionV relativeFrom="paragraph">
              <wp:posOffset>76200</wp:posOffset>
            </wp:positionV>
            <wp:extent cx="621665" cy="68262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82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  <w:br/>
        <w:t xml:space="preserve">ФЕДЕРАЛЬ </w:t>
      </w:r>
      <w:r>
        <w:rPr>
          <w:rStyle w:val="CharStyle3"/>
          <w:b/>
          <w:bCs/>
          <w:lang w:val="en-US" w:eastAsia="en-US"/>
        </w:rPr>
        <w:t>ХЕЗМӘТ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  <w:br/>
      </w:r>
      <w:r>
        <w:rPr>
          <w:rStyle w:val="CharStyle3"/>
          <w:b/>
          <w:bCs/>
        </w:rPr>
        <w:t>Татарстан Республикасы</w:t>
        <w:br/>
        <w:t xml:space="preserve">буенча </w:t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8" w:right="1274" w:bottom="2407" w:left="1222" w:header="0" w:footer="3" w:gutter="0"/>
          <w:pgNumType w:start="1"/>
          <w:cols w:num="2" w:space="720" w:equalWidth="0">
            <w:col w:w="3725" w:space="2424"/>
            <w:col w:w="3254"/>
          </w:cols>
          <w:noEndnote/>
          <w:titlePg/>
          <w:rtlGutter w:val="0"/>
          <w:docGrid w:linePitch="360"/>
        </w:sectPr>
      </w:pPr>
      <w:r>
        <w:rPr>
          <w:rStyle w:val="CharStyle8"/>
        </w:rPr>
        <w:t xml:space="preserve">Мәскәүур., 55 </w:t>
      </w:r>
      <w:r>
        <w:rPr>
          <w:rStyle w:val="CharStyle8"/>
          <w:lang w:val="ru-RU" w:eastAsia="ru-RU"/>
        </w:rPr>
        <w:t xml:space="preserve">йорт, 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01" w:val="left"/>
          <w:tab w:leader="underscore" w:pos="3729" w:val="left"/>
        </w:tabs>
        <w:bidi w:val="0"/>
        <w:spacing w:before="0" w:after="0" w:line="240" w:lineRule="auto"/>
        <w:ind w:left="0" w:right="0" w:firstLine="160"/>
        <w:jc w:val="both"/>
        <w:rPr>
          <w:sz w:val="22"/>
          <w:szCs w:val="22"/>
        </w:rPr>
      </w:pPr>
      <w:r>
        <w:rPr>
          <w:rStyle w:val="CharStyle3"/>
          <w:sz w:val="22"/>
          <w:szCs w:val="22"/>
          <w:lang w:val="en-US" w:eastAsia="en-US"/>
        </w:rPr>
        <w:tab/>
        <w:t xml:space="preserve"> __№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1946" w:val="left"/>
          <w:tab w:leader="underscore" w:pos="3729" w:val="left"/>
        </w:tabs>
        <w:bidi w:val="0"/>
        <w:spacing w:before="0" w:after="600" w:line="230" w:lineRule="auto"/>
        <w:ind w:left="0" w:right="0" w:firstLine="160"/>
        <w:jc w:val="both"/>
      </w:pPr>
      <w:r>
        <w:rPr>
          <w:rStyle w:val="CharStyle10"/>
          <w:color w:val="548DD4"/>
        </w:rPr>
        <w:t xml:space="preserve">На </w:t>
      </w:r>
      <w:r>
        <w:rPr>
          <w:rStyle w:val="CharStyle10"/>
          <w:color w:val="548DD4"/>
          <w:lang w:val="en-US" w:eastAsia="en-US"/>
        </w:rPr>
        <w:t>№</w:t>
        <w:tab/>
      </w:r>
      <w:r>
        <w:rPr>
          <w:rStyle w:val="CharStyle10"/>
          <w:color w:val="548DD4"/>
        </w:rPr>
        <w:t xml:space="preserve">от </w:t>
      </w:r>
      <w:r>
        <w:rPr>
          <w:rStyle w:val="CharStyle10"/>
          <w:color w:val="548DD4"/>
          <w:lang w:val="en-US" w:eastAsia="en-US"/>
        </w:rPr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20" w:right="0" w:firstLine="0"/>
        <w:jc w:val="both"/>
      </w:pPr>
      <w:r>
        <w:rPr>
          <w:rStyle w:val="CharStyle10"/>
        </w:rPr>
        <w:t xml:space="preserve">ФГБОУ ВО «КНИТУ» </w:t>
      </w:r>
      <w:r>
        <w:fldChar w:fldCharType="begin"/>
      </w:r>
      <w:r>
        <w:rPr/>
        <w:instrText> HYPERLINK "mailto:office_@kstu.ru" </w:instrText>
      </w:r>
      <w:r>
        <w:fldChar w:fldCharType="separate"/>
      </w:r>
      <w:r>
        <w:rPr>
          <w:rStyle w:val="CharStyle10"/>
          <w:color w:val="0000FF"/>
          <w:u w:val="single"/>
          <w:lang w:val="en-US" w:eastAsia="en-US"/>
        </w:rPr>
        <w:t>office @kstu.ru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20" w:right="0" w:firstLine="0"/>
        <w:jc w:val="both"/>
      </w:pPr>
      <w:r>
        <w:rPr>
          <w:rStyle w:val="CharStyle10"/>
        </w:rPr>
        <w:t>Оператор ЭТП: АО «АГЗ РТ»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 xml:space="preserve">Предписание по делу </w:t>
      </w:r>
      <w:r>
        <w:rPr>
          <w:rStyle w:val="CharStyle10"/>
          <w:b/>
          <w:bCs/>
          <w:lang w:val="en-US" w:eastAsia="en-US"/>
        </w:rPr>
        <w:t>№016/06/42-640/2026</w:t>
        <w:br/>
      </w:r>
      <w:r>
        <w:rPr>
          <w:rStyle w:val="CharStyle10"/>
          <w:b/>
          <w:bCs/>
        </w:rPr>
        <w:t>об устранении нарушений действующего</w:t>
        <w:br/>
        <w:t>законодательства Российской Федерации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6430010</wp:posOffset>
                </wp:positionH>
                <wp:positionV relativeFrom="paragraph">
                  <wp:posOffset>12700</wp:posOffset>
                </wp:positionV>
                <wp:extent cx="688975" cy="24384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6.30000000000001pt;margin-top:1.pt;width:54.25pt;height:19.19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>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rStyle w:val="CharStyle10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Комиссия) в составе:</w:t>
      </w:r>
    </w:p>
    <w:tbl>
      <w:tblPr>
        <w:tblOverlap w:val="never"/>
        <w:jc w:val="center"/>
        <w:tblLayout w:type="fixed"/>
      </w:tblPr>
      <w:tblGrid>
        <w:gridCol w:w="4272"/>
        <w:gridCol w:w="5990"/>
      </w:tblGrid>
      <w:tr>
        <w:trPr>
          <w:trHeight w:val="63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16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</w:pPr>
            <w:r>
              <w:rPr>
                <w:rStyle w:val="CharStyle16"/>
              </w:rPr>
              <w:t xml:space="preserve">Валиахметова Р.Х. </w:t>
            </w:r>
            <w:r>
              <w:rPr>
                <w:rStyle w:val="CharStyle16"/>
                <w:lang w:val="en-US" w:eastAsia="en-US"/>
              </w:rPr>
              <w:t xml:space="preserve">– </w:t>
            </w:r>
            <w:r>
              <w:rPr>
                <w:rStyle w:val="CharStyle16"/>
              </w:rPr>
              <w:t>заместителя руководителя,</w:t>
            </w:r>
          </w:p>
        </w:tc>
      </w:tr>
      <w:tr>
        <w:trPr>
          <w:trHeight w:val="12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16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</w:pPr>
            <w:r>
              <w:rPr>
                <w:rStyle w:val="CharStyle16"/>
              </w:rPr>
              <w:t xml:space="preserve">Николашиной Е.С. </w:t>
            </w:r>
            <w:r>
              <w:rPr>
                <w:rStyle w:val="CharStyle16"/>
                <w:lang w:val="en-US" w:eastAsia="en-US"/>
              </w:rPr>
              <w:t xml:space="preserve">– </w:t>
            </w:r>
            <w:r>
              <w:rPr>
                <w:rStyle w:val="CharStyle16"/>
              </w:rPr>
              <w:t xml:space="preserve">специалиста </w:t>
            </w:r>
            <w:r>
              <w:rPr>
                <w:rStyle w:val="CharStyle16"/>
                <w:lang w:val="en-US" w:eastAsia="en-US"/>
              </w:rPr>
              <w:t xml:space="preserve">1 </w:t>
            </w:r>
            <w:r>
              <w:rPr>
                <w:rStyle w:val="CharStyle16"/>
              </w:rPr>
              <w:t>разряда,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</w:pPr>
            <w:r>
              <w:rPr>
                <w:rStyle w:val="CharStyle16"/>
              </w:rPr>
              <w:t xml:space="preserve">Клавдиевой М.Р. </w:t>
            </w:r>
            <w:r>
              <w:rPr>
                <w:rStyle w:val="CharStyle16"/>
                <w:lang w:val="en-US" w:eastAsia="en-US"/>
              </w:rPr>
              <w:t xml:space="preserve">– </w:t>
            </w:r>
            <w:r>
              <w:rPr>
                <w:rStyle w:val="CharStyle16"/>
              </w:rPr>
              <w:t xml:space="preserve">специалиста </w:t>
            </w:r>
            <w:r>
              <w:rPr>
                <w:rStyle w:val="CharStyle16"/>
                <w:lang w:val="en-US" w:eastAsia="en-US"/>
              </w:rPr>
              <w:t xml:space="preserve">1 </w:t>
            </w:r>
            <w:r>
              <w:rPr>
                <w:rStyle w:val="CharStyle16"/>
              </w:rPr>
              <w:t>разряда,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решения от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 xml:space="preserve">года о выявленных нарушениях норм действующего законодательства о контрактной </w:t>
      </w:r>
      <w:r>
        <w:rPr>
          <w:rStyle w:val="CharStyle10"/>
          <w:lang w:val="en-US" w:eastAsia="en-US"/>
        </w:rPr>
        <w:t xml:space="preserve">сиcтеме, </w:t>
      </w:r>
      <w:r>
        <w:rPr>
          <w:rStyle w:val="CharStyle10"/>
        </w:rPr>
        <w:t xml:space="preserve">допущенных заказчиком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ФГБОУ ВО «КНИТУ» при проведении закупки </w:t>
      </w:r>
      <w:r>
        <w:rPr>
          <w:rStyle w:val="CharStyle10"/>
          <w:lang w:val="en-US" w:eastAsia="en-US"/>
        </w:rPr>
        <w:t xml:space="preserve">№0311100016926000063, </w:t>
      </w:r>
      <w:r>
        <w:rPr>
          <w:rStyle w:val="CharStyle10"/>
        </w:rPr>
        <w:t>объект закупки: «Поставка противогололедного реагента»,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>П Р Е Д П И С Ы В А Е 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отменить протоколы, составленные при проведении закупки </w:t>
      </w:r>
      <w:r>
        <w:rPr>
          <w:rStyle w:val="CharStyle10"/>
          <w:lang w:val="en-US" w:eastAsia="en-US"/>
        </w:rPr>
        <w:t xml:space="preserve">№ 0311100016926000063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Протоколы).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вернуть участникам закупки ранее поданные заявки на участие в запроса котировок в электронной форме;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запросе котировок в электронной форме, в отношении денежных средств в размере обеспечения заявки на участие в запросе котировок в электронной форме;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уведомить участников закупки об отмене Протоколов, о новой дате окончания срока подачи заявок на участие в запросе котировок в электронной форме,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 в электронной форме,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 xml:space="preserve">года по делу </w:t>
      </w:r>
      <w:r>
        <w:rPr>
          <w:rStyle w:val="CharStyle10"/>
          <w:lang w:val="en-US" w:eastAsia="en-US"/>
        </w:rPr>
        <w:t xml:space="preserve">№016/06/42-640/2026, </w:t>
      </w:r>
      <w:r>
        <w:rPr>
          <w:rStyle w:val="CharStyle10"/>
        </w:rPr>
        <w:t>разместить соответствующее извещение о проведении запроса котировок в электронной форме в ЕИС;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lang w:val="en-US" w:eastAsia="en-US"/>
        </w:rPr>
        <w:t xml:space="preserve">‒ </w:t>
      </w:r>
      <w:r>
        <w:rPr>
          <w:rStyle w:val="CharStyle10"/>
        </w:rPr>
        <w:t xml:space="preserve">назначить новую дату окончания срока подачи заявок на участие в запросе котировок в электронной форме. При этом дата окончания срока подачи заявок на участие в запросе котировок в электронной форме должна быть назначена не ранее чем через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рабочих дня со дня размещения в ЕИС соответствующего извещения о проведении запроса котировок в электронной форме.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настоящего предписания уведомить участников закупки, подавших заявки на участие в запросе котировок в электронной форме, о новой дате окончания срока подачи заявок на участие в запросе котировок в электронной форме, дате рассмотрения заявок на участие в запросе котировок в электронной форме, а также о возможности подать новые заявки на участие в запросе котировок в электронной форме.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 xml:space="preserve">года по делу </w:t>
      </w:r>
      <w:r>
        <w:rPr>
          <w:rStyle w:val="CharStyle10"/>
          <w:lang w:val="en-US" w:eastAsia="en-US"/>
        </w:rPr>
        <w:t xml:space="preserve">№016/06/42-640/2026, </w:t>
      </w:r>
      <w:r>
        <w:rPr>
          <w:rStyle w:val="CharStyle10"/>
        </w:rPr>
        <w:t>либо повторно провести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процедуру размещения закупки в соответствии с требованиями действующего законодательства.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Заказчику, Комиссии по осуществлению закупок в течение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"mailto:to16-klavdieva@fas.gov.ru" </w:instrText>
      </w:r>
      <w:r>
        <w:fldChar w:fldCharType="separate"/>
      </w:r>
      <w:r>
        <w:rPr>
          <w:rStyle w:val="CharStyle10"/>
          <w:color w:val="0000FF"/>
          <w:u w:val="single"/>
          <w:lang w:val="en-US" w:eastAsia="en-US"/>
        </w:rPr>
        <w:t>to16-klavdieva @fas.gov.ru</w:t>
      </w:r>
      <w:r>
        <w:fldChar w:fldCharType="end"/>
      </w:r>
      <w:r>
        <w:rPr>
          <w:rStyle w:val="CharStyle10"/>
          <w:lang w:val="en-US" w:eastAsia="en-US"/>
        </w:rPr>
        <w:t xml:space="preserve">,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10"/>
          <w:color w:val="0000FF"/>
          <w:u w:val="single"/>
          <w:lang w:val="en-US" w:eastAsia="en-US"/>
        </w:rPr>
        <w:t>to16@fas.gov.ru</w:t>
      </w:r>
      <w:r>
        <w:fldChar w:fldCharType="end"/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740"/>
        <w:jc w:val="both"/>
      </w:pPr>
      <w:r>
        <w:rPr>
          <w:rStyle w:val="CharStyle10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19.5 </w:t>
      </w: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939" w:val="left"/>
        </w:tabs>
        <w:bidi w:val="0"/>
        <w:spacing w:before="0" w:after="300" w:line="240" w:lineRule="auto"/>
        <w:ind w:left="0" w:right="0" w:firstLine="600"/>
        <w:jc w:val="both"/>
      </w:pPr>
      <w:r>
        <w:rPr>
          <w:rStyle w:val="CharStyle10"/>
        </w:rPr>
        <w:t>Зам. Председатель Комисси</w:t>
      </w:r>
      <w:r>
        <w:rPr>
          <w:rStyle w:val="CharStyle10"/>
          <w:u w:val="single"/>
        </w:rPr>
        <w:t>и:</w:t>
        <w:tab/>
        <w:t>Р.Х</w:t>
      </w:r>
      <w:r>
        <w:rPr>
          <w:rStyle w:val="CharStyle10"/>
        </w:rPr>
        <w:t>. Валиахметов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"/>
        <w:ind w:left="0" w:right="0" w:firstLine="0"/>
        <w:jc w:val="center"/>
      </w:pPr>
      <w:r>
        <w:rPr>
          <w:rStyle w:val="CharStyle20"/>
          <w:b/>
          <w:bCs/>
        </w:rPr>
        <w:t>ДОКУМЕНТ ПОДПИСАН</w:t>
        <w:br/>
        <w:t>ЭЛЕКТРОННОЙ ПОДПИСЬЮ</w:t>
      </w:r>
    </w:p>
    <w:p>
      <w:pPr>
        <w:pStyle w:val="Style21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4940" w:right="0" w:firstLine="0"/>
        <w:jc w:val="left"/>
      </w:pPr>
      <w:r>
        <w:rPr>
          <w:rStyle w:val="CharStyle22"/>
          <w:b/>
          <w:bCs/>
          <w:color w:val="C4C4C4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20" w:right="0" w:firstLine="0"/>
        <w:jc w:val="left"/>
      </w:pPr>
      <w:r>
        <w:rPr>
          <w:rStyle w:val="CharStyle22"/>
        </w:rPr>
        <w:t>Сертификат: 500А8ЕАЕ50В11</w:t>
      </w:r>
      <w:r>
        <w:rPr>
          <w:rStyle w:val="CharStyle22"/>
          <w:lang w:val="en-US" w:eastAsia="en-US"/>
        </w:rPr>
        <w:t>9EDE0B2F8025FA8CFCB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20" w:right="0" w:firstLine="0"/>
        <w:jc w:val="left"/>
      </w:pPr>
      <w:r>
        <w:rPr>
          <w:rStyle w:val="CharStyle22"/>
        </w:rPr>
        <w:t>Владелец: Валиахметов Ренат Хусаенович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20" w:right="0" w:firstLine="0"/>
        <w:jc w:val="left"/>
      </w:pPr>
      <w:r>
        <w:rPr>
          <w:rStyle w:val="CharStyle22"/>
        </w:rPr>
        <w:t>Действителен с 12.11.2025 до 05.02.2027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8225" w:val="left"/>
        </w:tabs>
        <w:bidi w:val="0"/>
        <w:spacing w:before="0" w:after="120" w:line="223" w:lineRule="auto"/>
        <w:ind w:left="3900" w:right="0" w:firstLine="0"/>
        <w:jc w:val="left"/>
        <w:rPr>
          <w:sz w:val="26"/>
          <w:szCs w:val="26"/>
        </w:rPr>
      </w:pPr>
      <w:r>
        <w:rPr>
          <w:rStyle w:val="CharStyle10"/>
          <w:sz w:val="26"/>
          <w:szCs w:val="26"/>
        </w:rPr>
        <w:t>к</w:t>
        <w:tab/>
        <w:t>/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00"/>
        <w:jc w:val="both"/>
      </w:pPr>
      <w:r>
        <mc:AlternateContent>
          <mc:Choice Requires="wps">
            <w:drawing>
              <wp:anchor distT="0" distB="1837690" distL="114300" distR="178435" simplePos="0" relativeHeight="125829381" behindDoc="0" locked="0" layoutInCell="1" allowOverlap="1">
                <wp:simplePos x="0" y="0"/>
                <wp:positionH relativeFrom="page">
                  <wp:posOffset>5731510</wp:posOffset>
                </wp:positionH>
                <wp:positionV relativeFrom="paragraph">
                  <wp:posOffset>12700</wp:posOffset>
                </wp:positionV>
                <wp:extent cx="1353185" cy="24701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Е.С. Николашина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30000000000001pt;margin-top:1.pt;width:106.55pt;height:19.449999999999999pt;z-index:-125829372;mso-wrap-distance-left:9.pt;mso-wrap-distance-right:14.050000000000001pt;mso-wrap-distance-bottom:144.7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Е.С. Николашина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840865" distB="0" distL="339725" distR="114300" simplePos="0" relativeHeight="125829383" behindDoc="0" locked="0" layoutInCell="1" allowOverlap="1">
                <wp:simplePos x="0" y="0"/>
                <wp:positionH relativeFrom="page">
                  <wp:posOffset>5956935</wp:posOffset>
                </wp:positionH>
                <wp:positionV relativeFrom="paragraph">
                  <wp:posOffset>1853565</wp:posOffset>
                </wp:positionV>
                <wp:extent cx="1191895" cy="24384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М.Р. Клавдиева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9.05000000000001pt;margin-top:145.95000000000002pt;width:93.850000000000009pt;height:19.199999999999999pt;z-index:-125829370;mso-wrap-distance-left:26.75pt;mso-wrap-distance-top:144.95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М.Р. Клавдиева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" w:line="259" w:lineRule="auto"/>
        <w:ind w:left="0" w:right="0" w:firstLine="0"/>
        <w:jc w:val="center"/>
      </w:pPr>
      <w:r>
        <w:rPr>
          <w:rStyle w:val="CharStyle20"/>
          <w:b/>
          <w:bCs/>
          <w:color w:val="000000"/>
        </w:rPr>
        <w:t>ДОКУМЕНТ ПОДПИСАН</w:t>
        <w:br/>
        <w:t>ЭЛЕКТРОННОЙ ПОДПИСЬЮ</w:t>
      </w:r>
    </w:p>
    <w:p>
      <w:pPr>
        <w:pStyle w:val="Style21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77" w:line="240" w:lineRule="auto"/>
        <w:ind w:left="0" w:right="0" w:firstLine="0"/>
        <w:jc w:val="center"/>
      </w:pPr>
      <w:r>
        <w:rPr>
          <w:rStyle w:val="CharStyle22"/>
          <w:b/>
          <w:bCs/>
          <w:color w:val="C4C4C4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rStyle w:val="CharStyle22"/>
        </w:rPr>
        <w:t xml:space="preserve">Сертификат: </w:t>
      </w:r>
      <w:r>
        <w:rPr>
          <w:rStyle w:val="CharStyle22"/>
          <w:lang w:val="en-US" w:eastAsia="en-US"/>
        </w:rPr>
        <w:t>3FB0E0432712A478A9304E22A7F1</w:t>
      </w:r>
      <w:r>
        <w:rPr>
          <w:rStyle w:val="CharStyle22"/>
        </w:rPr>
        <w:t>ЗАЗО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rStyle w:val="CharStyle22"/>
        </w:rPr>
        <w:t>Владелец: Николашина Екатерина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underscore" w:pos="5259" w:val="left"/>
          <w:tab w:leader="underscore" w:pos="5421" w:val="left"/>
          <w:tab w:leader="underscore" w:pos="7405" w:val="left"/>
        </w:tabs>
        <w:bidi w:val="0"/>
        <w:spacing w:before="0" w:after="480" w:line="276" w:lineRule="auto"/>
        <w:ind w:left="3080" w:right="0" w:firstLine="260"/>
        <w:jc w:val="both"/>
        <w:rPr>
          <w:sz w:val="26"/>
          <w:szCs w:val="26"/>
        </w:rPr>
      </w:pPr>
      <w:r>
        <w:rPr>
          <w:rStyle w:val="CharStyle22"/>
        </w:rPr>
        <w:t xml:space="preserve">Действителен с 27.10.2025 до 20.01.2027 </w:t>
      </w:r>
      <w:r>
        <w:rPr>
          <w:rStyle w:val="CharStyle22"/>
          <w:rFonts w:ascii="Times New Roman" w:eastAsia="Times New Roman" w:hAnsi="Times New Roman" w:cs="Times New Roman"/>
          <w:color w:val="000000"/>
          <w:sz w:val="26"/>
          <w:szCs w:val="26"/>
        </w:rPr>
        <w:t>к</w:t>
        <w:tab/>
        <w:tab/>
        <w:tab/>
        <w:t>/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6"/>
        <w:ind w:left="0" w:right="0" w:firstLine="0"/>
        <w:jc w:val="center"/>
      </w:pPr>
      <w:r>
        <w:rPr>
          <w:rStyle w:val="CharStyle20"/>
          <w:b/>
          <w:bCs/>
        </w:rPr>
        <w:t>ДОКУМЕНТ ПОДПИСАН</w:t>
        <w:br/>
        <w:t>ЭЛЕКТРОННОЙ ПОДПИСЬЮ</w:t>
      </w:r>
    </w:p>
    <w:p>
      <w:pPr>
        <w:pStyle w:val="Style21"/>
        <w:keepNext w:val="0"/>
        <w:keepLines w:val="0"/>
        <w:widowControl w:val="0"/>
        <w:pBdr>
          <w:top w:val="single" w:sz="0" w:space="2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</w:pPr>
      <w:r>
        <w:rPr>
          <w:rStyle w:val="CharStyle22"/>
          <w:b/>
          <w:bCs/>
          <w:color w:val="C4C4C4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2780" w:right="0" w:firstLine="0"/>
        <w:jc w:val="left"/>
      </w:pPr>
      <w:r>
        <w:rPr>
          <w:rStyle w:val="CharStyle22"/>
        </w:rPr>
        <w:t>Сертификат: ЗВ1902751</w:t>
      </w:r>
      <w:r>
        <w:rPr>
          <w:rStyle w:val="CharStyle22"/>
          <w:lang w:val="en-US" w:eastAsia="en-US"/>
        </w:rPr>
        <w:t>DDF55AD91</w:t>
      </w:r>
      <w:r>
        <w:rPr>
          <w:rStyle w:val="CharStyle22"/>
        </w:rPr>
        <w:t>1</w:t>
      </w:r>
      <w:r>
        <w:rPr>
          <w:rStyle w:val="CharStyle22"/>
          <w:lang w:val="en-US" w:eastAsia="en-US"/>
        </w:rPr>
        <w:t>8437FB463AA20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2780" w:right="0" w:firstLine="0"/>
        <w:jc w:val="left"/>
      </w:pPr>
      <w:r>
        <w:rPr>
          <w:rStyle w:val="CharStyle22"/>
        </w:rPr>
        <w:t>Владелец: Клавдиева Маргарита Романовна Действителен с 05.05.2026 до 29.07.2027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color w:val="000000"/>
          <w:sz w:val="22"/>
          <w:szCs w:val="22"/>
        </w:rPr>
        <w:t>\/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color w:val="000000"/>
          <w:sz w:val="22"/>
          <w:szCs w:val="22"/>
        </w:rPr>
        <w:t>Исп.: Клавдиева М.Р.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  <w:rPr>
          <w:sz w:val="22"/>
          <w:szCs w:val="22"/>
        </w:rPr>
      </w:pPr>
      <w:r>
        <w:rPr>
          <w:rStyle w:val="CharStyle3"/>
          <w:color w:val="000000"/>
          <w:sz w:val="22"/>
          <w:szCs w:val="22"/>
        </w:rPr>
        <w:t>Тел.: 8 (499) 755-23-23 (доб. 016-404).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93" w:right="532" w:bottom="151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250825</wp:posOffset>
              </wp:positionH>
              <wp:positionV relativeFrom="page">
                <wp:posOffset>10304145</wp:posOffset>
              </wp:positionV>
              <wp:extent cx="473329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РВ-04/4459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15.05.2026.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2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15.05.2026 17:20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75pt;margin-top:811.35000000000002pt;width:372.69999999999999pt;height:18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РВ-04/4459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15.05.2026.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2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15.05.2026 17:20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-1905</wp:posOffset>
              </wp:positionH>
              <wp:positionV relativeFrom="page">
                <wp:posOffset>10186670</wp:posOffset>
              </wp:positionV>
              <wp:extent cx="755904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4999999999999999pt;margin-top:802.10000000000002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10391140</wp:posOffset>
              </wp:positionV>
              <wp:extent cx="4733290" cy="23177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3329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РВ-04/4459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15.05.2026.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Клавдиева М.Р.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3.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15.05.2026 17:20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850000000000001pt;margin-top:818.20000000000005pt;width:372.69999999999999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РВ-04/4459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15.05.2026.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Клавдиева М.Р.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3.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15.05.2026 17:20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-1270</wp:posOffset>
              </wp:positionH>
              <wp:positionV relativeFrom="page">
                <wp:posOffset>10273665</wp:posOffset>
              </wp:positionV>
              <wp:extent cx="755904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0000000000000001pt;margin-top:808.95000000000005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410210</wp:posOffset>
              </wp:positionV>
              <wp:extent cx="60960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22"/>
                                <w:szCs w:val="22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44999999999999pt;margin-top:32.299999999999997pt;width:4.79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22"/>
                          <w:szCs w:val="22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Other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5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919"/>
      <w:sz w:val="19"/>
      <w:szCs w:val="19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6"/>
      <w:szCs w:val="16"/>
      <w:u w:val="none"/>
      <w:lang w:val="en-US" w:eastAsia="en-US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Other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120" w:line="26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919"/>
      <w:sz w:val="19"/>
      <w:szCs w:val="19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