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 антимонопольной службы</w:t>
        <w:br/>
        <w:t>по Забайкальскому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ул. Лермонтова, 14, г. Чита, 672076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почтовый адрес: а/я 803, г. Чита, 672000</w:t>
        <w:br/>
        <w:t>тел. (3022) 21-70-30, факс (3022) 32-12-31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3"/>
          <w:lang w:val="en-US" w:eastAsia="en-US"/>
        </w:rPr>
        <w:t>to75@fas.gov.ru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9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</w:rPr>
        <w:t>5.05.2026</w:t>
      </w:r>
      <w:r>
        <w:rPr>
          <w:rStyle w:val="CharStyle9"/>
          <w:u w:val="none"/>
        </w:rPr>
        <w:tab/>
      </w:r>
      <w:r>
        <w:fldChar w:fldCharType="end"/>
      </w:r>
      <w:r>
        <w:rPr>
          <w:rStyle w:val="CharStyle9"/>
          <w:u w:val="none"/>
        </w:rPr>
        <w:t xml:space="preserve">№ </w:t>
      </w:r>
      <w:r>
        <w:rPr>
          <w:rStyle w:val="CharStyle9"/>
        </w:rPr>
        <w:t>МГ/2359/2</w:t>
      </w:r>
      <w:r>
        <w:rPr>
          <w:rStyle w:val="CharStyle9"/>
          <w:u w:val="none"/>
        </w:rPr>
        <w:t>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ПРЕДПИСАНИЕ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об устранении нарушения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73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законодательства</w:t>
        <w:tab/>
        <w:t>Российской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Федерации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о контрактной системе в сфере закупок по жалобе </w:t>
      </w:r>
      <w:r>
        <w:rPr>
          <w:rStyle w:val="CharStyle14"/>
          <w:lang w:val="en-US" w:eastAsia="en-US"/>
        </w:rPr>
        <w:t>№075/06/105</w:t>
        <w:softHyphen/>
      </w:r>
      <w:r>
        <w:rPr>
          <w:rStyle w:val="CharStyle14"/>
        </w:rPr>
      </w:r>
      <w:r>
        <w:rPr>
          <w:rStyle w:val="CharStyle14"/>
          <w:lang w:val="en-US" w:eastAsia="en-US"/>
        </w:rPr>
        <w:t>310/2026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 xml:space="preserve">ГОСУДАРСТВЕННОЕ БЮДЖЕТНОЕ УЧРЕЖДЕНИЕ ЗДРАВООХРАНЕНИЯ "СТАНЦИЯ СКОРОЙ МЕДИЦИНСКОЙ ПОМОЩИ" Российская Федерация, 672038, Забайкальский край, Чита г, УЛ НАГОРНАЯ, 100 </w:t>
      </w:r>
      <w:r>
        <w:fldChar w:fldCharType="begin"/>
      </w:r>
      <w:r>
        <w:rPr/>
        <w:instrText> HYPERLINK "mailto:ssmp.chita@yandex.ru" </w:instrText>
      </w:r>
      <w:r>
        <w:fldChar w:fldCharType="separate"/>
      </w:r>
      <w:r>
        <w:rPr>
          <w:rStyle w:val="CharStyle16"/>
          <w:lang w:val="en-US" w:eastAsia="en-US"/>
        </w:rPr>
        <w:t>ssmp.chita@yandex.ru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ГКУ "ЗАБГОСЗАКУП"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 xml:space="preserve">Российская Федерация, 672010, Забайкальский край, Чита г, УЛИЦА АМУРСКАЯ, ДОМ 13 </w:t>
      </w:r>
      <w:r>
        <w:fldChar w:fldCharType="begin"/>
      </w:r>
      <w:r>
        <w:rPr/>
        <w:instrText> HYPERLINK "mailto:zabgoszakup@goszak.e-zab.ru" </w:instrText>
      </w:r>
      <w:r>
        <w:fldChar w:fldCharType="separate"/>
      </w:r>
      <w:r>
        <w:rPr>
          <w:rStyle w:val="CharStyle16"/>
          <w:lang w:val="en-US" w:eastAsia="en-US"/>
        </w:rPr>
        <w:t>zabgoszakup@goszak.e-zab.ru</w:t>
      </w:r>
      <w:r>
        <w:fldChar w:fldCharType="end"/>
      </w:r>
      <w:r>
        <w:rPr>
          <w:rStyle w:val="CharStyle16"/>
          <w:lang w:val="en-US" w:eastAsia="en-US"/>
        </w:rPr>
        <w:t>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"mailto:notifications.etp@yandex.ru" </w:instrText>
      </w:r>
      <w:r>
        <w:fldChar w:fldCharType="separate"/>
      </w:r>
      <w:r>
        <w:rPr>
          <w:rStyle w:val="CharStyle16"/>
          <w:lang w:val="en-US" w:eastAsia="en-US"/>
        </w:rPr>
        <w:t>notifications.etp@yandex.ru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ОБЩЕСТВО С ОГРАНИЧЕННОЙ ОТВЕТСТВЕННОСТЬЮ "АТЛАС МЕДИКАЛ ГРУПП"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194356, Г.САНКТ-ПЕТЕРБУРГ, УЛ. ЕСЕНИНА, Д. 18, К. 2 ЛИТЕРА А, ПОМЕЩ. 2-Н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790" w:bottom="1216" w:left="1130" w:header="0" w:footer="3" w:gutter="0"/>
          <w:pgNumType w:start="1"/>
          <w:cols w:num="2" w:space="720" w:equalWidth="0">
            <w:col w:w="4243" w:space="1032"/>
            <w:col w:w="470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"mailto:tender.amg.spb@bk.ru" </w:instrText>
      </w:r>
      <w:r>
        <w:fldChar w:fldCharType="separate"/>
      </w:r>
      <w:r>
        <w:rPr>
          <w:rStyle w:val="CharStyle16"/>
          <w:lang w:val="en-US" w:eastAsia="en-US"/>
        </w:rPr>
        <w:t>tender.amg.spb@bk.ru</w:t>
      </w:r>
      <w:r>
        <w:fldChar w:fldCharType="end"/>
      </w: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0" w:bottom="124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4"/>
        </w:rPr>
        <w:t>12 мая 2026 года г. Чита, ул. Лермонтова, 14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управления, членов комиссии: Китаевой И.С. главного государственного инспектора отдела контроля закупок Забайкальского УФАС России, Оносовой О.С. ведущего специалиста-эксперта отдела контроля закупок Забайкальского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на основании решения от 12.05.2026 №075/06/105-310/2026 по рассмотрению жалобы ООО "АМГ"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– ГОСУДАРСТВЕННОЕ БЮДЖЕТНОЕ УЧРЕЖДЕНИЕ ЗДРАВООХРАНЕНИЯ "СТАНЦИЯ СКОРОЙ МЕДИЦИНСКОЙ ПОМОЩИ", уполномоченным учреждением — ГКУ "ЗАБАЙКАЛЬСКИЙ ЦЕНТР ГОСУДАРСТВЕННЫХ ЗАКУПОК" при проведении запроса котировок в электронной форме «Приобретение набора для трахеостомии (00005019-ЗК)» (реестровый номер закупки 0891200000626004649), и проведения внеплановой проверки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40"/>
        <w:jc w:val="both"/>
      </w:pPr>
      <w:r>
        <w:rPr>
          <w:rStyle w:val="CharStyle14"/>
        </w:rPr>
        <w:t>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1"/>
        </w:rPr>
        <w:t>IIIIIIIIIIIIIIIIIIIIIIII</w:t>
      </w:r>
      <w:bookmarkEnd w:id="2"/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4"/>
        </w:rPr>
        <w:t xml:space="preserve">изменений в некоторые акты Правительства Российской Федерации»,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15, </w:t>
      </w: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99,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Заказчику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ГОСУДАРСТВЕННОМУ БЮДЖЕТНОМУ УЧРЕЖДЕНИЮ ЗДРАВООХРАНЕНИЯ "СТАНЦИЯ СКОРОЙ МЕДИЦИНСКОЙ ПОМОЩИ", уполномоченному учреждению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ГКУ "ЗАБАЙКАЛЬСКИЙ ЦЕНТР ГОСУДАРСТВЕННЫХ ЗАКУПОК" отменить протокол подведения</w:t>
      </w:r>
      <w:r>
        <w:fldChar w:fldCharType="begin"/>
      </w:r>
      <w:r>
        <w:rPr/>
        <w:instrText> HYPERLINK "https://zakupki.gov.ru/epz/order/notice/zk20/view/protocol/protocol-main-info.html?regNumber=0891200000626004649&amp;protocolId=52380358" </w:instrText>
      </w:r>
      <w:r>
        <w:fldChar w:fldCharType="separate"/>
      </w:r>
      <w:r>
        <w:rPr>
          <w:rStyle w:val="CharStyle14"/>
        </w:rPr>
        <w:t xml:space="preserve">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>13.05.2026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fldChar w:fldCharType="begin"/>
      </w:r>
      <w:r>
        <w:rPr/>
        <w:instrText> HYPERLINK "https://zakupki.gov.ru/epz/order/notice/zk20/view/protocol/protocol-main-info.html?regNumber=0891200000626004649&amp;protocolId=52380358" </w:instrText>
      </w:r>
      <w:r>
        <w:fldChar w:fldCharType="separate"/>
      </w:r>
      <w:r>
        <w:rPr>
          <w:rStyle w:val="CharStyle14"/>
        </w:rPr>
        <w:t xml:space="preserve">№ИЗК1 </w:t>
      </w:r>
      <w:r>
        <w:fldChar w:fldCharType="end"/>
      </w:r>
      <w:r>
        <w:rPr>
          <w:rStyle w:val="CharStyle14"/>
        </w:rPr>
        <w:t>и аннулировать закупку.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>Оператору электронной площадки обеспечить техническую возможность исполнения предписания, вернуть поступившую заявку участнику закупки.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240" w:line="240" w:lineRule="auto"/>
        <w:ind w:left="0" w:right="0" w:firstLine="580"/>
        <w:jc w:val="both"/>
      </w:pPr>
      <w:r>
        <w:rPr>
          <w:rStyle w:val="CharStyle14"/>
        </w:rPr>
        <w:t xml:space="preserve">Заказчику в срок </w:t>
      </w:r>
      <w:r>
        <w:rPr>
          <w:rStyle w:val="CharStyle14"/>
          <w:b/>
          <w:bCs/>
          <w:u w:val="single"/>
        </w:rPr>
        <w:t xml:space="preserve">до </w:t>
      </w:r>
      <w:r>
        <w:rPr>
          <w:rStyle w:val="CharStyle14"/>
          <w:b/>
          <w:bCs/>
          <w:u w:val="single"/>
          <w:lang w:val="en-US" w:eastAsia="en-US"/>
        </w:rPr>
        <w:t>22.05.2026</w:t>
      </w:r>
      <w:r>
        <w:rPr>
          <w:rStyle w:val="CharStyle14"/>
          <w:b/>
          <w:bCs/>
          <w:lang w:val="en-US" w:eastAsia="en-US"/>
        </w:rPr>
        <w:t xml:space="preserve"> </w:t>
      </w:r>
      <w:r>
        <w:rPr>
          <w:rStyle w:val="CharStyle14"/>
        </w:rPr>
        <w:t xml:space="preserve">представить в Забайкальское УФАС России подтверждение исполнения настоящего предписания по адресу электронной почты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14"/>
          <w:u w:val="single"/>
          <w:lang w:val="en-US" w:eastAsia="en-US"/>
        </w:rPr>
        <w:t>to75@fas.gov.ru</w:t>
      </w:r>
      <w:r>
        <w:fldChar w:fldCharType="end"/>
      </w:r>
      <w:r>
        <w:rPr>
          <w:rStyle w:val="CharStyle14"/>
          <w:lang w:val="en-US" w:eastAsia="en-US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Предписание может быть обжаловано в Арбитражный суд Забайкальского края в течение трех месяцев со дня его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535" w:bottom="1243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7465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279400</wp:posOffset>
                </wp:positionV>
                <wp:extent cx="1569720" cy="2165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149999999999999pt;margin-top:22.pt;width:123.60000000000001pt;height:17.050000000000001pt;z-index:-125829375;mso-wrap-distance-left:0;mso-wrap-distance-top:22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9250" distB="0" distL="0" distR="1786255" simplePos="0" relativeHeight="125829380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349250</wp:posOffset>
            </wp:positionV>
            <wp:extent cx="359410" cy="52451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754380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34999999999999pt;margin-top:59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437515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20000000000002pt;margin-top:34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74650" distL="0" distR="0" simplePos="0" relativeHeight="125829381" behindDoc="0" locked="0" layoutInCell="1" allowOverlap="1">
                <wp:simplePos x="0" y="0"/>
                <wp:positionH relativeFrom="page">
                  <wp:posOffset>6380480</wp:posOffset>
                </wp:positionH>
                <wp:positionV relativeFrom="paragraph">
                  <wp:posOffset>279400</wp:posOffset>
                </wp:positionV>
                <wp:extent cx="804545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2.40000000000003pt;margin-top:22.pt;width:63.350000000000001pt;height:17.050000000000001pt;z-index:-125829372;mso-wrap-distance-left:0;mso-wrap-distance-top:22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М.Б.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Гонгов Микаил Багаудинович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13E8F22AFF76E7B299FFD431CF9C1CBD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565656"/>
        </w:rPr>
        <w:t xml:space="preserve">26.12.2025 по </w:t>
      </w:r>
      <w:r>
        <w:rPr>
          <w:rStyle w:val="CharStyle26"/>
        </w:rPr>
        <w:t>21.03.2027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center"/>
      </w:pPr>
      <w:r>
        <w:drawing>
          <wp:anchor distT="0" distB="0" distL="114300" distR="1931035" simplePos="0" relativeHeight="125829383" behindDoc="0" locked="0" layoutInCell="1" allowOverlap="1">
            <wp:simplePos x="0" y="0"/>
            <wp:positionH relativeFrom="page">
              <wp:posOffset>2686050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20000000000002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И.С. Китаева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1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</w:t>
      </w:r>
      <w:r>
        <w:rPr>
          <w:rStyle w:val="CharStyle26"/>
          <w:color w:val="565656"/>
        </w:rPr>
        <w:t xml:space="preserve">выдан: </w:t>
      </w:r>
      <w:r>
        <w:rPr>
          <w:rStyle w:val="CharStyle26"/>
          <w:color w:val="000000"/>
        </w:rPr>
        <w:t>Китаева Ирина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01751684E7A30CA5C69DFCDEA1CDE24C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05.02.2026 </w:t>
      </w:r>
      <w:r>
        <w:rPr>
          <w:rStyle w:val="CharStyle26"/>
          <w:color w:val="565656"/>
        </w:rPr>
        <w:t>по 01.05.2027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2664460</wp:posOffset>
            </wp:positionH>
            <wp:positionV relativeFrom="paragraph">
              <wp:posOffset>25400</wp:posOffset>
            </wp:positionV>
            <wp:extent cx="347345" cy="55499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461010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30000000000001pt;margin-top:36.30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3075940</wp:posOffset>
                </wp:positionH>
                <wp:positionV relativeFrom="paragraph">
                  <wp:posOffset>144145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20000000000002pt;margin-top:11.35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О.С. Оносова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</w:t>
      </w:r>
      <w:r>
        <w:rPr>
          <w:rStyle w:val="CharStyle26"/>
          <w:color w:val="565656"/>
        </w:rPr>
        <w:t xml:space="preserve">выдан: </w:t>
      </w:r>
      <w:r>
        <w:rPr>
          <w:rStyle w:val="CharStyle26"/>
          <w:color w:val="000000"/>
        </w:rPr>
        <w:t>Оносова Ольга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00F32EBA094DAFF63C49FC9D48B4C13D0</w:t>
      </w:r>
      <w:r>
        <w:rPr>
          <w:rStyle w:val="CharStyle26"/>
          <w:lang w:val="en-US" w:eastAsia="en-US"/>
        </w:rPr>
        <w:t>!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Действителен с 05.02.2026 </w:t>
      </w:r>
      <w:r>
        <w:rPr>
          <w:rStyle w:val="CharStyle26"/>
          <w:color w:val="565656"/>
        </w:rPr>
        <w:t>по 01.05.2027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10029825</wp:posOffset>
              </wp:positionV>
              <wp:extent cx="60960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2026-2539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00000000000003pt;margin-top:789.75pt;width:48.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2026-2539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0960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2026-2539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95000000000005pt;width:48.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2026-2539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Body text (6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Body text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6">
    <w:name w:val="Body text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1">
    <w:name w:val="Body text (5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8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2"/>
    <w:basedOn w:val="Normal"/>
    <w:link w:val="CharStyle9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Body text (6)"/>
    <w:basedOn w:val="Normal"/>
    <w:link w:val="CharStyle12"/>
    <w:pPr>
      <w:widowControl w:val="0"/>
      <w:shd w:val="clear" w:color="auto" w:fill="auto"/>
      <w:spacing w:after="62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Body text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5">
    <w:name w:val="Body text (3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0">
    <w:name w:val="Body text (5)"/>
    <w:basedOn w:val="Normal"/>
    <w:link w:val="CharStyle3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