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21275/26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21275/26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ФГБУ «НМИЦ ТО им. Н.Н. Приорова»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"mailto:zakupki@cito-priorov.ru" </w:instrText>
      </w:r>
      <w:r>
        <w:fldChar w:fldCharType="separate"/>
      </w:r>
      <w:r>
        <w:rPr>
          <w:rStyle w:val="CharStyle7"/>
          <w:lang w:val="en-US" w:eastAsia="en-US"/>
        </w:rPr>
        <w:t>zakupki@cito-priorov.ru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ООО Фирма «Прогресс»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left"/>
      </w:pPr>
      <w:r>
        <w:fldChar w:fldCharType="begin"/>
      </w:r>
      <w:r>
        <w:rPr/>
        <w:instrText> HYPERLINK "mailto:progres26@inbox.ru" </w:instrText>
      </w:r>
      <w:r>
        <w:fldChar w:fldCharType="separate"/>
      </w:r>
      <w:r>
        <w:rPr>
          <w:rStyle w:val="CharStyle7"/>
          <w:lang w:val="en-US" w:eastAsia="en-US"/>
        </w:rPr>
        <w:t>progres26@inbox.ru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077/06/105-6022/2026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ФГБУ «НМИЦ ТО им. Н.Н. Приорова» Минздрава России: С.Г. Изотовой (по доверенности </w:t>
      </w:r>
      <w:r>
        <w:rPr>
          <w:rStyle w:val="CharStyle7"/>
          <w:lang w:val="en-US" w:eastAsia="en-US"/>
        </w:rPr>
        <w:t xml:space="preserve">№ 86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30.12.2025),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отсутствие представителей ООО Фирма «Прогресс»,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8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рассмотрев жалобу ООО Фирма «Прогресс»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ФГБУ «НМИЦ ТО им. Н.Н. Приорова» Минздрава России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система флюороскопическая рентгеновская общего назначения передвижная, цифровая (аппарат рентгенотелевизионный передвижной хирургический с С-дугой) (НКМИ </w:t>
      </w:r>
      <w:r>
        <w:rPr>
          <w:rStyle w:val="CharStyle7"/>
          <w:lang w:val="en-US" w:eastAsia="en-US"/>
        </w:rPr>
        <w:t xml:space="preserve">209270)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№0373100068326000259) </w:t>
      </w:r>
      <w:r>
        <w:rPr>
          <w:rStyle w:val="CharStyle7"/>
        </w:rPr>
        <w:t>(далее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93" w:lineRule="auto"/>
        <w:ind w:left="0" w:right="0" w:firstLine="70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870" w:right="545" w:bottom="280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</w:t>
      </w:r>
      <w:r>
        <w:rPr>
          <w:rStyle w:val="CharStyle7"/>
          <w:sz w:val="24"/>
          <w:szCs w:val="24"/>
          <w:lang w:val="en-US" w:eastAsia="en-US"/>
        </w:rPr>
        <w:t>2026-24434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В составе жалобы Заявитель указывает, что установленные Заказчиком требования к характеристикам необходимого к поставке изделия «Система флюороскопическая рентгеновская общего назначения передвижная, цифровая» ограничивает круг участников закупки, поскольку совокупности требований извещения соответствуют товарам единственного производителя: Установка передвижная рентгенодиагностическая с </w:t>
      </w:r>
      <w:r>
        <w:rPr>
          <w:rStyle w:val="CharStyle7"/>
          <w:lang w:val="en-US" w:eastAsia="en-US"/>
        </w:rPr>
        <w:t xml:space="preserve">C-образной </w:t>
      </w:r>
      <w:r>
        <w:rPr>
          <w:rStyle w:val="CharStyle7"/>
        </w:rPr>
        <w:t xml:space="preserve">рамой </w:t>
      </w:r>
      <w:r>
        <w:rPr>
          <w:rStyle w:val="CharStyle7"/>
          <w:lang w:val="en-US" w:eastAsia="en-US"/>
        </w:rPr>
        <w:t xml:space="preserve">Ziehm Vision RFD </w:t>
      </w:r>
      <w:r>
        <w:rPr>
          <w:rStyle w:val="CharStyle7"/>
        </w:rPr>
        <w:t xml:space="preserve">с принадлежностями, производства </w:t>
      </w:r>
      <w:r>
        <w:rPr>
          <w:rStyle w:val="CharStyle7"/>
          <w:lang w:val="en-US" w:eastAsia="en-US"/>
        </w:rPr>
        <w:t xml:space="preserve">Ziehm </w:t>
      </w:r>
      <w:r>
        <w:rPr>
          <w:rStyle w:val="CharStyle7"/>
        </w:rPr>
        <w:t xml:space="preserve">(Цим Имаджинг ГмбХ), страна происхождения: Федеративная Республика Германия, регистрационное удостоверение ФСЗ </w:t>
      </w:r>
      <w:r>
        <w:rPr>
          <w:rStyle w:val="CharStyle7"/>
          <w:lang w:val="en-US" w:eastAsia="en-US"/>
        </w:rPr>
        <w:t xml:space="preserve">2010/06184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28.07.2021 </w:t>
      </w:r>
      <w:r>
        <w:rPr>
          <w:rStyle w:val="CharStyle7"/>
        </w:rPr>
        <w:t>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вопреки доводам жалобы, требованиям описания объекта закупки соответствуют товары различных производителей, а именно: «Установка мобильная с С-образной рамой </w:t>
      </w:r>
      <w:r>
        <w:rPr>
          <w:rStyle w:val="CharStyle7"/>
          <w:lang w:val="en-US" w:eastAsia="en-US"/>
        </w:rPr>
        <w:t xml:space="preserve">Ziehm Vision RFD 3D </w:t>
      </w:r>
      <w:r>
        <w:rPr>
          <w:rStyle w:val="CharStyle7"/>
        </w:rPr>
        <w:t xml:space="preserve">для проведения ангиографических и рентгенохирургических процедур с принадлежностями», </w:t>
      </w:r>
      <w:r>
        <w:rPr>
          <w:rStyle w:val="CharStyle7"/>
          <w:lang w:val="en-US" w:eastAsia="en-US"/>
        </w:rPr>
        <w:t xml:space="preserve">Ziehm Imaging GmbH </w:t>
      </w:r>
      <w:r>
        <w:rPr>
          <w:rStyle w:val="CharStyle7"/>
        </w:rPr>
        <w:t xml:space="preserve">("Цим Имаджинг ГмбХ"), РЗН </w:t>
      </w:r>
      <w:r>
        <w:rPr>
          <w:rStyle w:val="CharStyle7"/>
          <w:lang w:val="en-US" w:eastAsia="en-US"/>
        </w:rPr>
        <w:t xml:space="preserve">2021/15760, </w:t>
      </w:r>
      <w:r>
        <w:rPr>
          <w:rStyle w:val="CharStyle7"/>
        </w:rPr>
        <w:t xml:space="preserve">«Мобильная диагностическая интраоперационная рентгеновская система </w:t>
      </w:r>
      <w:r>
        <w:rPr>
          <w:rStyle w:val="CharStyle7"/>
          <w:lang w:val="en-US" w:eastAsia="en-US"/>
        </w:rPr>
        <w:t xml:space="preserve">O-ARM O2 </w:t>
      </w:r>
      <w:r>
        <w:rPr>
          <w:rStyle w:val="CharStyle7"/>
        </w:rPr>
        <w:t xml:space="preserve">с принадлежностями», «Медтроник Навигейшн, Инк. (Литтлтон)», ФСЗ </w:t>
      </w:r>
      <w:r>
        <w:rPr>
          <w:rStyle w:val="CharStyle7"/>
          <w:lang w:val="en-US" w:eastAsia="en-US"/>
        </w:rPr>
        <w:t>2009/03811.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 составе жалобы Заявителем не представлены документы и сведения, подтверждающие несоответствие изделий указанных Заказчиком требованиям извещения об осуществлении закупки, а также свидетельствующие о нарушении Заказчиком норм Закона о контрактной системе при установлении требований к поставляемым товарам вышеуказанным образом.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Кроме того, Комиссия также отмечает, что предъявленные Заказчиком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изложенного, Комиссия Управления приходит к выводу о том, что вышеуказанные доводы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Фирма «Прогресс» на действия ФГБУ «НМИЦ ТО им. Н.Н. Приорова»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АПК РФ,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870" w:right="534" w:bottom="750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050000000000004pt;margin-top:26.pt;width:145.20000000000002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400050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38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75pt;margin-top:26.pt;width:89.5pt;height:19.699999999999999pt;z-index:-125829368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00831 В7545С61281С4ВАВ1</w:t>
      </w:r>
      <w:r>
        <w:rPr>
          <w:rStyle w:val="CharStyle20"/>
          <w:lang w:val="en-US" w:eastAsia="en-US"/>
        </w:rPr>
        <w:t>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4999999999999pt;margin-top:11.8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80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5000000000003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00BDC586F2C22E864181858031D16A1</w:t>
      </w:r>
      <w:r>
        <w:rPr>
          <w:rStyle w:val="CharStyle20"/>
          <w:color w:val="292929"/>
        </w:rPr>
        <w:t>1</w:t>
      </w:r>
      <w:r>
        <w:rPr>
          <w:rStyle w:val="CharStyle20"/>
        </w:rPr>
        <w:t>13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20"/>
        </w:rPr>
        <w:t>Действителен с 31.1</w:t>
      </w:r>
      <w:r>
        <w:rPr>
          <w:rStyle w:val="CharStyle20"/>
          <w:color w:val="5D5D5D"/>
        </w:rPr>
        <w:t xml:space="preserve">0.2025 по </w:t>
      </w:r>
      <w:r>
        <w:rPr>
          <w:rStyle w:val="CharStyle20"/>
        </w:rPr>
        <w:t>24.01.2027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70" w:right="532" w:bottom="85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2026-24434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7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2026-24434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10330180</wp:posOffset>
              </wp:positionV>
              <wp:extent cx="72834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2026-24434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813.39999999999998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2026-24434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168275</wp:posOffset>
              </wp:positionV>
              <wp:extent cx="7620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13.25pt;width:6.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201930</wp:posOffset>
              </wp:positionV>
              <wp:extent cx="76200" cy="673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85000000000002pt;margin-top:15.9pt;width:6.pt;height:5.2999999999999998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