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8.05.2026</w:t>
      </w:r>
      <w:r>
        <w:fldChar w:fldCharType="end"/>
      </w:r>
      <w:r>
        <w:rPr>
          <w:rStyle w:val="CharStyle10"/>
        </w:rPr>
        <w:tab/>
        <w:t>№ 20851/26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«ПКБ </w:t>
      </w:r>
      <w:r>
        <w:rPr>
          <w:rStyle w:val="CharStyle12"/>
          <w:lang w:val="en-US" w:eastAsia="en-US"/>
        </w:rPr>
        <w:t xml:space="preserve">№ 5 </w:t>
      </w:r>
      <w:r>
        <w:rPr>
          <w:rStyle w:val="CharStyle12"/>
        </w:rPr>
        <w:t>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"mailto:PrudnikovaOS@zdrav.mos.ru" </w:instrText>
      </w:r>
      <w:r>
        <w:fldChar w:fldCharType="separate"/>
      </w:r>
      <w:r>
        <w:rPr>
          <w:rStyle w:val="CharStyle12"/>
          <w:lang w:val="en-US" w:eastAsia="en-US"/>
        </w:rPr>
        <w:t>PrudnikovaOS@zdrav.mos.ru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ИП Бакурова Е.В.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091" w:bottom="617" w:left="1293" w:header="0" w:footer="3" w:gutter="0"/>
          <w:pgNumType w:start="1"/>
          <w:cols w:num="2" w:space="720" w:equalWidth="0">
            <w:col w:w="3806" w:space="1306"/>
            <w:col w:w="3403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"mailto:nortak@internet.ru" </w:instrText>
      </w:r>
      <w:r>
        <w:fldChar w:fldCharType="separate"/>
      </w:r>
      <w:r>
        <w:rPr>
          <w:rStyle w:val="CharStyle12"/>
          <w:lang w:val="en-US" w:eastAsia="en-US"/>
        </w:rPr>
        <w:t>nortak@internet.ru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0" w:bottom="6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077/06/105-6118/2026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14.05.2026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Ведущего специалиста-эксперта отдела обжалования государственных закупок </w:t>
      </w:r>
      <w:r>
        <w:rPr>
          <w:rStyle w:val="CharStyle12"/>
          <w:lang w:val="en-US" w:eastAsia="en-US"/>
        </w:rPr>
        <w:t xml:space="preserve">A.A. </w:t>
      </w:r>
      <w:r>
        <w:rPr>
          <w:rStyle w:val="CharStyle12"/>
        </w:rPr>
        <w:t>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40" w:line="240" w:lineRule="auto"/>
        <w:ind w:left="0" w:right="0" w:firstLine="700"/>
        <w:jc w:val="both"/>
      </w:pPr>
      <w:r>
        <w:rPr>
          <w:rStyle w:val="CharStyle12"/>
        </w:rPr>
        <w:t xml:space="preserve">на основании решения Комиссии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077/06/105-6118/2026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ИП Бакурова Е.В.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«ПКБ </w:t>
      </w:r>
      <w:r>
        <w:rPr>
          <w:rStyle w:val="CharStyle12"/>
          <w:lang w:val="en-US" w:eastAsia="en-US"/>
        </w:rPr>
        <w:t xml:space="preserve">№ 5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хозяйственных товаров для нужд ГБУЗ «ПКБ </w:t>
      </w:r>
      <w:r>
        <w:rPr>
          <w:rStyle w:val="CharStyle12"/>
          <w:lang w:val="en-US" w:eastAsia="en-US"/>
        </w:rPr>
        <w:t xml:space="preserve">№5 </w:t>
      </w:r>
      <w:r>
        <w:rPr>
          <w:rStyle w:val="CharStyle12"/>
        </w:rPr>
        <w:t xml:space="preserve">ДЗМ» (Закупка </w:t>
      </w:r>
      <w:r>
        <w:rPr>
          <w:rStyle w:val="CharStyle12"/>
          <w:lang w:val="en-US" w:eastAsia="en-US"/>
        </w:rPr>
        <w:t xml:space="preserve">№0373200035226000152)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электронный аукцион, 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8"/>
        </w:rPr>
        <w:t>IIIIIIIIIIIIIIIIIIIIIIIIIIII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рабочих дня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077/06/105-6118/2026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Закона о контрактной системе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14.05.2026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077/06/105-6118/2026.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закупок Заказчика в срок </w:t>
      </w:r>
      <w:r>
        <w:rPr>
          <w:rStyle w:val="CharStyle12"/>
          <w:b/>
          <w:bCs/>
        </w:rPr>
        <w:t xml:space="preserve">до </w:t>
      </w:r>
      <w:r>
        <w:rPr>
          <w:rStyle w:val="CharStyle12"/>
          <w:b/>
          <w:bCs/>
          <w:lang w:val="en-US" w:eastAsia="en-US"/>
        </w:rPr>
        <w:t xml:space="preserve">15.06.2026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>8(495) 607</w:t>
        <w:softHyphen/>
        <w:t xml:space="preserve">42-92),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ст.19.5 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  <w:sz w:val="24"/>
          <w:szCs w:val="24"/>
        </w:rPr>
        <w:t xml:space="preserve">от </w:t>
      </w:r>
      <w:r>
        <w:rPr>
          <w:rStyle w:val="CharStyle12"/>
          <w:b/>
          <w:bCs/>
          <w:sz w:val="24"/>
          <w:szCs w:val="24"/>
          <w:lang w:val="en-US" w:eastAsia="en-US"/>
        </w:rPr>
        <w:t xml:space="preserve">14.05.2026 </w:t>
      </w:r>
      <w:r>
        <w:rPr>
          <w:rStyle w:val="CharStyle12"/>
          <w:b/>
          <w:bCs/>
          <w:sz w:val="24"/>
          <w:szCs w:val="24"/>
        </w:rPr>
        <w:t xml:space="preserve">по делу </w:t>
      </w:r>
      <w:r>
        <w:rPr>
          <w:rStyle w:val="CharStyle12"/>
          <w:b/>
          <w:bCs/>
          <w:sz w:val="24"/>
          <w:szCs w:val="24"/>
          <w:lang w:val="en-US" w:eastAsia="en-US"/>
        </w:rPr>
        <w:t xml:space="preserve">№ 077/06/105-6118/2026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535" w:bottom="654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4417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533400</wp:posOffset>
                </wp:positionV>
                <wp:extent cx="184404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pt;margin-top:42.pt;width:145.20000000000002pt;height:19.699999999999999pt;z-index:-125829375;mso-wrap-distance-left:0;mso-wrap-distance-top:42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3250" distB="0" distL="0" distR="1786255" simplePos="0" relativeHeight="125829380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603250</wp:posOffset>
            </wp:positionV>
            <wp:extent cx="359410" cy="52451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1011555</wp:posOffset>
                </wp:positionV>
                <wp:extent cx="1283335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0.75pt;margin-top:79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694690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60000000000002pt;margin-top:54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44170" distL="0" distR="0" simplePos="0" relativeHeight="125829381" behindDoc="0" locked="0" layoutInCell="1" allowOverlap="1">
                <wp:simplePos x="0" y="0"/>
                <wp:positionH relativeFrom="page">
                  <wp:posOffset>5911850</wp:posOffset>
                </wp:positionH>
                <wp:positionV relativeFrom="paragraph">
                  <wp:posOffset>533400</wp:posOffset>
                </wp:positionV>
                <wp:extent cx="130429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5pt;margin-top:42.pt;width:102.7pt;height:19.699999999999999pt;z-index:-125829372;mso-wrap-distance-left:0;mso-wrap-distance-top:42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</w:t>
      </w:r>
      <w:r>
        <w:rPr>
          <w:rStyle w:val="CharStyle21"/>
          <w:color w:val="565656"/>
        </w:rPr>
        <w:t xml:space="preserve">выдан: </w:t>
      </w:r>
      <w:r>
        <w:rPr>
          <w:rStyle w:val="CharStyle21"/>
          <w:color w:val="000000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00EA3D636CED58A70F15417FA130B2F6C</w:t>
      </w:r>
      <w:r>
        <w:rPr>
          <w:rStyle w:val="CharStyle21"/>
          <w:lang w:val="en-US" w:eastAsia="en-US"/>
        </w:rPr>
        <w:t>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6070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467360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75pt;margin-top:36.80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35000000000002pt;margin-top:11.85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Леонова Алена Альбертовна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276EF4D805B62E966E204BCBEB72461C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1"/>
        </w:rPr>
        <w:t xml:space="preserve">Действителен с 05.12.2025 </w:t>
      </w:r>
      <w:r>
        <w:rPr>
          <w:rStyle w:val="CharStyle21"/>
          <w:color w:val="565656"/>
        </w:rPr>
        <w:t xml:space="preserve">по </w:t>
      </w:r>
      <w:r>
        <w:rPr>
          <w:rStyle w:val="CharStyle21"/>
        </w:rPr>
        <w:t>28.02.2027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0.69999999999999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5000000000001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160" w:line="266" w:lineRule="auto"/>
        <w:ind w:right="0" w:firstLine="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65656"/>
        </w:rPr>
        <w:t xml:space="preserve">по </w:t>
      </w:r>
      <w:r>
        <w:rPr>
          <w:rStyle w:val="CharStyle21"/>
        </w:rPr>
        <w:t>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10040620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2026-23799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90.60000000000002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2026-23799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2026-23799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7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2026-23799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457835</wp:posOffset>
              </wp:positionV>
              <wp:extent cx="577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36.050000000000004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