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Республике Башкортостан</w:t>
      </w:r>
    </w:p>
    <w:p>
      <w:pPr>
        <w:pStyle w:val="Style5"/>
        <w:keepNext w:val="0"/>
        <w:keepLines w:val="0"/>
        <w:widowControl w:val="0"/>
        <w:shd w:val="clear" w:color="auto" w:fill="auto"/>
        <w:bidi w:val="0"/>
        <w:spacing w:before="0" w:line="276" w:lineRule="auto"/>
        <w:ind w:left="0" w:right="0" w:firstLine="0"/>
        <w:jc w:val="center"/>
      </w:pPr>
      <w:r>
        <w:rPr>
          <w:rStyle w:val="CharStyle6"/>
        </w:rPr>
        <w:t>ул. Пушкина, 95, г. Уфа, 450008</w:t>
        <w:br/>
        <w:t>тел. (347) 273-34-05, факс (347) 272-58-82</w:t>
        <w:br/>
      </w:r>
      <w:r>
        <w:rPr>
          <w:rStyle w:val="CharStyle6"/>
          <w:lang w:val="en-US" w:eastAsia="en-US"/>
        </w:rPr>
        <w:t xml:space="preserve">e-mail: </w:t>
      </w:r>
      <w:r>
        <w:fldChar w:fldCharType="begin"/>
      </w:r>
      <w:r>
        <w:rPr/>
        <w:instrText> HYPERLINK "mailto:to02@fas.gov.ru" </w:instrText>
      </w:r>
      <w:r>
        <w:fldChar w:fldCharType="separate"/>
      </w:r>
      <w:r>
        <w:rPr>
          <w:rStyle w:val="CharStyle6"/>
          <w:lang w:val="en-US" w:eastAsia="en-US"/>
        </w:rPr>
        <w:t>to02@fas.gov.ru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1"/>
        </w:rPr>
        <w:t>1</w:t>
      </w:r>
      <w:r>
        <w:fldChar w:fldCharType="begin"/>
      </w:r>
      <w:r>
        <w:rPr/>
        <w:instrText> HYPERLINK "file://f207ca94-a13c-4ba0-b72d-f018c9eed8f1/" </w:instrText>
      </w:r>
      <w:r>
        <w:fldChar w:fldCharType="separate"/>
      </w:r>
      <w:r>
        <w:rPr>
          <w:rStyle w:val="CharStyle11"/>
        </w:rPr>
        <w:t>8.05.</w:t>
      </w:r>
      <w:r>
        <w:rPr>
          <w:rStyle w:val="CharStyle11"/>
          <w:u w:val="single"/>
        </w:rPr>
        <w:t>2026</w:t>
      </w:r>
      <w:r>
        <w:fldChar w:fldCharType="end"/>
      </w:r>
      <w:r>
        <w:rPr>
          <w:rStyle w:val="CharStyle11"/>
        </w:rPr>
        <w:tab/>
        <w:t>№5198/26</w:t>
      </w:r>
      <w:bookmarkEnd w:id="0"/>
    </w:p>
    <w:p>
      <w:pPr>
        <w:pStyle w:val="Style8"/>
        <w:keepNext w:val="0"/>
        <w:keepLines w:val="0"/>
        <w:widowControl w:val="0"/>
        <w:shd w:val="clear" w:color="auto" w:fill="auto"/>
        <w:bidi w:val="0"/>
        <w:spacing w:before="0" w:after="620" w:line="240" w:lineRule="auto"/>
        <w:ind w:left="0" w:right="0" w:firstLine="0"/>
        <w:jc w:val="center"/>
      </w:pPr>
      <w:r>
        <w:rPr>
          <w:rStyle w:val="CharStyle9"/>
        </w:rPr>
        <w:t xml:space="preserve">На№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Решение</w:t>
      </w:r>
    </w:p>
    <w:p>
      <w:pPr>
        <w:spacing w:lineRule="exact" w:line="1"/>
        <w:rPr>
          <w:sz w:val="2"/>
          <w:szCs w:val="2"/>
        </w:rPr>
      </w:pPr>
      <w:r>
        <w:br w:type="column"/>
      </w:r>
    </w:p>
    <w:p>
      <w:pPr>
        <w:pStyle w:val="Style17"/>
        <w:keepNext w:val="0"/>
        <w:keepLines w:val="0"/>
        <w:widowControl w:val="0"/>
        <w:shd w:val="clear" w:color="auto" w:fill="auto"/>
        <w:bidi w:val="0"/>
        <w:spacing w:before="0" w:after="0" w:line="240" w:lineRule="auto"/>
        <w:ind w:left="0" w:right="0" w:firstLine="0"/>
        <w:jc w:val="left"/>
      </w:pPr>
      <w:r>
        <w:rPr>
          <w:rStyle w:val="CharStyle18"/>
        </w:rPr>
        <w:t>ООО "Южно-Уральский центр снабжения"</w:t>
      </w:r>
    </w:p>
    <w:p>
      <w:pPr>
        <w:pStyle w:val="Style17"/>
        <w:keepNext w:val="0"/>
        <w:keepLines w:val="0"/>
        <w:widowControl w:val="0"/>
        <w:shd w:val="clear" w:color="auto" w:fill="auto"/>
        <w:bidi w:val="0"/>
        <w:spacing w:before="0" w:after="0" w:line="240" w:lineRule="auto"/>
        <w:ind w:left="0" w:right="0" w:firstLine="0"/>
        <w:jc w:val="left"/>
      </w:pPr>
      <w:r>
        <w:rPr>
          <w:rStyle w:val="CharStyle18"/>
        </w:rPr>
        <w:t>Челябинская</w:t>
      </w:r>
    </w:p>
    <w:p>
      <w:pPr>
        <w:pStyle w:val="Style17"/>
        <w:keepNext w:val="0"/>
        <w:keepLines w:val="0"/>
        <w:widowControl w:val="0"/>
        <w:shd w:val="clear" w:color="auto" w:fill="auto"/>
        <w:bidi w:val="0"/>
        <w:spacing w:before="0" w:after="280" w:line="240" w:lineRule="auto"/>
        <w:ind w:left="0" w:right="0" w:firstLine="0"/>
        <w:jc w:val="left"/>
      </w:pPr>
      <w:r>
        <w:rPr>
          <w:rStyle w:val="CharStyle18"/>
        </w:rPr>
        <w:t xml:space="preserve">обл.,г.Миасс,ул.Богачева,д.12,456317 </w:t>
      </w:r>
      <w:r>
        <w:fldChar w:fldCharType="begin"/>
      </w:r>
      <w:r>
        <w:rPr/>
        <w:instrText> HYPERLINK "mailto:info@yurcs.ru" </w:instrText>
      </w:r>
      <w:r>
        <w:fldChar w:fldCharType="separate"/>
      </w:r>
      <w:r>
        <w:rPr>
          <w:rStyle w:val="CharStyle18"/>
          <w:lang w:val="en-US" w:eastAsia="en-US"/>
        </w:rPr>
        <w:t>info@yurcs.ru</w:t>
      </w:r>
      <w:r>
        <w:fldChar w:fldCharType="end"/>
      </w:r>
    </w:p>
    <w:p>
      <w:pPr>
        <w:pStyle w:val="Style17"/>
        <w:keepNext w:val="0"/>
        <w:keepLines w:val="0"/>
        <w:widowControl w:val="0"/>
        <w:shd w:val="clear" w:color="auto" w:fill="auto"/>
        <w:bidi w:val="0"/>
        <w:spacing w:before="0" w:after="0" w:line="240" w:lineRule="auto"/>
        <w:ind w:left="0" w:right="0" w:firstLine="0"/>
        <w:jc w:val="left"/>
      </w:pPr>
      <w:r>
        <w:rPr>
          <w:rStyle w:val="CharStyle18"/>
        </w:rPr>
        <w:t>Государственное казенное учреждение Управление материально-технического обеспечения Министерства здравоохранения Республики Башкортостан</w:t>
      </w:r>
    </w:p>
    <w:p>
      <w:pPr>
        <w:pStyle w:val="Style17"/>
        <w:keepNext w:val="0"/>
        <w:keepLines w:val="0"/>
        <w:widowControl w:val="0"/>
        <w:shd w:val="clear" w:color="auto" w:fill="auto"/>
        <w:bidi w:val="0"/>
        <w:spacing w:before="0" w:after="280" w:line="240" w:lineRule="auto"/>
        <w:ind w:left="0" w:right="0" w:firstLine="0"/>
        <w:jc w:val="left"/>
      </w:pPr>
      <w:r>
        <w:rPr>
          <w:rStyle w:val="CharStyle18"/>
        </w:rPr>
        <w:t xml:space="preserve">450002, Республика Башкортостан, город Уфа, ул. Тукаева, д. 23 </w:t>
      </w:r>
      <w:r>
        <w:fldChar w:fldCharType="begin"/>
      </w:r>
      <w:r>
        <w:rPr/>
        <w:instrText> HYPERLINK "mailto:gkumz_jurist@doctorrb.ru" </w:instrText>
      </w:r>
      <w:r>
        <w:fldChar w:fldCharType="separate"/>
      </w:r>
      <w:r>
        <w:rPr>
          <w:rStyle w:val="CharStyle18"/>
          <w:lang w:val="en-US" w:eastAsia="en-US"/>
        </w:rPr>
        <w:t>gkumz_jurist@doctorrb.ru</w:t>
      </w:r>
      <w:r>
        <w:fldChar w:fldCharType="end"/>
      </w:r>
    </w:p>
    <w:p>
      <w:pPr>
        <w:pStyle w:val="Style17"/>
        <w:keepNext w:val="0"/>
        <w:keepLines w:val="0"/>
        <w:widowControl w:val="0"/>
        <w:shd w:val="clear" w:color="auto" w:fill="auto"/>
        <w:bidi w:val="0"/>
        <w:spacing w:before="0" w:after="0" w:line="240" w:lineRule="auto"/>
        <w:ind w:left="0" w:right="0" w:firstLine="0"/>
        <w:jc w:val="left"/>
      </w:pPr>
      <w:r>
        <w:rPr>
          <w:rStyle w:val="CharStyle18"/>
        </w:rPr>
        <w:t>ГОСУДАРСТВЕННОЕ КАЗЕННОЕ УЧРЕЖДЕНИЕ РЕСПУБЛИКИ БАШКОРТОСТАН "РЕСПУБЛИКАНСКИЙ ЦЕНТР ТОРГОВ"</w:t>
      </w:r>
    </w:p>
    <w:p>
      <w:pPr>
        <w:pStyle w:val="Style17"/>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279" w:right="781" w:bottom="1313" w:left="1135" w:header="0" w:footer="3" w:gutter="0"/>
          <w:pgNumType w:start="1"/>
          <w:cols w:num="2" w:space="720" w:equalWidth="0">
            <w:col w:w="4066" w:space="1200"/>
            <w:col w:w="4718"/>
          </w:cols>
          <w:noEndnote/>
          <w:rtlGutter w:val="0"/>
          <w:docGrid w:linePitch="360"/>
        </w:sectPr>
      </w:pPr>
      <w:r>
        <w:fldChar w:fldCharType="begin"/>
      </w:r>
      <w:r>
        <w:rPr/>
        <w:instrText> HYPERLINK "mailto:GKURBRCT@bashkortostan.ru" </w:instrText>
      </w:r>
      <w:r>
        <w:fldChar w:fldCharType="separate"/>
      </w:r>
      <w:r>
        <w:rPr>
          <w:rStyle w:val="CharStyle18"/>
          <w:lang w:val="en-US" w:eastAsia="en-US"/>
        </w:rPr>
        <w:t>GKURBRCT@bashkortostan.ru</w:t>
      </w:r>
      <w:r>
        <w:fldChar w:fldCharType="end"/>
      </w:r>
      <w:r>
        <w:rPr>
          <w:rStyle w:val="CharStyle18"/>
          <w:lang w:val="en-US" w:eastAsia="en-US"/>
        </w:rPr>
        <w:t xml:space="preserve"> </w:t>
      </w:r>
      <w:r>
        <w:fldChar w:fldCharType="begin"/>
      </w:r>
      <w:r>
        <w:rPr/>
        <w:instrText> HYPERLINK "mailto:khisamova.lf@bashkortostan.ru" </w:instrText>
      </w:r>
      <w:r>
        <w:fldChar w:fldCharType="separate"/>
      </w:r>
      <w:r>
        <w:rPr>
          <w:rStyle w:val="CharStyle18"/>
          <w:lang w:val="en-US" w:eastAsia="en-US"/>
        </w:rPr>
        <w:t>khisamova.lf@bashkortostan.ru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313" w:left="0" w:header="0" w:footer="3" w:gutter="0"/>
          <w:cols w:space="720"/>
          <w:noEndnote/>
          <w:rtlGutter w:val="0"/>
          <w:docGrid w:linePitch="360"/>
        </w:sectPr>
      </w:pPr>
    </w:p>
    <w:p>
      <w:pPr>
        <w:pStyle w:val="Style17"/>
        <w:keepNext w:val="0"/>
        <w:keepLines w:val="0"/>
        <w:widowControl w:val="0"/>
        <w:shd w:val="clear" w:color="auto" w:fill="auto"/>
        <w:bidi w:val="0"/>
        <w:spacing w:before="0" w:after="220" w:line="240" w:lineRule="auto"/>
        <w:ind w:left="0" w:right="0" w:firstLine="0"/>
        <w:jc w:val="center"/>
      </w:pPr>
      <w:r>
        <w:rPr>
          <w:rStyle w:val="CharStyle18"/>
          <w:b/>
          <w:bCs/>
        </w:rPr>
        <w:t>РЕШЕНИЕ № ТО 002/06/106-900/2026</w:t>
      </w:r>
    </w:p>
    <w:p>
      <w:pPr>
        <w:pStyle w:val="Style17"/>
        <w:keepNext w:val="0"/>
        <w:keepLines w:val="0"/>
        <w:widowControl w:val="0"/>
        <w:shd w:val="clear" w:color="auto" w:fill="auto"/>
        <w:tabs>
          <w:tab w:pos="7344" w:val="left"/>
        </w:tabs>
        <w:bidi w:val="0"/>
        <w:spacing w:before="0" w:after="220" w:line="240" w:lineRule="auto"/>
        <w:ind w:left="0" w:right="0" w:firstLine="0"/>
        <w:jc w:val="left"/>
      </w:pPr>
      <w:r>
        <w:rPr>
          <w:rStyle w:val="CharStyle18"/>
        </w:rPr>
        <w:t>«13» мая 2026 года</w:t>
        <w:tab/>
        <w:t>г. Уфа, ул. Пушкина, 95</w:t>
      </w:r>
    </w:p>
    <w:p>
      <w:pPr>
        <w:pStyle w:val="Style17"/>
        <w:keepNext w:val="0"/>
        <w:keepLines w:val="0"/>
        <w:widowControl w:val="0"/>
        <w:shd w:val="clear" w:color="auto" w:fill="auto"/>
        <w:bidi w:val="0"/>
        <w:spacing w:before="0" w:after="0" w:line="240" w:lineRule="auto"/>
        <w:ind w:left="0" w:right="0" w:firstLine="860"/>
        <w:jc w:val="left"/>
      </w:pPr>
      <w:r>
        <w:rPr>
          <w:rStyle w:val="CharStyle18"/>
        </w:rPr>
        <w:t>Комиссия Управления Федеральной антимонопольной службы по Республике</w:t>
      </w:r>
    </w:p>
    <w:p>
      <w:pPr>
        <w:pStyle w:val="Style17"/>
        <w:keepNext w:val="0"/>
        <w:keepLines w:val="0"/>
        <w:widowControl w:val="0"/>
        <w:shd w:val="clear" w:color="auto" w:fill="auto"/>
        <w:bidi w:val="0"/>
        <w:spacing w:before="0" w:after="0" w:line="240" w:lineRule="auto"/>
        <w:ind w:left="0" w:right="0" w:firstLine="0"/>
        <w:jc w:val="left"/>
      </w:pPr>
      <w:r>
        <w:rPr>
          <w:rStyle w:val="CharStyle18"/>
        </w:rPr>
        <w:t>Башкортостан по контролю в сфере закупок в составе:</w:t>
      </w:r>
    </w:p>
    <w:p>
      <w:pPr>
        <w:pStyle w:val="Style17"/>
        <w:keepNext w:val="0"/>
        <w:keepLines w:val="0"/>
        <w:widowControl w:val="0"/>
        <w:shd w:val="clear" w:color="auto" w:fill="auto"/>
        <w:bidi w:val="0"/>
        <w:spacing w:before="0" w:after="0" w:line="240" w:lineRule="auto"/>
        <w:ind w:left="0" w:right="0" w:firstLine="860"/>
        <w:jc w:val="left"/>
      </w:pPr>
      <w:r>
        <w:rPr>
          <w:rStyle w:val="CharStyle18"/>
        </w:rPr>
        <w:t>Председатель Комиссии – начальник отдела контроля закупок Управления Федеральной антимонопольной службы по Республике – Арсланов А.А.;</w:t>
      </w:r>
    </w:p>
    <w:p>
      <w:pPr>
        <w:pStyle w:val="Style17"/>
        <w:keepNext w:val="0"/>
        <w:keepLines w:val="0"/>
        <w:widowControl w:val="0"/>
        <w:shd w:val="clear" w:color="auto" w:fill="auto"/>
        <w:bidi w:val="0"/>
        <w:spacing w:before="0" w:after="0" w:line="240" w:lineRule="auto"/>
        <w:ind w:left="0" w:right="0" w:firstLine="860"/>
        <w:jc w:val="left"/>
      </w:pPr>
      <w:r>
        <w:rPr>
          <w:rStyle w:val="CharStyle18"/>
        </w:rPr>
        <w:t>члены Комиссии:</w:t>
      </w:r>
    </w:p>
    <w:p>
      <w:pPr>
        <w:pStyle w:val="Style17"/>
        <w:keepNext w:val="0"/>
        <w:keepLines w:val="0"/>
        <w:widowControl w:val="0"/>
        <w:shd w:val="clear" w:color="auto" w:fill="auto"/>
        <w:bidi w:val="0"/>
        <w:spacing w:before="0" w:after="0" w:line="240" w:lineRule="auto"/>
        <w:ind w:left="0" w:right="0" w:firstLine="860"/>
        <w:jc w:val="left"/>
      </w:pPr>
      <w:r>
        <w:rPr>
          <w:rStyle w:val="CharStyle18"/>
        </w:rPr>
        <w:t>специалист-эксперт отдела контроля закупок – Исламов И.Т.;</w:t>
      </w:r>
    </w:p>
    <w:p>
      <w:pPr>
        <w:pStyle w:val="Style17"/>
        <w:keepNext w:val="0"/>
        <w:keepLines w:val="0"/>
        <w:widowControl w:val="0"/>
        <w:shd w:val="clear" w:color="auto" w:fill="auto"/>
        <w:bidi w:val="0"/>
        <w:spacing w:before="0" w:after="0" w:line="240" w:lineRule="auto"/>
        <w:ind w:left="0" w:right="0" w:firstLine="860"/>
        <w:jc w:val="left"/>
      </w:pPr>
      <w:r>
        <w:rPr>
          <w:rStyle w:val="CharStyle18"/>
        </w:rPr>
        <w:t>специалист-эксперт отдела контроля закупок – Шакиров Д.Р.;</w:t>
      </w:r>
    </w:p>
    <w:p>
      <w:pPr>
        <w:pStyle w:val="Style17"/>
        <w:keepNext w:val="0"/>
        <w:keepLines w:val="0"/>
        <w:widowControl w:val="0"/>
        <w:shd w:val="clear" w:color="auto" w:fill="auto"/>
        <w:bidi w:val="0"/>
        <w:spacing w:before="0" w:after="0" w:line="240" w:lineRule="auto"/>
        <w:ind w:left="0" w:right="0" w:firstLine="860"/>
        <w:jc w:val="left"/>
      </w:pPr>
      <w:r>
        <w:rPr>
          <w:rStyle w:val="CharStyle18"/>
        </w:rPr>
        <w:t>Посредством видеоконференцсвязи:</w:t>
      </w:r>
    </w:p>
    <w:p>
      <w:pPr>
        <w:pStyle w:val="Style17"/>
        <w:keepNext w:val="0"/>
        <w:keepLines w:val="0"/>
        <w:widowControl w:val="0"/>
        <w:shd w:val="clear" w:color="auto" w:fill="auto"/>
        <w:bidi w:val="0"/>
        <w:spacing w:before="0" w:after="0" w:line="240" w:lineRule="auto"/>
        <w:ind w:left="0" w:right="0" w:firstLine="860"/>
        <w:jc w:val="left"/>
      </w:pPr>
      <w:r>
        <w:rPr>
          <w:rStyle w:val="CharStyle18"/>
          <w:b/>
          <w:bCs/>
        </w:rPr>
        <w:t xml:space="preserve">Заказчик: </w:t>
      </w:r>
      <w:r>
        <w:rPr>
          <w:rStyle w:val="CharStyle18"/>
        </w:rPr>
        <w:t>ГКУ УМТО МЗ РБ;</w:t>
      </w:r>
    </w:p>
    <w:p>
      <w:pPr>
        <w:pStyle w:val="Style17"/>
        <w:keepNext w:val="0"/>
        <w:keepLines w:val="0"/>
        <w:widowControl w:val="0"/>
        <w:shd w:val="clear" w:color="auto" w:fill="auto"/>
        <w:bidi w:val="0"/>
        <w:spacing w:before="0" w:after="0" w:line="240" w:lineRule="auto"/>
        <w:ind w:left="0" w:right="0" w:firstLine="860"/>
        <w:jc w:val="left"/>
      </w:pPr>
      <w:r>
        <w:rPr>
          <w:rStyle w:val="CharStyle18"/>
          <w:b/>
          <w:bCs/>
        </w:rPr>
        <w:t xml:space="preserve">Уполномоченное учреждение: </w:t>
      </w:r>
      <w:r>
        <w:rPr>
          <w:rStyle w:val="CharStyle18"/>
        </w:rPr>
        <w:t>ГКУ РБ РЦТ;</w:t>
      </w:r>
    </w:p>
    <w:p>
      <w:pPr>
        <w:pStyle w:val="Style17"/>
        <w:keepNext w:val="0"/>
        <w:keepLines w:val="0"/>
        <w:widowControl w:val="0"/>
        <w:shd w:val="clear" w:color="auto" w:fill="auto"/>
        <w:bidi w:val="0"/>
        <w:spacing w:before="0" w:after="220" w:line="240" w:lineRule="auto"/>
        <w:ind w:left="0" w:right="0" w:firstLine="860"/>
        <w:jc w:val="left"/>
      </w:pPr>
      <w:r>
        <w:rPr>
          <w:rStyle w:val="CharStyle18"/>
          <w:b/>
          <w:bCs/>
        </w:rPr>
        <w:t xml:space="preserve">Заявитель: </w:t>
      </w:r>
      <w:r>
        <w:rPr>
          <w:rStyle w:val="CharStyle18"/>
        </w:rPr>
        <w:t>ООО «ЮЖНО-УРАЛЬСКИЙ ЦЕНТР СНАБЖЕНИЯ»,</w:t>
      </w:r>
    </w:p>
    <w:p>
      <w:pPr>
        <w:widowControl w:val="0"/>
        <w:spacing w:line="1" w:lineRule="exact"/>
        <w:sectPr>
          <w:footnotePr>
            <w:pos w:val="pageBottom"/>
            <w:numFmt w:val="decimal"/>
            <w:numRestart w:val="continuous"/>
          </w:footnotePr>
          <w:type w:val="continuous"/>
          <w:pgSz w:w="11900" w:h="16840"/>
          <w:pgMar w:top="279" w:right="551" w:bottom="1313" w:left="1111" w:header="0" w:footer="3" w:gutter="0"/>
          <w:cols w:space="720"/>
          <w:noEndnote/>
          <w:rtlGutter w:val="0"/>
          <w:docGrid w:linePitch="360"/>
        </w:sectPr>
      </w:pPr>
      <w:r>
        <w:drawing>
          <wp:anchor distT="368300" distB="0" distL="0" distR="0" simplePos="0" relativeHeight="125829378" behindDoc="0" locked="0" layoutInCell="1" allowOverlap="1">
            <wp:simplePos x="0" y="0"/>
            <wp:positionH relativeFrom="page">
              <wp:posOffset>717550</wp:posOffset>
            </wp:positionH>
            <wp:positionV relativeFrom="paragraph">
              <wp:posOffset>368300</wp:posOffset>
            </wp:positionV>
            <wp:extent cx="1517650" cy="292735"/>
            <wp:wrapTopAndBottom/>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8"/>
                    <a:stretch/>
                  </pic:blipFill>
                  <pic:spPr>
                    <a:xfrm>
                      <a:ext cx="1517650" cy="292735"/>
                    </a:xfrm>
                    <a:prstGeom prst="rect"/>
                  </pic:spPr>
                </pic:pic>
              </a:graphicData>
            </a:graphic>
          </wp:anchor>
        </w:drawing>
      </w:r>
    </w:p>
    <w:p>
      <w:pPr>
        <w:pStyle w:val="Style17"/>
        <w:keepNext w:val="0"/>
        <w:keepLines w:val="0"/>
        <w:widowControl w:val="0"/>
        <w:shd w:val="clear" w:color="auto" w:fill="auto"/>
        <w:bidi w:val="0"/>
        <w:spacing w:before="0" w:after="220" w:line="240" w:lineRule="auto"/>
        <w:ind w:left="0" w:right="0" w:firstLine="0"/>
        <w:jc w:val="center"/>
      </w:pPr>
      <w:r>
        <w:rPr>
          <w:rStyle w:val="CharStyle18"/>
          <w:b/>
          <w:bCs/>
        </w:rPr>
        <w:t>УСТАНОВИЛА:</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В адрес Управления Федеральной антимонопольной службы по Республике Башкортостан поступила жалоба от ООО «ЮЖНО-УРАЛЬСКИЙ ЦЕНТР СНАБЖЕНИЯ» (вх. </w:t>
      </w:r>
      <w:r>
        <w:rPr>
          <w:rStyle w:val="CharStyle18"/>
          <w:lang w:val="en-US" w:eastAsia="en-US"/>
        </w:rPr>
        <w:t xml:space="preserve">7086/26 </w:t>
      </w:r>
      <w:r>
        <w:rPr>
          <w:rStyle w:val="CharStyle18"/>
        </w:rPr>
        <w:t xml:space="preserve">от </w:t>
      </w:r>
      <w:r>
        <w:rPr>
          <w:rStyle w:val="CharStyle18"/>
          <w:lang w:val="en-US" w:eastAsia="en-US"/>
        </w:rPr>
        <w:t xml:space="preserve">07.05.2026) </w:t>
      </w:r>
      <w:r>
        <w:rPr>
          <w:rStyle w:val="CharStyle18"/>
        </w:rPr>
        <w:t xml:space="preserve">на действия Заказчика Уполномоченного учреждения при определении поставщика путем проведения закупки </w:t>
      </w:r>
      <w:r>
        <w:rPr>
          <w:rStyle w:val="CharStyle18"/>
          <w:lang w:val="en-US" w:eastAsia="en-US"/>
        </w:rPr>
        <w:t xml:space="preserve">№ 0801500001126000846 </w:t>
      </w:r>
      <w:r>
        <w:rPr>
          <w:rStyle w:val="CharStyle18"/>
        </w:rPr>
        <w:t>«Поставка системы мониторинга показателей при проведении сердечно-легочного стресс-теста с нагрузкой (национальный проект "Продолжительная и активная жизнь")».</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По мнению Заявителя, Заказчиком, Уполномоченным учреждением нарушен Федеральный закон от 05.04.2013г. </w:t>
      </w:r>
      <w:r>
        <w:rPr>
          <w:rStyle w:val="CharStyle18"/>
          <w:lang w:val="en-US" w:eastAsia="en-US"/>
        </w:rPr>
        <w:t xml:space="preserve">№ </w:t>
      </w:r>
      <w:r>
        <w:rPr>
          <w:rStyle w:val="CharStyle1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8"/>
          <w:lang w:val="en-US" w:eastAsia="en-US"/>
        </w:rPr>
        <w:t xml:space="preserve">- </w:t>
      </w:r>
      <w:r>
        <w:rPr>
          <w:rStyle w:val="CharStyle18"/>
        </w:rPr>
        <w:t>Закон о контрактной системе), а именно:</w:t>
      </w:r>
    </w:p>
    <w:p>
      <w:pPr>
        <w:pStyle w:val="Style17"/>
        <w:keepNext w:val="0"/>
        <w:keepLines w:val="0"/>
        <w:widowControl w:val="0"/>
        <w:numPr>
          <w:ilvl w:val="0"/>
          <w:numId w:val="1"/>
        </w:numPr>
        <w:shd w:val="clear" w:color="auto" w:fill="auto"/>
        <w:tabs>
          <w:tab w:pos="1262" w:val="left"/>
        </w:tabs>
        <w:bidi w:val="0"/>
        <w:spacing w:before="0" w:after="0" w:line="240" w:lineRule="auto"/>
        <w:ind w:left="0" w:right="0" w:firstLine="860"/>
        <w:jc w:val="both"/>
      </w:pPr>
      <w:r>
        <w:rPr>
          <w:rStyle w:val="CharStyle18"/>
        </w:rPr>
        <w:t>Уведомление об отсутствии товара в РРПП является недостоверным;</w:t>
      </w:r>
    </w:p>
    <w:p>
      <w:pPr>
        <w:pStyle w:val="Style17"/>
        <w:keepNext w:val="0"/>
        <w:keepLines w:val="0"/>
        <w:widowControl w:val="0"/>
        <w:numPr>
          <w:ilvl w:val="0"/>
          <w:numId w:val="1"/>
        </w:numPr>
        <w:shd w:val="clear" w:color="auto" w:fill="auto"/>
        <w:tabs>
          <w:tab w:pos="1266" w:val="left"/>
        </w:tabs>
        <w:bidi w:val="0"/>
        <w:spacing w:before="0" w:after="0" w:line="240" w:lineRule="auto"/>
        <w:ind w:left="0" w:right="0" w:firstLine="860"/>
        <w:jc w:val="both"/>
      </w:pPr>
      <w:r>
        <w:rPr>
          <w:rStyle w:val="CharStyle18"/>
        </w:rPr>
        <w:t xml:space="preserve">Нарушение порядка применения национального режима (Постановление </w:t>
      </w:r>
      <w:r>
        <w:rPr>
          <w:rStyle w:val="CharStyle18"/>
          <w:lang w:val="en-US" w:eastAsia="en-US"/>
        </w:rPr>
        <w:t>№ 1875);</w:t>
      </w:r>
    </w:p>
    <w:p>
      <w:pPr>
        <w:pStyle w:val="Style17"/>
        <w:keepNext w:val="0"/>
        <w:keepLines w:val="0"/>
        <w:widowControl w:val="0"/>
        <w:numPr>
          <w:ilvl w:val="0"/>
          <w:numId w:val="1"/>
        </w:numPr>
        <w:shd w:val="clear" w:color="auto" w:fill="auto"/>
        <w:tabs>
          <w:tab w:pos="1271" w:val="left"/>
        </w:tabs>
        <w:bidi w:val="0"/>
        <w:spacing w:before="0" w:after="0" w:line="240" w:lineRule="auto"/>
        <w:ind w:left="0" w:right="0" w:firstLine="860"/>
        <w:jc w:val="both"/>
      </w:pPr>
      <w:r>
        <w:rPr>
          <w:rStyle w:val="CharStyle18"/>
        </w:rPr>
        <w:t>Нарушение правил использования каталога товаров, работ, услуг (КТРУ).</w:t>
      </w:r>
    </w:p>
    <w:p>
      <w:pPr>
        <w:pStyle w:val="Style17"/>
        <w:keepNext w:val="0"/>
        <w:keepLines w:val="0"/>
        <w:widowControl w:val="0"/>
        <w:shd w:val="clear" w:color="auto" w:fill="auto"/>
        <w:bidi w:val="0"/>
        <w:spacing w:before="0" w:after="0" w:line="240" w:lineRule="auto"/>
        <w:ind w:left="0" w:right="0" w:firstLine="860"/>
        <w:jc w:val="both"/>
      </w:pPr>
      <w:r>
        <w:rPr>
          <w:rStyle w:val="CharStyle18"/>
        </w:rPr>
        <w:t>Жалоба подана в соответствии с требованиями Закона о контрактной системе.</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Информация о поступлении жалоб в соответствии с ч. </w:t>
      </w:r>
      <w:r>
        <w:rPr>
          <w:rStyle w:val="CharStyle18"/>
          <w:lang w:val="en-US" w:eastAsia="en-US"/>
        </w:rPr>
        <w:t xml:space="preserve">1 </w:t>
      </w:r>
      <w:r>
        <w:rPr>
          <w:rStyle w:val="CharStyle18"/>
        </w:rPr>
        <w:t xml:space="preserve">ст. </w:t>
      </w:r>
      <w:r>
        <w:rPr>
          <w:rStyle w:val="CharStyle18"/>
          <w:lang w:val="en-US" w:eastAsia="en-US"/>
        </w:rPr>
        <w:t xml:space="preserve">106 </w:t>
      </w:r>
      <w:r>
        <w:rPr>
          <w:rStyle w:val="CharStyle18"/>
        </w:rPr>
        <w:t>Закона о контрактной системе размещена в единой информационной системе.</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w:t>
      </w:r>
      <w:r>
        <w:rPr>
          <w:rStyle w:val="CharStyle18"/>
          <w:lang w:val="en-US" w:eastAsia="en-US"/>
        </w:rPr>
        <w:t>№ 0801500001126000846.</w:t>
      </w:r>
    </w:p>
    <w:p>
      <w:pPr>
        <w:pStyle w:val="Style17"/>
        <w:keepNext w:val="0"/>
        <w:keepLines w:val="0"/>
        <w:widowControl w:val="0"/>
        <w:shd w:val="clear" w:color="auto" w:fill="auto"/>
        <w:bidi w:val="0"/>
        <w:spacing w:before="0" w:after="0" w:line="240" w:lineRule="auto"/>
        <w:ind w:left="0" w:right="0" w:firstLine="860"/>
        <w:jc w:val="both"/>
      </w:pPr>
      <w:r>
        <w:rPr>
          <w:rStyle w:val="CharStyle18"/>
        </w:rPr>
        <w:t>Заказчик, Уполномоченное учреждение считают жалобу ООО «ЮЖНО</w:t>
        <w:softHyphen/>
        <w:t>УРАЛЬСКИЙ ЦЕНТР СНАБЖЕНИЯ» необоснованной и просят отказать в ее удовлетворении.</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Комиссия Башкортостанского УФАС России (далее </w:t>
      </w:r>
      <w:r>
        <w:rPr>
          <w:rStyle w:val="CharStyle18"/>
          <w:lang w:val="en-US" w:eastAsia="en-US"/>
        </w:rPr>
        <w:t xml:space="preserve">– </w:t>
      </w:r>
      <w:r>
        <w:rPr>
          <w:rStyle w:val="CharStyle18"/>
        </w:rPr>
        <w:t>Комиссия), изучив и рассмотрев представленные материалы дела, установила следующее.</w:t>
      </w:r>
    </w:p>
    <w:p>
      <w:pPr>
        <w:pStyle w:val="Style17"/>
        <w:keepNext w:val="0"/>
        <w:keepLines w:val="0"/>
        <w:widowControl w:val="0"/>
        <w:numPr>
          <w:ilvl w:val="0"/>
          <w:numId w:val="3"/>
        </w:numPr>
        <w:shd w:val="clear" w:color="auto" w:fill="auto"/>
        <w:tabs>
          <w:tab w:pos="1400" w:val="left"/>
        </w:tabs>
        <w:bidi w:val="0"/>
        <w:spacing w:before="0" w:after="0" w:line="240" w:lineRule="auto"/>
        <w:ind w:left="0" w:right="0" w:firstLine="860"/>
        <w:jc w:val="both"/>
      </w:pPr>
      <w:r>
        <w:rPr>
          <w:rStyle w:val="CharStyle18"/>
          <w:lang w:val="en-US" w:eastAsia="en-US"/>
        </w:rPr>
        <w:t xml:space="preserve">04.2026 </w:t>
      </w:r>
      <w:r>
        <w:rPr>
          <w:rStyle w:val="CharStyle18"/>
        </w:rPr>
        <w:t xml:space="preserve">года в единой информационной системе Заказчиком размещено извещение </w:t>
      </w:r>
      <w:r>
        <w:rPr>
          <w:rStyle w:val="CharStyle18"/>
          <w:lang w:val="en-US" w:eastAsia="en-US"/>
        </w:rPr>
        <w:t>№ 0801500001126000846.</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Начальная (максимальная) цена контракта </w:t>
      </w:r>
      <w:r>
        <w:rPr>
          <w:rStyle w:val="CharStyle18"/>
          <w:lang w:val="en-US" w:eastAsia="en-US"/>
        </w:rPr>
        <w:t xml:space="preserve">— 22 000 000,00 </w:t>
      </w:r>
      <w:r>
        <w:rPr>
          <w:rStyle w:val="CharStyle18"/>
        </w:rPr>
        <w:t>руб.</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Срок окончания подачи заявок </w:t>
      </w:r>
      <w:r>
        <w:rPr>
          <w:rStyle w:val="CharStyle18"/>
          <w:lang w:val="en-US" w:eastAsia="en-US"/>
        </w:rPr>
        <w:t>— 12.05.2026.</w:t>
      </w:r>
    </w:p>
    <w:p>
      <w:pPr>
        <w:pStyle w:val="Style17"/>
        <w:keepNext w:val="0"/>
        <w:keepLines w:val="0"/>
        <w:widowControl w:val="0"/>
        <w:shd w:val="clear" w:color="auto" w:fill="auto"/>
        <w:bidi w:val="0"/>
        <w:spacing w:before="0" w:after="0" w:line="240" w:lineRule="auto"/>
        <w:ind w:left="0" w:right="0" w:firstLine="860"/>
        <w:jc w:val="both"/>
      </w:pPr>
      <w:r>
        <w:rPr>
          <w:rStyle w:val="CharStyle18"/>
        </w:rPr>
        <w:t>В ходе рассмотрения жалобы по существу, Комиссией Башкортостанского УФАС России установлено следующее.</w:t>
      </w:r>
    </w:p>
    <w:p>
      <w:pPr>
        <w:pStyle w:val="Style17"/>
        <w:keepNext w:val="0"/>
        <w:keepLines w:val="0"/>
        <w:widowControl w:val="0"/>
        <w:numPr>
          <w:ilvl w:val="0"/>
          <w:numId w:val="5"/>
        </w:numPr>
        <w:shd w:val="clear" w:color="auto" w:fill="auto"/>
        <w:tabs>
          <w:tab w:pos="1266" w:val="left"/>
        </w:tabs>
        <w:bidi w:val="0"/>
        <w:spacing w:before="0" w:after="0" w:line="240" w:lineRule="auto"/>
        <w:ind w:left="0" w:right="0" w:firstLine="860"/>
        <w:jc w:val="both"/>
        <w:rPr>
          <w:sz w:val="24"/>
          <w:szCs w:val="24"/>
        </w:rPr>
        <w:sectPr>
          <w:footerReference w:type="default" r:id="rId10"/>
          <w:footnotePr>
            <w:pos w:val="pageBottom"/>
            <w:numFmt w:val="decimal"/>
            <w:numRestart w:val="continuous"/>
          </w:footnotePr>
          <w:pgSz w:w="11900" w:h="16840"/>
          <w:pgMar w:top="1100" w:right="536" w:bottom="617" w:left="1106" w:header="672" w:footer="189" w:gutter="0"/>
          <w:cols w:space="720"/>
          <w:noEndnote/>
          <w:rtlGutter w:val="0"/>
          <w:docGrid w:linePitch="360"/>
        </w:sectPr>
      </w:pPr>
      <w:r>
        <w:rPr>
          <w:rStyle w:val="CharStyle18"/>
        </w:rPr>
        <w:t xml:space="preserve">Согласно подпункту «а» пункта </w:t>
      </w:r>
      <w:r>
        <w:rPr>
          <w:rStyle w:val="CharStyle18"/>
          <w:lang w:val="en-US" w:eastAsia="en-US"/>
        </w:rPr>
        <w:t xml:space="preserve">7 </w:t>
      </w:r>
      <w:r>
        <w:rPr>
          <w:rStyle w:val="CharStyle18"/>
        </w:rPr>
        <w:t xml:space="preserve">постановления Правительства Российской Федерации от </w:t>
      </w:r>
      <w:r>
        <w:rPr>
          <w:rStyle w:val="CharStyle18"/>
          <w:lang w:val="en-US" w:eastAsia="en-US"/>
        </w:rPr>
        <w:t xml:space="preserve">23.12.2024 </w:t>
      </w:r>
      <w:r>
        <w:rPr>
          <w:rStyle w:val="CharStyle18"/>
        </w:rPr>
        <w:t xml:space="preserve">г. </w:t>
      </w:r>
      <w:r>
        <w:rPr>
          <w:rStyle w:val="CharStyle18"/>
          <w:lang w:val="en-US" w:eastAsia="en-US"/>
        </w:rPr>
        <w:t xml:space="preserve">№ 1875 </w:t>
      </w:r>
      <w:r>
        <w:rPr>
          <w:rStyle w:val="CharStyle18"/>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8"/>
          <w:lang w:val="en-US" w:eastAsia="en-US"/>
        </w:rPr>
        <w:t xml:space="preserve">- </w:t>
      </w:r>
      <w:r>
        <w:rPr>
          <w:rStyle w:val="CharStyle18"/>
        </w:rPr>
        <w:t xml:space="preserve">Постановление </w:t>
      </w:r>
      <w:r>
        <w:rPr>
          <w:rStyle w:val="CharStyle18"/>
          <w:lang w:val="en-US" w:eastAsia="en-US"/>
        </w:rPr>
        <w:t xml:space="preserve">№ 1875) </w:t>
      </w:r>
      <w:r>
        <w:rPr>
          <w:rStyle w:val="CharStyle18"/>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является при осуществлении закупки товаров, указанных в позициях </w:t>
      </w:r>
      <w:r>
        <w:rPr>
          <w:rStyle w:val="CharStyle18"/>
          <w:lang w:val="en-US" w:eastAsia="en-US"/>
        </w:rPr>
        <w:t xml:space="preserve">1 - 433 </w:t>
      </w:r>
      <w:r>
        <w:rPr>
          <w:rStyle w:val="CharStyle18"/>
        </w:rPr>
        <w:t xml:space="preserve">приложения </w:t>
      </w:r>
      <w:r>
        <w:rPr>
          <w:rStyle w:val="CharStyle18"/>
          <w:lang w:val="en-US" w:eastAsia="en-US"/>
        </w:rPr>
        <w:t xml:space="preserve">№ </w:t>
      </w:r>
      <w:r>
        <w:rPr>
          <w:rStyle w:val="CharStyle18"/>
          <w:sz w:val="24"/>
          <w:szCs w:val="24"/>
          <w:lang w:val="en-US" w:eastAsia="en-US"/>
        </w:rPr>
        <w:t>2026-5661</w:t>
      </w:r>
    </w:p>
    <w:p>
      <w:pPr>
        <w:pStyle w:val="Style17"/>
        <w:keepNext w:val="0"/>
        <w:keepLines w:val="0"/>
        <w:widowControl w:val="0"/>
        <w:shd w:val="clear" w:color="auto" w:fill="auto"/>
        <w:bidi w:val="0"/>
        <w:spacing w:before="0" w:after="0" w:line="240" w:lineRule="auto"/>
        <w:ind w:left="0" w:right="0" w:firstLine="0"/>
        <w:jc w:val="both"/>
      </w:pPr>
      <w:r>
        <w:rPr>
          <w:rStyle w:val="CharStyle18"/>
          <w:lang w:val="en-US" w:eastAsia="en-US"/>
        </w:rPr>
        <w:t xml:space="preserve">2 </w:t>
      </w:r>
      <w:r>
        <w:rPr>
          <w:rStyle w:val="CharStyle18"/>
        </w:rPr>
        <w:t xml:space="preserve">к Постановлению </w:t>
      </w:r>
      <w:r>
        <w:rPr>
          <w:rStyle w:val="CharStyle18"/>
          <w:lang w:val="en-US" w:eastAsia="en-US"/>
        </w:rPr>
        <w:t xml:space="preserve">№ 1875, - </w:t>
      </w:r>
      <w:r>
        <w:rPr>
          <w:rStyle w:val="CharStyle18"/>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 xml:space="preserve">В ЕИС размещено уведомление об отсутствии закупаемого товара в реестре российской промышленной продукции от </w:t>
      </w:r>
      <w:r>
        <w:rPr>
          <w:rStyle w:val="CharStyle18"/>
          <w:lang w:val="en-US" w:eastAsia="en-US"/>
        </w:rPr>
        <w:t xml:space="preserve">27.04.2026 № 1875/2/2026- 04-27/552215 </w:t>
      </w:r>
      <w:r>
        <w:rPr>
          <w:rStyle w:val="CharStyle18"/>
        </w:rPr>
        <w:t xml:space="preserve">сформированное автоматической системой ГИСП (далее </w:t>
      </w:r>
      <w:r>
        <w:rPr>
          <w:rStyle w:val="CharStyle18"/>
          <w:lang w:val="en-US" w:eastAsia="en-US"/>
        </w:rPr>
        <w:t xml:space="preserve">- </w:t>
      </w:r>
      <w:r>
        <w:rPr>
          <w:rStyle w:val="CharStyle18"/>
        </w:rPr>
        <w:t>уведомление).</w:t>
      </w:r>
    </w:p>
    <w:p>
      <w:pPr>
        <w:pStyle w:val="Style17"/>
        <w:keepNext w:val="0"/>
        <w:keepLines w:val="0"/>
        <w:widowControl w:val="0"/>
        <w:shd w:val="clear" w:color="auto" w:fill="auto"/>
        <w:bidi w:val="0"/>
        <w:spacing w:before="0" w:after="0" w:line="240" w:lineRule="auto"/>
        <w:ind w:left="0" w:right="0" w:firstLine="880"/>
        <w:jc w:val="both"/>
      </w:pPr>
      <w:r>
        <w:rPr>
          <w:rStyle w:val="CharStyle18"/>
        </w:rPr>
        <w:t>Согласно уведомлению среди подобранных аналогов российского производства, отсутствует продукция, соответствующая описанию объекта закупки.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Таким образом, довод Заявителя о наличии аналога товара в реестре промышленной продукции является несостоятельным.</w:t>
      </w:r>
    </w:p>
    <w:p>
      <w:pPr>
        <w:pStyle w:val="Style17"/>
        <w:keepNext w:val="0"/>
        <w:keepLines w:val="0"/>
        <w:widowControl w:val="0"/>
        <w:numPr>
          <w:ilvl w:val="0"/>
          <w:numId w:val="5"/>
        </w:numPr>
        <w:shd w:val="clear" w:color="auto" w:fill="auto"/>
        <w:tabs>
          <w:tab w:pos="1325" w:val="left"/>
        </w:tabs>
        <w:bidi w:val="0"/>
        <w:spacing w:before="0" w:after="0" w:line="240" w:lineRule="auto"/>
        <w:ind w:left="0" w:right="0" w:firstLine="880"/>
        <w:jc w:val="both"/>
      </w:pPr>
      <w:r>
        <w:rPr>
          <w:rStyle w:val="CharStyle18"/>
        </w:rPr>
        <w:t xml:space="preserve">Согласно пункту </w:t>
      </w:r>
      <w:r>
        <w:rPr>
          <w:rStyle w:val="CharStyle18"/>
          <w:lang w:val="en-US" w:eastAsia="en-US"/>
        </w:rPr>
        <w:t xml:space="preserve">1 </w:t>
      </w:r>
      <w:r>
        <w:rPr>
          <w:rStyle w:val="CharStyle18"/>
        </w:rPr>
        <w:t xml:space="preserve">части </w:t>
      </w:r>
      <w:r>
        <w:rPr>
          <w:rStyle w:val="CharStyle18"/>
          <w:lang w:val="en-US" w:eastAsia="en-US"/>
        </w:rPr>
        <w:t xml:space="preserve">2 </w:t>
      </w:r>
      <w:r>
        <w:rPr>
          <w:rStyle w:val="CharStyle18"/>
        </w:rPr>
        <w:t xml:space="preserve">статьи </w:t>
      </w:r>
      <w:r>
        <w:rPr>
          <w:rStyle w:val="CharStyle18"/>
          <w:lang w:val="en-US" w:eastAsia="en-US"/>
        </w:rPr>
        <w:t xml:space="preserve">14 </w:t>
      </w:r>
      <w:r>
        <w:rPr>
          <w:rStyle w:val="CharStyle18"/>
        </w:rPr>
        <w:t>закона о контрактной системе Правительство Российской Федерации вправе устанавливать:</w:t>
      </w:r>
    </w:p>
    <w:p>
      <w:pPr>
        <w:pStyle w:val="Style17"/>
        <w:keepNext w:val="0"/>
        <w:keepLines w:val="0"/>
        <w:widowControl w:val="0"/>
        <w:shd w:val="clear" w:color="auto" w:fill="auto"/>
        <w:bidi w:val="0"/>
        <w:spacing w:before="0" w:after="0" w:line="240" w:lineRule="auto"/>
        <w:ind w:left="0" w:right="0" w:firstLine="880"/>
        <w:jc w:val="both"/>
      </w:pPr>
      <w:r>
        <w:rPr>
          <w:rStyle w:val="CharStyle18"/>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 xml:space="preserve">Постановлением </w:t>
      </w:r>
      <w:r>
        <w:rPr>
          <w:rStyle w:val="CharStyle18"/>
          <w:lang w:val="en-US" w:eastAsia="en-US"/>
        </w:rPr>
        <w:t xml:space="preserve">№ 1875 </w:t>
      </w:r>
      <w:r>
        <w:rPr>
          <w:rStyle w:val="CharStyle18"/>
        </w:rPr>
        <w:t xml:space="preserve">установлено в том числе ограничение закупок товаров,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8"/>
          <w:lang w:val="en-US" w:eastAsia="en-US"/>
        </w:rPr>
        <w:t xml:space="preserve">№ 2 </w:t>
      </w:r>
      <w:r>
        <w:rPr>
          <w:rStyle w:val="CharStyle18"/>
        </w:rPr>
        <w:t xml:space="preserve">Постановления </w:t>
      </w:r>
      <w:r>
        <w:rPr>
          <w:rStyle w:val="CharStyle18"/>
          <w:lang w:val="en-US" w:eastAsia="en-US"/>
        </w:rPr>
        <w:t>№ 1875.</w:t>
      </w:r>
    </w:p>
    <w:p>
      <w:pPr>
        <w:pStyle w:val="Style17"/>
        <w:keepNext w:val="0"/>
        <w:keepLines w:val="0"/>
        <w:widowControl w:val="0"/>
        <w:shd w:val="clear" w:color="auto" w:fill="auto"/>
        <w:bidi w:val="0"/>
        <w:spacing w:before="0" w:after="0" w:line="240" w:lineRule="auto"/>
        <w:ind w:left="0" w:right="0" w:firstLine="880"/>
        <w:jc w:val="both"/>
      </w:pPr>
      <w:r>
        <w:rPr>
          <w:rStyle w:val="CharStyle18"/>
        </w:rPr>
        <w:t xml:space="preserve">В приложении </w:t>
      </w:r>
      <w:r>
        <w:rPr>
          <w:rStyle w:val="CharStyle18"/>
          <w:lang w:val="en-US" w:eastAsia="en-US"/>
        </w:rPr>
        <w:t xml:space="preserve">№ 2 </w:t>
      </w:r>
      <w:r>
        <w:rPr>
          <w:rStyle w:val="CharStyle18"/>
        </w:rPr>
        <w:t xml:space="preserve">Постановления </w:t>
      </w:r>
      <w:r>
        <w:rPr>
          <w:rStyle w:val="CharStyle18"/>
          <w:lang w:val="en-US" w:eastAsia="en-US"/>
        </w:rPr>
        <w:t xml:space="preserve">№ 1875 </w:t>
      </w:r>
      <w:r>
        <w:rPr>
          <w:rStyle w:val="CharStyle18"/>
        </w:rPr>
        <w:t xml:space="preserve">содержится код ОКПД2 </w:t>
      </w:r>
      <w:r>
        <w:rPr>
          <w:rStyle w:val="CharStyle18"/>
          <w:lang w:val="en-US" w:eastAsia="en-US"/>
        </w:rPr>
        <w:t xml:space="preserve">26.60.12.129. </w:t>
      </w:r>
      <w:r>
        <w:rPr>
          <w:rStyle w:val="CharStyle18"/>
        </w:rPr>
        <w:t xml:space="preserve">Извещением о проведении закупки установлено ограничение закупок товаров, происходящих из иностранных государств, выполненных работ, оказанных услуг иностранными лицами в соответствии с Постановлением </w:t>
      </w:r>
      <w:r>
        <w:rPr>
          <w:rStyle w:val="CharStyle18"/>
          <w:lang w:val="en-US" w:eastAsia="en-US"/>
        </w:rPr>
        <w:t>№ 1875.</w:t>
      </w:r>
    </w:p>
    <w:p>
      <w:pPr>
        <w:pStyle w:val="Style17"/>
        <w:keepNext w:val="0"/>
        <w:keepLines w:val="0"/>
        <w:widowControl w:val="0"/>
        <w:shd w:val="clear" w:color="auto" w:fill="auto"/>
        <w:bidi w:val="0"/>
        <w:spacing w:before="0" w:after="0" w:line="240" w:lineRule="auto"/>
        <w:ind w:left="0" w:right="0" w:firstLine="880"/>
        <w:jc w:val="both"/>
      </w:pPr>
      <w:r>
        <w:rPr>
          <w:rStyle w:val="CharStyle18"/>
        </w:rPr>
        <w:t xml:space="preserve">Таким образом, довод Заявителя о необоснованном применении Постановления </w:t>
      </w:r>
      <w:r>
        <w:rPr>
          <w:rStyle w:val="CharStyle18"/>
          <w:lang w:val="en-US" w:eastAsia="en-US"/>
        </w:rPr>
        <w:t xml:space="preserve">№ 1875 </w:t>
      </w:r>
      <w:r>
        <w:rPr>
          <w:rStyle w:val="CharStyle18"/>
        </w:rPr>
        <w:t>является несостоятельным.</w:t>
      </w:r>
    </w:p>
    <w:p>
      <w:pPr>
        <w:pStyle w:val="Style17"/>
        <w:keepNext w:val="0"/>
        <w:keepLines w:val="0"/>
        <w:widowControl w:val="0"/>
        <w:shd w:val="clear" w:color="auto" w:fill="auto"/>
        <w:bidi w:val="0"/>
        <w:spacing w:before="0" w:after="0" w:line="240" w:lineRule="auto"/>
        <w:ind w:left="0" w:right="0" w:firstLine="880"/>
        <w:jc w:val="both"/>
      </w:pPr>
      <w:r>
        <w:rPr>
          <w:rStyle w:val="CharStyle18"/>
        </w:rPr>
        <w:t>Требования извещения не ограничивают число участников закупки еще и в связи с тем, что предметом закупки является поставка, а не производство товара. В электронном аукционе может участвовать неограниченное количество поставщиков, способных предложить требуемый к поставке товар, потенциальным участником закупки может быть любое лицо: как производитель товара, так и</w:t>
      </w:r>
    </w:p>
    <w:p>
      <w:pPr>
        <w:pStyle w:val="Style17"/>
        <w:keepNext w:val="0"/>
        <w:keepLines w:val="0"/>
        <w:widowControl w:val="0"/>
        <w:shd w:val="clear" w:color="auto" w:fill="auto"/>
        <w:bidi w:val="0"/>
        <w:spacing w:before="0" w:after="0" w:line="240" w:lineRule="auto"/>
        <w:ind w:left="0" w:right="0" w:firstLine="0"/>
        <w:jc w:val="both"/>
      </w:pPr>
      <w:r>
        <w:rPr>
          <w:rStyle w:val="CharStyle18"/>
        </w:rPr>
        <w:t>поставщик, которые готовы поставить товар, соответствующий требованиям извещения о проведении закупки.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Заявителем жалобы не представлены доказательства, свидетельствующие о нарушении его прав и законных интересов, в том числе в части невозможности подачи заявки на участие в закупке, а также доказательств того, что содержащиеся в извещении о проведении закупки требования повлекли за собой ограничение количества участников закупки.</w:t>
      </w:r>
    </w:p>
    <w:p>
      <w:pPr>
        <w:pStyle w:val="Style17"/>
        <w:keepNext w:val="0"/>
        <w:keepLines w:val="0"/>
        <w:widowControl w:val="0"/>
        <w:numPr>
          <w:ilvl w:val="0"/>
          <w:numId w:val="5"/>
        </w:numPr>
        <w:shd w:val="clear" w:color="auto" w:fill="auto"/>
        <w:tabs>
          <w:tab w:pos="1325" w:val="left"/>
        </w:tabs>
        <w:bidi w:val="0"/>
        <w:spacing w:before="0" w:after="0" w:line="240" w:lineRule="auto"/>
        <w:ind w:left="0" w:right="0" w:firstLine="880"/>
        <w:jc w:val="both"/>
      </w:pPr>
      <w:r>
        <w:rPr>
          <w:rStyle w:val="CharStyle18"/>
        </w:rPr>
        <w:t xml:space="preserve">Согласно части </w:t>
      </w:r>
      <w:r>
        <w:rPr>
          <w:rStyle w:val="CharStyle18"/>
          <w:lang w:val="en-US" w:eastAsia="en-US"/>
        </w:rPr>
        <w:t xml:space="preserve">1 </w:t>
      </w:r>
      <w:r>
        <w:rPr>
          <w:rStyle w:val="CharStyle18"/>
        </w:rPr>
        <w:t xml:space="preserve">статьи </w:t>
      </w:r>
      <w:r>
        <w:rPr>
          <w:rStyle w:val="CharStyle18"/>
          <w:lang w:val="en-US" w:eastAsia="en-US"/>
        </w:rPr>
        <w:t xml:space="preserve">33 </w:t>
      </w:r>
      <w:r>
        <w:rPr>
          <w:rStyle w:val="CharStyle18"/>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При этом заказчик обязан использовать при составлении описания объекта закупки показатели, требования условные обозначения и терминологию, касающиеся технических и качественных характеристик объекта закупки, установленные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 xml:space="preserve">Частью </w:t>
      </w:r>
      <w:r>
        <w:rPr>
          <w:rStyle w:val="CharStyle18"/>
          <w:lang w:val="en-US" w:eastAsia="en-US"/>
        </w:rPr>
        <w:t xml:space="preserve">2 </w:t>
      </w:r>
      <w:r>
        <w:rPr>
          <w:rStyle w:val="CharStyle18"/>
        </w:rPr>
        <w:t xml:space="preserve">статьи </w:t>
      </w:r>
      <w:r>
        <w:rPr>
          <w:rStyle w:val="CharStyle18"/>
          <w:lang w:val="en-US" w:eastAsia="en-US"/>
        </w:rPr>
        <w:t xml:space="preserve">33 </w:t>
      </w:r>
      <w:r>
        <w:rPr>
          <w:rStyle w:val="CharStyle18"/>
        </w:rPr>
        <w:t xml:space="preserve">Закона о контрактной системе установлено, что описание объекта закупки в соответствии с требованиями, указанными в части </w:t>
      </w:r>
      <w:r>
        <w:rPr>
          <w:rStyle w:val="CharStyle18"/>
          <w:lang w:val="en-US" w:eastAsia="en-US"/>
        </w:rPr>
        <w:t xml:space="preserve">1 </w:t>
      </w:r>
      <w:r>
        <w:rPr>
          <w:rStyle w:val="CharStyle18"/>
        </w:rPr>
        <w:t xml:space="preserve">статьи </w:t>
      </w:r>
      <w:r>
        <w:rPr>
          <w:rStyle w:val="CharStyle18"/>
          <w:lang w:val="en-US" w:eastAsia="en-US"/>
        </w:rPr>
        <w:t xml:space="preserve">33 </w:t>
      </w:r>
      <w:r>
        <w:rPr>
          <w:rStyle w:val="CharStyle18"/>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7"/>
        <w:keepNext w:val="0"/>
        <w:keepLines w:val="0"/>
        <w:widowControl w:val="0"/>
        <w:shd w:val="clear" w:color="auto" w:fill="auto"/>
        <w:bidi w:val="0"/>
        <w:spacing w:before="0" w:after="0" w:line="240" w:lineRule="auto"/>
        <w:ind w:left="0" w:right="0" w:firstLine="880"/>
        <w:jc w:val="both"/>
      </w:pPr>
      <w:r>
        <w:rPr>
          <w:rStyle w:val="CharStyle18"/>
        </w:rPr>
        <w:t xml:space="preserve">В соответствии с пунктом </w:t>
      </w:r>
      <w:r>
        <w:rPr>
          <w:rStyle w:val="CharStyle18"/>
          <w:lang w:val="en-US" w:eastAsia="en-US"/>
        </w:rPr>
        <w:t xml:space="preserve">1 </w:t>
      </w:r>
      <w:r>
        <w:rPr>
          <w:rStyle w:val="CharStyle18"/>
        </w:rPr>
        <w:t xml:space="preserve">Приложения к Порядку взаимодействия Государственного комитета Республики Башкортостан по конкурентной политике и ГКУ РБ «РЦТ» с заказчиками при осуществлении централизованных закупок в Республике Башкортостан, утвержденному Постановлением </w:t>
      </w:r>
      <w:r>
        <w:rPr>
          <w:rStyle w:val="CharStyle18"/>
          <w:lang w:val="en-US" w:eastAsia="en-US"/>
        </w:rPr>
        <w:t xml:space="preserve">№ 363, </w:t>
      </w:r>
      <w:r>
        <w:rPr>
          <w:rStyle w:val="CharStyle18"/>
        </w:rPr>
        <w:t>описание объекта закупки относится к функции заказчика.</w:t>
      </w:r>
    </w:p>
    <w:p>
      <w:pPr>
        <w:pStyle w:val="Style17"/>
        <w:keepNext w:val="0"/>
        <w:keepLines w:val="0"/>
        <w:widowControl w:val="0"/>
        <w:shd w:val="clear" w:color="auto" w:fill="auto"/>
        <w:bidi w:val="0"/>
        <w:spacing w:before="0" w:after="0" w:line="240" w:lineRule="auto"/>
        <w:ind w:left="0" w:right="0" w:firstLine="880"/>
        <w:jc w:val="both"/>
      </w:pPr>
      <w:r>
        <w:rPr>
          <w:rStyle w:val="CharStyle18"/>
        </w:rPr>
        <w:t>Исходя из положений Закона о контрактной системе и общего смысла законодательства о контрактной системе, следует, что основанием для проведения любой закупки является наличие нужд (потребности) заказчика в приобретении товаров, работ, услуг для обеспечения своей деятельности.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При формировании описания объекта закупки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Для достижения целей закупки Заказчику необходим товар с характеристиками, указанными в описании объекта закупки.</w:t>
      </w:r>
    </w:p>
    <w:p>
      <w:pPr>
        <w:pStyle w:val="Style17"/>
        <w:keepNext w:val="0"/>
        <w:keepLines w:val="0"/>
        <w:widowControl w:val="0"/>
        <w:shd w:val="clear" w:color="auto" w:fill="auto"/>
        <w:bidi w:val="0"/>
        <w:spacing w:before="0" w:after="0" w:line="240" w:lineRule="auto"/>
        <w:ind w:left="0" w:right="0" w:firstLine="880"/>
        <w:jc w:val="both"/>
      </w:pPr>
      <w:r>
        <w:rPr>
          <w:rStyle w:val="CharStyle18"/>
        </w:rPr>
        <w:t>Указание заказчиком в извещении о проведении закупки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отсутствие у определенных</w:t>
      </w:r>
      <w:r>
        <w:br w:type="page"/>
      </w:r>
    </w:p>
    <w:p>
      <w:pPr>
        <w:pStyle w:val="Style17"/>
        <w:keepNext w:val="0"/>
        <w:keepLines w:val="0"/>
        <w:widowControl w:val="0"/>
        <w:shd w:val="clear" w:color="auto" w:fill="auto"/>
        <w:bidi w:val="0"/>
        <w:spacing w:before="0" w:after="0" w:line="240" w:lineRule="auto"/>
        <w:ind w:left="0" w:right="0" w:firstLine="0"/>
        <w:jc w:val="left"/>
      </w:pPr>
      <w:r>
        <w:rPr>
          <w:rStyle w:val="CharStyle18"/>
        </w:rPr>
        <w:t>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об ограничении заказчиком числа участников</w:t>
      </w:r>
    </w:p>
    <w:p>
      <w:pPr>
        <w:pStyle w:val="Style17"/>
        <w:keepNext w:val="0"/>
        <w:keepLines w:val="0"/>
        <w:widowControl w:val="0"/>
        <w:shd w:val="clear" w:color="auto" w:fill="auto"/>
        <w:bidi w:val="0"/>
        <w:spacing w:before="0" w:after="0" w:line="240" w:lineRule="auto"/>
        <w:ind w:left="0" w:right="0" w:firstLine="0"/>
        <w:jc w:val="left"/>
      </w:pPr>
      <w:r>
        <w:rPr>
          <w:rStyle w:val="CharStyle18"/>
        </w:rPr>
        <w:t>закупки.</w:t>
      </w:r>
    </w:p>
    <w:p>
      <w:pPr>
        <w:pStyle w:val="Style17"/>
        <w:keepNext w:val="0"/>
        <w:keepLines w:val="0"/>
        <w:widowControl w:val="0"/>
        <w:shd w:val="clear" w:color="auto" w:fill="auto"/>
        <w:bidi w:val="0"/>
        <w:spacing w:before="0" w:after="0" w:line="240" w:lineRule="auto"/>
        <w:ind w:left="0" w:right="0" w:firstLine="860"/>
        <w:jc w:val="both"/>
      </w:pPr>
      <w:r>
        <w:rPr>
          <w:rStyle w:val="CharStyle18"/>
        </w:rPr>
        <w:t>В ходе рассмотрения жалобы Заказчиком была предоставлена сравнительная</w:t>
      </w:r>
    </w:p>
    <w:p>
      <w:pPr>
        <w:widowControl w:val="0"/>
        <w:spacing w:line="1" w:lineRule="exact"/>
      </w:pPr>
      <w:r>
        <mc:AlternateContent>
          <mc:Choice Requires="wps">
            <w:drawing>
              <wp:anchor distT="0" distB="2383155" distL="0" distR="0" simplePos="0" relativeHeight="125829379" behindDoc="0" locked="0" layoutInCell="1" allowOverlap="1">
                <wp:simplePos x="0" y="0"/>
                <wp:positionH relativeFrom="page">
                  <wp:posOffset>703580</wp:posOffset>
                </wp:positionH>
                <wp:positionV relativeFrom="paragraph">
                  <wp:posOffset>0</wp:posOffset>
                </wp:positionV>
                <wp:extent cx="676910" cy="250190"/>
                <wp:wrapTopAndBottom/>
                <wp:docPr id="6" name="Shape 6"/>
                <a:graphic xmlns:a="http://schemas.openxmlformats.org/drawingml/2006/main">
                  <a:graphicData uri="http://schemas.microsoft.com/office/word/2010/wordprocessingShape">
                    <wps:wsp>
                      <wps:cNvSpPr txBox="1"/>
                      <wps:spPr>
                        <a:xfrm>
                          <a:ext cx="676910" cy="25019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таблица</w:t>
                            </w:r>
                          </w:p>
                        </w:txbxContent>
                      </wps:txbx>
                      <wps:bodyPr wrap="none" lIns="0" tIns="0" rIns="0" bIns="0">
                        <a:noAutoFit/>
                      </wps:bodyPr>
                    </wps:wsp>
                  </a:graphicData>
                </a:graphic>
              </wp:anchor>
            </w:drawing>
          </mc:Choice>
          <mc:Fallback>
            <w:pict>
              <v:shape id="_x0000_s1032" type="#_x0000_t202" style="position:absolute;margin-left:55.399999999999999pt;margin-top:0;width:53.300000000000004pt;height:19.699999999999999pt;z-index:-125829374;mso-wrap-distance-left:0;mso-wrap-distance-right:0;mso-wrap-distance-bottom:187.65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таблица</w:t>
                      </w:r>
                    </w:p>
                  </w:txbxContent>
                </v:textbox>
                <w10:wrap type="topAndBottom" anchorx="page"/>
              </v:shape>
            </w:pict>
          </mc:Fallback>
        </mc:AlternateContent>
      </w:r>
      <w:r>
        <w:drawing>
          <wp:anchor distT="176530" distB="0" distL="0" distR="0" simplePos="0" relativeHeight="125829381" behindDoc="0" locked="0" layoutInCell="1" allowOverlap="1">
            <wp:simplePos x="0" y="0"/>
            <wp:positionH relativeFrom="page">
              <wp:posOffset>1925955</wp:posOffset>
            </wp:positionH>
            <wp:positionV relativeFrom="paragraph">
              <wp:posOffset>176530</wp:posOffset>
            </wp:positionV>
            <wp:extent cx="4072255" cy="245681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4072255" cy="2456815"/>
                    </a:xfrm>
                    <a:prstGeom prst="rect"/>
                  </pic:spPr>
                </pic:pic>
              </a:graphicData>
            </a:graphic>
          </wp:anchor>
        </w:drawing>
      </w:r>
    </w:p>
    <w:tbl>
      <w:tblPr>
        <w:tblOverlap w:val="never"/>
        <w:jc w:val="center"/>
        <w:tblLayout w:type="fixed"/>
      </w:tblPr>
      <w:tblGrid>
        <w:gridCol w:w="2549"/>
        <w:gridCol w:w="998"/>
        <w:gridCol w:w="893"/>
        <w:gridCol w:w="763"/>
        <w:gridCol w:w="1142"/>
      </w:tblGrid>
      <w:tr>
        <w:trPr>
          <w:trHeight w:val="134" w:hRule="exact"/>
        </w:trPr>
        <w:tc>
          <w:tcPr>
            <w:tcBorders>
              <w:top w:val="single" w:sz="4"/>
              <w:left w:val="single" w:sz="4"/>
            </w:tcBorders>
            <w:shd w:val="clear" w:color="auto" w:fill="auto"/>
            <w:vAlign w:val="top"/>
          </w:tcPr>
          <w:p>
            <w:pPr>
              <w:widowControl w:val="0"/>
              <w:rPr>
                <w:sz w:val="10"/>
                <w:szCs w:val="10"/>
              </w:rPr>
            </w:pPr>
          </w:p>
        </w:tc>
        <w:tc>
          <w:tcPr>
            <w:gridSpan w:val="4"/>
            <w:tcBorders>
              <w:top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right"/>
              <w:rPr>
                <w:sz w:val="8"/>
                <w:szCs w:val="8"/>
              </w:rPr>
            </w:pPr>
            <w:r>
              <w:rPr>
                <w:rStyle w:val="CharStyle22"/>
                <w:color w:val="363536"/>
                <w:sz w:val="8"/>
                <w:szCs w:val="8"/>
              </w:rPr>
              <w:t>недостаточности, оценки</w:t>
            </w:r>
          </w:p>
        </w:tc>
      </w:tr>
      <w:tr>
        <w:trPr>
          <w:trHeight w:val="1862" w:hRule="exact"/>
        </w:trPr>
        <w:tc>
          <w:tcPr>
            <w:tcBorders>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1340" w:right="0" w:firstLine="0"/>
              <w:jc w:val="left"/>
              <w:rPr>
                <w:sz w:val="8"/>
                <w:szCs w:val="8"/>
              </w:rPr>
            </w:pPr>
            <w:r>
              <w:rPr>
                <w:rStyle w:val="CharStyle22"/>
                <w:color w:val="363536"/>
                <w:sz w:val="8"/>
                <w:szCs w:val="8"/>
              </w:rPr>
              <w:t>Недзерывнед</w:t>
            </w:r>
          </w:p>
        </w:tc>
        <w:tc>
          <w:tcPr>
            <w:tcBorders/>
            <w:shd w:val="clear" w:color="auto" w:fill="auto"/>
            <w:vAlign w:val="bottom"/>
          </w:tcPr>
          <w:p>
            <w:pPr>
              <w:pStyle w:val="Style21"/>
              <w:keepNext w:val="0"/>
              <w:keepLines w:val="0"/>
              <w:widowControl w:val="0"/>
              <w:shd w:val="clear" w:color="auto" w:fill="auto"/>
              <w:bidi w:val="0"/>
              <w:spacing w:before="0" w:after="0" w:line="240" w:lineRule="auto"/>
              <w:ind w:left="0" w:right="0"/>
              <w:jc w:val="left"/>
              <w:rPr>
                <w:sz w:val="8"/>
                <w:szCs w:val="8"/>
              </w:rPr>
            </w:pPr>
            <w:r>
              <w:rPr>
                <w:rStyle w:val="CharStyle22"/>
                <w:color w:val="363536"/>
                <w:sz w:val="8"/>
                <w:szCs w:val="8"/>
              </w:rPr>
              <w:t>Наличие</w:t>
            </w:r>
          </w:p>
        </w:tc>
        <w:tc>
          <w:tcPr>
            <w:tcBorders>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260"/>
              <w:jc w:val="left"/>
              <w:rPr>
                <w:sz w:val="8"/>
                <w:szCs w:val="8"/>
              </w:rPr>
            </w:pPr>
            <w:r>
              <w:rPr>
                <w:rStyle w:val="CharStyle22"/>
                <w:color w:val="363536"/>
                <w:sz w:val="8"/>
                <w:szCs w:val="8"/>
              </w:rPr>
              <w:t>Наличие</w:t>
            </w:r>
          </w:p>
        </w:tc>
        <w:tc>
          <w:tcPr>
            <w:tcBorders>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300"/>
              <w:jc w:val="left"/>
              <w:rPr>
                <w:sz w:val="8"/>
                <w:szCs w:val="8"/>
              </w:rPr>
            </w:pPr>
            <w:r>
              <w:rPr>
                <w:rStyle w:val="CharStyle22"/>
                <w:color w:val="363536"/>
                <w:sz w:val="8"/>
                <w:szCs w:val="8"/>
              </w:rPr>
              <w:t>Наличие</w:t>
            </w:r>
          </w:p>
        </w:tc>
        <w:tc>
          <w:tcPr>
            <w:tcBorders>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160" w:right="0" w:firstLine="0"/>
              <w:jc w:val="left"/>
              <w:rPr>
                <w:sz w:val="8"/>
                <w:szCs w:val="8"/>
              </w:rPr>
            </w:pPr>
            <w:r>
              <w:rPr>
                <w:rStyle w:val="CharStyle22"/>
                <w:color w:val="363536"/>
                <w:sz w:val="8"/>
                <w:szCs w:val="8"/>
              </w:rPr>
              <w:t xml:space="preserve">талер ангио стик физической нагрузка, определение физического СОСТОЯНИЕ лракзичееэзз здоровых лиц (в спортивной медицине) Стандарт оснащения ед5 инетов ёунедио зальной диагностиззс сотпасио приедзу Мини-стар ства здраво охранения Российской Федерации от2й деибря201б г. </w:t>
            </w:r>
            <w:r>
              <w:rPr>
                <w:rStyle w:val="CharStyle22"/>
                <w:color w:val="5F6461"/>
                <w:sz w:val="8"/>
                <w:szCs w:val="8"/>
                <w:lang w:val="en-US" w:eastAsia="en-US"/>
              </w:rPr>
              <w:t xml:space="preserve">Ks59 </w:t>
            </w:r>
            <w:r>
              <w:rPr>
                <w:rStyle w:val="CharStyle22"/>
                <w:smallCaps/>
                <w:color w:val="363536"/>
                <w:sz w:val="8"/>
                <w:szCs w:val="8"/>
              </w:rPr>
              <w:t>7н</w:t>
            </w:r>
            <w:r>
              <w:rPr>
                <w:rStyle w:val="CharStyle22"/>
                <w:color w:val="363536"/>
                <w:sz w:val="8"/>
                <w:szCs w:val="8"/>
              </w:rPr>
              <w:t xml:space="preserve"> «Об утверждении правил проведения фуихщиватиых исследований»</w:t>
            </w:r>
          </w:p>
          <w:p>
            <w:pPr>
              <w:pStyle w:val="Style21"/>
              <w:keepNext w:val="0"/>
              <w:keepLines w:val="0"/>
              <w:widowControl w:val="0"/>
              <w:shd w:val="clear" w:color="auto" w:fill="auto"/>
              <w:bidi w:val="0"/>
              <w:spacing w:before="0" w:after="0" w:line="240" w:lineRule="auto"/>
              <w:ind w:left="0" w:right="0" w:firstLine="160"/>
              <w:jc w:val="left"/>
              <w:rPr>
                <w:sz w:val="8"/>
                <w:szCs w:val="8"/>
              </w:rPr>
            </w:pPr>
            <w:r>
              <w:rPr>
                <w:rStyle w:val="CharStyle22"/>
                <w:color w:val="363536"/>
                <w:sz w:val="8"/>
                <w:szCs w:val="8"/>
              </w:rPr>
              <w:t xml:space="preserve">ГОСТ Р МЭК </w:t>
            </w:r>
            <w:r>
              <w:rPr>
                <w:rStyle w:val="CharStyle22"/>
                <w:color w:val="5F6461"/>
                <w:sz w:val="8"/>
                <w:szCs w:val="8"/>
              </w:rPr>
              <w:t>60601-2-</w:t>
            </w:r>
          </w:p>
        </w:tc>
      </w:tr>
      <w:tr>
        <w:trPr>
          <w:trHeight w:val="1306" w:hRule="exact"/>
        </w:trPr>
        <w:tc>
          <w:tcPr>
            <w:tcBorders>
              <w:left w:val="single" w:sz="4"/>
            </w:tcBorders>
            <w:shd w:val="clear" w:color="auto" w:fill="auto"/>
            <w:vAlign w:val="top"/>
          </w:tcPr>
          <w:p>
            <w:pPr>
              <w:pStyle w:val="Style21"/>
              <w:keepNext w:val="0"/>
              <w:keepLines w:val="0"/>
              <w:widowControl w:val="0"/>
              <w:shd w:val="clear" w:color="auto" w:fill="auto"/>
              <w:bidi w:val="0"/>
              <w:spacing w:before="0" w:after="740" w:line="240" w:lineRule="auto"/>
              <w:ind w:left="1340" w:right="0" w:firstLine="0"/>
              <w:jc w:val="left"/>
              <w:rPr>
                <w:sz w:val="8"/>
                <w:szCs w:val="8"/>
              </w:rPr>
            </w:pPr>
            <w:r>
              <w:rPr>
                <w:rStyle w:val="CharStyle22"/>
                <w:color w:val="363536"/>
                <w:sz w:val="8"/>
                <w:szCs w:val="8"/>
              </w:rPr>
              <w:t xml:space="preserve">регистр едия от </w:t>
            </w:r>
            <w:r>
              <w:rPr>
                <w:rStyle w:val="CharStyle22"/>
                <w:color w:val="5F6461"/>
                <w:sz w:val="8"/>
                <w:szCs w:val="8"/>
                <w:lang w:val="en-US" w:eastAsia="en-US"/>
              </w:rPr>
              <w:t xml:space="preserve">1 </w:t>
            </w:r>
            <w:r>
              <w:rPr>
                <w:rStyle w:val="CharStyle22"/>
                <w:color w:val="363536"/>
                <w:sz w:val="8"/>
                <w:szCs w:val="8"/>
              </w:rPr>
              <w:t xml:space="preserve">до 12 отведений ЭКГ </w:t>
            </w:r>
            <w:r>
              <w:rPr>
                <w:rStyle w:val="CharStyle22"/>
                <w:color w:val="363536"/>
                <w:sz w:val="8"/>
                <w:szCs w:val="8"/>
                <w:lang w:val="en-US" w:eastAsia="en-US"/>
              </w:rPr>
              <w:t xml:space="preserve">so </w:t>
            </w:r>
            <w:r>
              <w:rPr>
                <w:rStyle w:val="CharStyle22"/>
                <w:color w:val="363536"/>
                <w:sz w:val="8"/>
                <w:szCs w:val="8"/>
              </w:rPr>
              <w:t xml:space="preserve">время всего нагрузочного теста </w:t>
            </w:r>
            <w:r>
              <w:rPr>
                <w:rStyle w:val="CharStyle22"/>
                <w:sz w:val="8"/>
                <w:szCs w:val="8"/>
              </w:rPr>
              <w:t xml:space="preserve">с </w:t>
            </w:r>
            <w:r>
              <w:rPr>
                <w:rStyle w:val="CharStyle22"/>
                <w:color w:val="363536"/>
                <w:sz w:val="8"/>
                <w:szCs w:val="8"/>
              </w:rPr>
              <w:t xml:space="preserve">з аписью </w:t>
            </w:r>
            <w:r>
              <w:rPr>
                <w:rStyle w:val="CharStyle22"/>
                <w:sz w:val="8"/>
                <w:szCs w:val="8"/>
              </w:rPr>
              <w:t xml:space="preserve">на </w:t>
            </w:r>
            <w:r>
              <w:rPr>
                <w:rStyle w:val="CharStyle22"/>
                <w:color w:val="363536"/>
                <w:sz w:val="8"/>
                <w:szCs w:val="8"/>
              </w:rPr>
              <w:t>диск</w:t>
            </w:r>
          </w:p>
          <w:p>
            <w:pPr>
              <w:pStyle w:val="Style21"/>
              <w:keepNext w:val="0"/>
              <w:keepLines w:val="0"/>
              <w:widowControl w:val="0"/>
              <w:shd w:val="clear" w:color="auto" w:fill="auto"/>
              <w:bidi w:val="0"/>
              <w:spacing w:before="0" w:after="0" w:line="240" w:lineRule="auto"/>
              <w:ind w:left="1340" w:right="0" w:firstLine="0"/>
              <w:jc w:val="left"/>
              <w:rPr>
                <w:sz w:val="8"/>
                <w:szCs w:val="8"/>
              </w:rPr>
            </w:pPr>
            <w:r>
              <w:rPr>
                <w:rStyle w:val="CharStyle22"/>
                <w:sz w:val="8"/>
                <w:szCs w:val="8"/>
              </w:rPr>
              <w:t>Раз меление</w:t>
            </w:r>
          </w:p>
        </w:tc>
        <w:tc>
          <w:tcPr>
            <w:tcBorders/>
            <w:shd w:val="clear" w:color="auto" w:fill="auto"/>
            <w:vAlign w:val="bottom"/>
          </w:tcPr>
          <w:p>
            <w:pPr>
              <w:pStyle w:val="Style21"/>
              <w:keepNext w:val="0"/>
              <w:keepLines w:val="0"/>
              <w:widowControl w:val="0"/>
              <w:shd w:val="clear" w:color="auto" w:fill="auto"/>
              <w:bidi w:val="0"/>
              <w:spacing w:before="0" w:after="0" w:line="240" w:lineRule="auto"/>
              <w:ind w:left="0" w:right="0"/>
              <w:jc w:val="left"/>
              <w:rPr>
                <w:sz w:val="8"/>
                <w:szCs w:val="8"/>
              </w:rPr>
            </w:pPr>
            <w:r>
              <w:rPr>
                <w:rStyle w:val="CharStyle22"/>
                <w:color w:val="363536"/>
                <w:sz w:val="8"/>
                <w:szCs w:val="8"/>
              </w:rPr>
              <w:t>Наличие</w:t>
            </w:r>
          </w:p>
        </w:tc>
        <w:tc>
          <w:tcPr>
            <w:tcBorders>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260"/>
              <w:jc w:val="left"/>
              <w:rPr>
                <w:sz w:val="8"/>
                <w:szCs w:val="8"/>
              </w:rPr>
            </w:pPr>
            <w:r>
              <w:rPr>
                <w:rStyle w:val="CharStyle22"/>
                <w:color w:val="363536"/>
                <w:sz w:val="8"/>
                <w:szCs w:val="8"/>
              </w:rPr>
              <w:t>Наличие</w:t>
            </w:r>
          </w:p>
        </w:tc>
        <w:tc>
          <w:tcPr>
            <w:tcBorders>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300"/>
              <w:jc w:val="left"/>
              <w:rPr>
                <w:sz w:val="8"/>
                <w:szCs w:val="8"/>
              </w:rPr>
            </w:pPr>
            <w:r>
              <w:rPr>
                <w:rStyle w:val="CharStyle22"/>
                <w:color w:val="363536"/>
                <w:sz w:val="8"/>
                <w:szCs w:val="8"/>
              </w:rPr>
              <w:t>Наличие</w:t>
            </w:r>
          </w:p>
        </w:tc>
        <w:tc>
          <w:tcPr>
            <w:tcBorders>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160" w:right="0" w:firstLine="0"/>
              <w:jc w:val="left"/>
              <w:rPr>
                <w:sz w:val="8"/>
                <w:szCs w:val="8"/>
              </w:rPr>
            </w:pPr>
            <w:r>
              <w:rPr>
                <w:rStyle w:val="CharStyle22"/>
                <w:color w:val="363536"/>
                <w:sz w:val="8"/>
                <w:szCs w:val="8"/>
              </w:rPr>
              <w:t xml:space="preserve">20—2315 2-31 124 1322 Необходимо для непосредственного выполнения вуикцкй •системы </w:t>
            </w:r>
            <w:r>
              <w:rPr>
                <w:rStyle w:val="CharStyle22"/>
                <w:sz w:val="8"/>
                <w:szCs w:val="8"/>
              </w:rPr>
              <w:t xml:space="preserve">- </w:t>
            </w:r>
            <w:r>
              <w:rPr>
                <w:rStyle w:val="CharStyle22"/>
                <w:color w:val="363536"/>
                <w:sz w:val="8"/>
                <w:szCs w:val="8"/>
              </w:rPr>
              <w:t>нагрузочного тестирования. Позволяет свободно выбирать количеств: отведений для регистр едки вс время нагрузочного тестирования и записывать его на диск отдельно</w:t>
            </w:r>
          </w:p>
          <w:p>
            <w:pPr>
              <w:pStyle w:val="Style21"/>
              <w:keepNext w:val="0"/>
              <w:keepLines w:val="0"/>
              <w:widowControl w:val="0"/>
              <w:shd w:val="clear" w:color="auto" w:fill="auto"/>
              <w:bidi w:val="0"/>
              <w:spacing w:before="0" w:after="0" w:line="240" w:lineRule="auto"/>
              <w:ind w:left="0" w:right="0" w:firstLine="160"/>
              <w:jc w:val="left"/>
              <w:rPr>
                <w:sz w:val="8"/>
                <w:szCs w:val="8"/>
              </w:rPr>
            </w:pPr>
            <w:r>
              <w:rPr>
                <w:rStyle w:val="CharStyle22"/>
                <w:color w:val="363536"/>
                <w:sz w:val="8"/>
                <w:szCs w:val="8"/>
              </w:rPr>
              <w:t>Необходимо для</w:t>
            </w:r>
          </w:p>
        </w:tc>
      </w:tr>
      <w:tr>
        <w:trPr>
          <w:trHeight w:val="1056" w:hRule="exact"/>
        </w:trPr>
        <w:tc>
          <w:tcPr>
            <w:tcBorders>
              <w:left w:val="single" w:sz="4"/>
              <w:bottom w:val="single" w:sz="4"/>
            </w:tcBorders>
            <w:shd w:val="clear" w:color="auto" w:fill="auto"/>
            <w:vAlign w:val="top"/>
          </w:tcPr>
          <w:p>
            <w:pPr>
              <w:pStyle w:val="Style21"/>
              <w:keepNext w:val="0"/>
              <w:keepLines w:val="0"/>
              <w:widowControl w:val="0"/>
              <w:shd w:val="clear" w:color="auto" w:fill="auto"/>
              <w:bidi w:val="0"/>
              <w:spacing w:before="0" w:after="0" w:line="252" w:lineRule="auto"/>
              <w:ind w:left="1340" w:right="0" w:firstLine="0"/>
              <w:jc w:val="left"/>
              <w:rPr>
                <w:sz w:val="8"/>
                <w:szCs w:val="8"/>
              </w:rPr>
            </w:pPr>
            <w:r>
              <w:rPr>
                <w:rStyle w:val="CharStyle22"/>
                <w:color w:val="363536"/>
                <w:sz w:val="8"/>
                <w:szCs w:val="8"/>
              </w:rPr>
              <w:t xml:space="preserve">электронного блога непосредственно на </w:t>
            </w:r>
            <w:r>
              <w:rPr>
                <w:rStyle w:val="CharStyle22"/>
                <w:sz w:val="8"/>
                <w:szCs w:val="8"/>
              </w:rPr>
              <w:t xml:space="preserve">геле </w:t>
            </w:r>
            <w:r>
              <w:rPr>
                <w:rStyle w:val="CharStyle22"/>
                <w:color w:val="363536"/>
                <w:sz w:val="8"/>
                <w:szCs w:val="8"/>
              </w:rPr>
              <w:t>пациента</w:t>
            </w:r>
          </w:p>
        </w:tc>
        <w:tc>
          <w:tcPr>
            <w:tcBorders>
              <w:bottom w:val="single" w:sz="4"/>
            </w:tcBorders>
            <w:shd w:val="clear" w:color="auto" w:fill="auto"/>
            <w:vAlign w:val="top"/>
          </w:tcPr>
          <w:p>
            <w:pPr>
              <w:widowControl w:val="0"/>
              <w:rPr>
                <w:sz w:val="10"/>
                <w:szCs w:val="10"/>
              </w:rPr>
            </w:pPr>
          </w:p>
        </w:tc>
        <w:tc>
          <w:tcPr>
            <w:tcBorders>
              <w:left w:val="single" w:sz="4"/>
              <w:bottom w:val="single" w:sz="4"/>
            </w:tcBorders>
            <w:shd w:val="clear" w:color="auto" w:fill="auto"/>
            <w:vAlign w:val="top"/>
          </w:tcPr>
          <w:p>
            <w:pPr>
              <w:widowControl w:val="0"/>
              <w:rPr>
                <w:sz w:val="10"/>
                <w:szCs w:val="10"/>
              </w:rPr>
            </w:pPr>
          </w:p>
        </w:tc>
        <w:tc>
          <w:tcPr>
            <w:tcBorders>
              <w:left w:val="single" w:sz="4"/>
              <w:bottom w:val="single" w:sz="4"/>
            </w:tcBorders>
            <w:shd w:val="clear" w:color="auto" w:fill="auto"/>
            <w:vAlign w:val="top"/>
          </w:tcPr>
          <w:p>
            <w:pPr>
              <w:widowControl w:val="0"/>
              <w:rPr>
                <w:sz w:val="10"/>
                <w:szCs w:val="10"/>
              </w:rPr>
            </w:pPr>
          </w:p>
        </w:tc>
        <w:tc>
          <w:tcPr>
            <w:tcBorders>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160" w:right="0" w:firstLine="0"/>
              <w:jc w:val="left"/>
              <w:rPr>
                <w:sz w:val="8"/>
                <w:szCs w:val="8"/>
              </w:rPr>
            </w:pPr>
            <w:r>
              <w:rPr>
                <w:rStyle w:val="CharStyle22"/>
                <w:color w:val="363536"/>
                <w:sz w:val="8"/>
                <w:szCs w:val="8"/>
              </w:rPr>
              <w:t xml:space="preserve">обеспечения удобства и безопасности использования системы </w:t>
            </w:r>
            <w:r>
              <w:rPr>
                <w:rStyle w:val="CharStyle22"/>
                <w:color w:val="5F6461"/>
                <w:sz w:val="8"/>
                <w:szCs w:val="8"/>
              </w:rPr>
              <w:t xml:space="preserve">Отсутствие </w:t>
            </w:r>
            <w:r>
              <w:rPr>
                <w:rStyle w:val="CharStyle22"/>
                <w:color w:val="363536"/>
                <w:sz w:val="8"/>
                <w:szCs w:val="8"/>
              </w:rPr>
              <w:t xml:space="preserve">дополнительных проводов между пациентом и системным </w:t>
            </w:r>
            <w:r>
              <w:rPr>
                <w:rStyle w:val="CharStyle22"/>
                <w:color w:val="5F6461"/>
                <w:sz w:val="8"/>
                <w:szCs w:val="8"/>
              </w:rPr>
              <w:t xml:space="preserve">блоком </w:t>
            </w:r>
            <w:r>
              <w:rPr>
                <w:rStyle w:val="CharStyle22"/>
                <w:color w:val="363536"/>
                <w:sz w:val="8"/>
                <w:szCs w:val="8"/>
              </w:rPr>
              <w:t xml:space="preserve">компьютера увеличивая безопасность проведения </w:t>
            </w:r>
            <w:r>
              <w:rPr>
                <w:rStyle w:val="CharStyle22"/>
                <w:color w:val="5F6461"/>
                <w:sz w:val="8"/>
                <w:szCs w:val="8"/>
              </w:rPr>
              <w:t>процедуры записи.</w:t>
            </w:r>
          </w:p>
        </w:tc>
      </w:tr>
    </w:tbl>
    <w:p>
      <w:pPr>
        <w:widowControl w:val="0"/>
        <w:spacing w:after="279" w:line="1" w:lineRule="exact"/>
      </w:pP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Согласно сравнительной таблице, описание объекта закупки полностью соответствует письму ФАС России от от </w:t>
      </w:r>
      <w:r>
        <w:rPr>
          <w:rStyle w:val="CharStyle18"/>
          <w:lang w:val="en-US" w:eastAsia="en-US"/>
        </w:rPr>
        <w:t xml:space="preserve">21 </w:t>
      </w:r>
      <w:r>
        <w:rPr>
          <w:rStyle w:val="CharStyle18"/>
        </w:rPr>
        <w:t xml:space="preserve">марта </w:t>
      </w:r>
      <w:r>
        <w:rPr>
          <w:rStyle w:val="CharStyle18"/>
          <w:lang w:val="en-US" w:eastAsia="en-US"/>
        </w:rPr>
        <w:t xml:space="preserve">2025 </w:t>
      </w:r>
      <w:r>
        <w:rPr>
          <w:rStyle w:val="CharStyle18"/>
        </w:rPr>
        <w:t xml:space="preserve">г. </w:t>
      </w:r>
      <w:r>
        <w:rPr>
          <w:rStyle w:val="CharStyle18"/>
          <w:lang w:val="en-US" w:eastAsia="en-US"/>
        </w:rPr>
        <w:t>№ 28/26176/25.</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Постановлением Правительства Российской Федерации от </w:t>
      </w:r>
      <w:r>
        <w:rPr>
          <w:rStyle w:val="CharStyle18"/>
          <w:lang w:val="en-US" w:eastAsia="en-US"/>
        </w:rPr>
        <w:t xml:space="preserve">8 </w:t>
      </w:r>
      <w:r>
        <w:rPr>
          <w:rStyle w:val="CharStyle18"/>
        </w:rPr>
        <w:t xml:space="preserve">февраля </w:t>
      </w:r>
      <w:r>
        <w:rPr>
          <w:rStyle w:val="CharStyle18"/>
          <w:lang w:val="en-US" w:eastAsia="en-US"/>
        </w:rPr>
        <w:t xml:space="preserve">2017 </w:t>
      </w:r>
      <w:r>
        <w:rPr>
          <w:rStyle w:val="CharStyle18"/>
        </w:rPr>
        <w:t xml:space="preserve">г. </w:t>
      </w:r>
      <w:r>
        <w:rPr>
          <w:rStyle w:val="CharStyle18"/>
          <w:lang w:val="en-US" w:eastAsia="en-US"/>
        </w:rPr>
        <w:t xml:space="preserve">№ 145 </w:t>
      </w:r>
      <w:r>
        <w:rPr>
          <w:rStyle w:val="CharStyle18"/>
        </w:rPr>
        <w:t xml:space="preserve">«Об утверждении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использования каталога товаров, работ, услуг для обеспечения государственных и муниципальных нужд (далее </w:t>
      </w:r>
      <w:r>
        <w:rPr>
          <w:rStyle w:val="CharStyle18"/>
          <w:lang w:val="en-US" w:eastAsia="en-US"/>
        </w:rPr>
        <w:t xml:space="preserve">- </w:t>
      </w:r>
      <w:r>
        <w:rPr>
          <w:rStyle w:val="CharStyle18"/>
        </w:rPr>
        <w:t>Правила использования каталога).</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Согласно пункту </w:t>
      </w:r>
      <w:r>
        <w:rPr>
          <w:rStyle w:val="CharStyle18"/>
          <w:lang w:val="en-US" w:eastAsia="en-US"/>
        </w:rPr>
        <w:t xml:space="preserve">7 </w:t>
      </w:r>
      <w:r>
        <w:rPr>
          <w:rStyle w:val="CharStyle18"/>
        </w:rPr>
        <w:t>Правил использования каталога в случае осуществления</w:t>
      </w:r>
    </w:p>
    <w:p>
      <w:pPr>
        <w:pStyle w:val="Style17"/>
        <w:keepNext w:val="0"/>
        <w:keepLines w:val="0"/>
        <w:widowControl w:val="0"/>
        <w:shd w:val="clear" w:color="auto" w:fill="auto"/>
        <w:bidi w:val="0"/>
        <w:spacing w:before="0" w:after="0" w:line="240" w:lineRule="auto"/>
        <w:ind w:left="0" w:right="0" w:firstLine="0"/>
        <w:jc w:val="both"/>
      </w:pPr>
      <w:r>
        <w:rPr>
          <w:rStyle w:val="CharStyle18"/>
        </w:rPr>
        <w:t xml:space="preserve">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8"/>
          <w:lang w:val="en-US" w:eastAsia="en-US"/>
        </w:rPr>
        <w:t xml:space="preserve">33 </w:t>
      </w:r>
      <w:r>
        <w:rPr>
          <w:rStyle w:val="CharStyle18"/>
        </w:rPr>
        <w:t>Закона о контрактной системе.</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Заказчиком в составе заявки на закупку направлялось письмо от </w:t>
      </w:r>
      <w:r>
        <w:rPr>
          <w:rStyle w:val="CharStyle18"/>
          <w:lang w:val="en-US" w:eastAsia="en-US"/>
        </w:rPr>
        <w:t xml:space="preserve">30.04.2026 </w:t>
      </w:r>
      <w:r>
        <w:rPr>
          <w:rStyle w:val="CharStyle18"/>
        </w:rPr>
        <w:t xml:space="preserve">г. </w:t>
      </w:r>
      <w:r>
        <w:rPr>
          <w:rStyle w:val="CharStyle18"/>
          <w:lang w:val="en-US" w:eastAsia="en-US"/>
        </w:rPr>
        <w:t xml:space="preserve">№ 1621, </w:t>
      </w:r>
      <w:r>
        <w:rPr>
          <w:rStyle w:val="CharStyle18"/>
        </w:rPr>
        <w:t>в котором содержится следующая информация:</w:t>
      </w:r>
    </w:p>
    <w:p>
      <w:pPr>
        <w:pStyle w:val="Style17"/>
        <w:keepNext w:val="0"/>
        <w:keepLines w:val="0"/>
        <w:widowControl w:val="0"/>
        <w:shd w:val="clear" w:color="auto" w:fill="auto"/>
        <w:bidi w:val="0"/>
        <w:spacing w:before="0" w:after="0" w:line="240" w:lineRule="auto"/>
        <w:ind w:left="0" w:right="0" w:firstLine="860"/>
        <w:jc w:val="both"/>
      </w:pPr>
      <w:r>
        <w:rPr>
          <w:rStyle w:val="CharStyle18"/>
        </w:rPr>
        <w:t>«Анализ приведённого КТРУ позволяет сделать однозначный вывод об отсутствии в каталоге товаров, работ и услуг позиции соответствующей потребностям Заказчика.</w:t>
      </w:r>
    </w:p>
    <w:p>
      <w:pPr>
        <w:pStyle w:val="Style17"/>
        <w:keepNext w:val="0"/>
        <w:keepLines w:val="0"/>
        <w:widowControl w:val="0"/>
        <w:shd w:val="clear" w:color="auto" w:fill="auto"/>
        <w:bidi w:val="0"/>
        <w:spacing w:before="0" w:after="0" w:line="240" w:lineRule="auto"/>
        <w:ind w:left="0" w:right="0" w:firstLine="860"/>
        <w:jc w:val="both"/>
      </w:pPr>
      <w:r>
        <w:rPr>
          <w:rStyle w:val="CharStyle18"/>
        </w:rPr>
        <w:t>Таким образом, проанализировав весь перечень позиций КТРУ, можно сделать вывод, что все из указанных позиций не соответствуют закупаемому оборудованию в части требуемых характеристик.</w:t>
      </w:r>
    </w:p>
    <w:p>
      <w:pPr>
        <w:pStyle w:val="Style17"/>
        <w:keepNext w:val="0"/>
        <w:keepLines w:val="0"/>
        <w:widowControl w:val="0"/>
        <w:shd w:val="clear" w:color="auto" w:fill="auto"/>
        <w:bidi w:val="0"/>
        <w:spacing w:before="0" w:after="0" w:line="240" w:lineRule="auto"/>
        <w:ind w:left="0" w:right="0" w:firstLine="860"/>
        <w:jc w:val="both"/>
      </w:pPr>
      <w:r>
        <w:rPr>
          <w:rStyle w:val="CharStyle18"/>
        </w:rPr>
        <w:t>Каталог товаров, работ, услуг (КТРУ) был изучен на наличие кода включающего требования, соответствующие необходимому для выполнения клинических задач функционалу.</w:t>
      </w:r>
    </w:p>
    <w:p>
      <w:pPr>
        <w:pStyle w:val="Style17"/>
        <w:keepNext w:val="0"/>
        <w:keepLines w:val="0"/>
        <w:widowControl w:val="0"/>
        <w:shd w:val="clear" w:color="auto" w:fill="auto"/>
        <w:bidi w:val="0"/>
        <w:spacing w:before="0" w:after="0" w:line="240" w:lineRule="auto"/>
        <w:ind w:left="0" w:right="0" w:firstLine="860"/>
        <w:jc w:val="both"/>
      </w:pPr>
      <w:r>
        <w:rPr>
          <w:rStyle w:val="CharStyle18"/>
        </w:rPr>
        <w:t>В КТРУ отсутствует позиция, которая бы отражала полный функционал и возможности Системы мониторинга показателей при проведении сердечного стресс-теста с нагрузкой.</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Отсутствие такой позиции в каталоге товаров, работ, услуг для обеспечения государственных и муниципальных нужд, позволяет использовать в описании объекта закупки код ОКПД2 </w:t>
      </w:r>
      <w:r>
        <w:rPr>
          <w:rStyle w:val="CharStyle18"/>
          <w:lang w:val="en-US" w:eastAsia="en-US"/>
        </w:rPr>
        <w:t>26.60.12.129.</w:t>
      </w:r>
    </w:p>
    <w:p>
      <w:pPr>
        <w:pStyle w:val="Style17"/>
        <w:keepNext w:val="0"/>
        <w:keepLines w:val="0"/>
        <w:widowControl w:val="0"/>
        <w:shd w:val="clear" w:color="auto" w:fill="auto"/>
        <w:bidi w:val="0"/>
        <w:spacing w:before="0" w:after="0" w:line="240" w:lineRule="auto"/>
        <w:ind w:left="0" w:right="0" w:firstLine="860"/>
        <w:jc w:val="both"/>
      </w:pPr>
      <w:r>
        <w:rPr>
          <w:rStyle w:val="CharStyle18"/>
        </w:rPr>
        <w:t xml:space="preserve">Таким образом, для проведения полноценного и всестороннего исследования, оказания качественного, отвечающего современным стандартам медицинской помощи, нагрузочного стресс-тестирования с использованием ЭКГ заказчику необходимо использование при описании объекта закупки вышеуказанных характеристик и соответственно кода ОКПД </w:t>
      </w:r>
      <w:r>
        <w:rPr>
          <w:rStyle w:val="CharStyle18"/>
          <w:lang w:val="en-US" w:eastAsia="en-US"/>
        </w:rPr>
        <w:t>26.60.12.129».</w:t>
      </w:r>
    </w:p>
    <w:p>
      <w:pPr>
        <w:pStyle w:val="Style17"/>
        <w:keepNext w:val="0"/>
        <w:keepLines w:val="0"/>
        <w:widowControl w:val="0"/>
        <w:shd w:val="clear" w:color="auto" w:fill="auto"/>
        <w:bidi w:val="0"/>
        <w:spacing w:before="0" w:after="0" w:line="240" w:lineRule="auto"/>
        <w:ind w:left="0" w:right="0" w:firstLine="860"/>
        <w:jc w:val="both"/>
      </w:pPr>
      <w:r>
        <w:rPr>
          <w:rStyle w:val="CharStyle18"/>
        </w:rPr>
        <w:t>Следовательно, довод Заявителя о нарушении правил использования КТРУ является необоснованным.</w:t>
      </w:r>
    </w:p>
    <w:p>
      <w:pPr>
        <w:pStyle w:val="Style17"/>
        <w:keepNext w:val="0"/>
        <w:keepLines w:val="0"/>
        <w:widowControl w:val="0"/>
        <w:shd w:val="clear" w:color="auto" w:fill="auto"/>
        <w:bidi w:val="0"/>
        <w:spacing w:before="0" w:after="0" w:line="240" w:lineRule="auto"/>
        <w:ind w:left="0" w:right="0" w:firstLine="860"/>
        <w:jc w:val="both"/>
      </w:pPr>
      <w:r>
        <w:rPr>
          <w:rStyle w:val="CharStyle18"/>
        </w:rPr>
        <w:t>Таким образом, изучив содержание всех представленных пояснений документов и иной информации, комиссией Башкортостанского УФАС России, в действиях Заказчика, Уполномоченного учреждения нарушений законодательства о контрактной системе в сфере закупок для государственных и муниципальных нужд не установлено.</w:t>
      </w:r>
    </w:p>
    <w:p>
      <w:pPr>
        <w:pStyle w:val="Style17"/>
        <w:keepNext w:val="0"/>
        <w:keepLines w:val="0"/>
        <w:widowControl w:val="0"/>
        <w:shd w:val="clear" w:color="auto" w:fill="auto"/>
        <w:bidi w:val="0"/>
        <w:spacing w:before="0" w:after="0" w:line="240" w:lineRule="auto"/>
        <w:ind w:left="0" w:right="0" w:firstLine="860"/>
        <w:jc w:val="both"/>
      </w:pPr>
      <w:r>
        <w:rPr>
          <w:rStyle w:val="CharStyle18"/>
        </w:rPr>
        <w:t>Жалоба признается необоснованной.</w:t>
      </w:r>
    </w:p>
    <w:p>
      <w:pPr>
        <w:pStyle w:val="Style17"/>
        <w:keepNext w:val="0"/>
        <w:keepLines w:val="0"/>
        <w:widowControl w:val="0"/>
        <w:shd w:val="clear" w:color="auto" w:fill="auto"/>
        <w:bidi w:val="0"/>
        <w:spacing w:before="0" w:after="200" w:line="240" w:lineRule="auto"/>
        <w:ind w:left="0" w:right="0" w:firstLine="860"/>
        <w:jc w:val="both"/>
      </w:pPr>
      <w:r>
        <w:rPr>
          <w:rStyle w:val="CharStyle18"/>
        </w:rPr>
        <w:t xml:space="preserve">На основании вышеизложенного и руководствуясь ст. </w:t>
      </w:r>
      <w:r>
        <w:rPr>
          <w:rStyle w:val="CharStyle18"/>
          <w:lang w:val="en-US" w:eastAsia="en-US"/>
        </w:rPr>
        <w:t xml:space="preserve">99 </w:t>
      </w:r>
      <w:r>
        <w:rPr>
          <w:rStyle w:val="CharStyle18"/>
        </w:rPr>
        <w:t xml:space="preserve">Федерального закона от 05.04.2013г. </w:t>
      </w:r>
      <w:r>
        <w:rPr>
          <w:rStyle w:val="CharStyle18"/>
          <w:lang w:val="en-US" w:eastAsia="en-US"/>
        </w:rPr>
        <w:t xml:space="preserve">№ </w:t>
      </w:r>
      <w:r>
        <w:rPr>
          <w:rStyle w:val="CharStyle18"/>
        </w:rPr>
        <w:t>44-ФЗ «О контрактной системе в сфере закупок товаров, работ услуг для обеспечения государственных и муниципальных нужд», Комиссия Башкортостанского УФАС России по контролю в сфере закупок</w:t>
      </w:r>
    </w:p>
    <w:p>
      <w:pPr>
        <w:pStyle w:val="Style17"/>
        <w:keepNext w:val="0"/>
        <w:keepLines w:val="0"/>
        <w:widowControl w:val="0"/>
        <w:shd w:val="clear" w:color="auto" w:fill="auto"/>
        <w:bidi w:val="0"/>
        <w:spacing w:before="0" w:after="200" w:line="240" w:lineRule="auto"/>
        <w:ind w:left="0" w:right="0" w:firstLine="0"/>
        <w:jc w:val="center"/>
      </w:pPr>
      <w:r>
        <w:rPr>
          <w:rStyle w:val="CharStyle18"/>
          <w:b/>
          <w:bCs/>
        </w:rPr>
        <w:t>РЕШИЛА:</w:t>
      </w:r>
    </w:p>
    <w:p>
      <w:pPr>
        <w:pStyle w:val="Style17"/>
        <w:keepNext w:val="0"/>
        <w:keepLines w:val="0"/>
        <w:widowControl w:val="0"/>
        <w:shd w:val="clear" w:color="auto" w:fill="auto"/>
        <w:bidi w:val="0"/>
        <w:spacing w:before="0" w:after="200" w:line="240" w:lineRule="auto"/>
        <w:ind w:left="0" w:right="0" w:firstLine="860"/>
        <w:jc w:val="both"/>
      </w:pPr>
      <w:r>
        <w:rPr>
          <w:rStyle w:val="CharStyle18"/>
        </w:rPr>
        <w:t>Признать жалобу ООО «ЮЖНО-УРАЛЬСКИЙ ЦЕНТР СНАБЖЕНИЯ» необоснованной.</w:t>
      </w:r>
    </w:p>
    <w:p>
      <w:pPr>
        <w:pStyle w:val="Style17"/>
        <w:keepNext w:val="0"/>
        <w:keepLines w:val="0"/>
        <w:widowControl w:val="0"/>
        <w:shd w:val="clear" w:color="auto" w:fill="auto"/>
        <w:bidi w:val="0"/>
        <w:spacing w:before="0" w:after="200" w:line="240" w:lineRule="auto"/>
        <w:ind w:left="0" w:right="0" w:firstLine="860"/>
        <w:jc w:val="both"/>
      </w:pPr>
      <w:r>
        <w:rPr>
          <w:rStyle w:val="CharStyle18"/>
        </w:rPr>
        <w:t>Решение может быть обжаловано в течение трех месяцев со дня его принятия.</w:t>
      </w:r>
      <w:r>
        <w:br w:type="page"/>
      </w:r>
    </w:p>
    <w:p>
      <w:pPr>
        <w:pStyle w:val="Style17"/>
        <w:keepNext w:val="0"/>
        <w:keepLines w:val="0"/>
        <w:widowControl w:val="0"/>
        <w:shd w:val="clear" w:color="auto" w:fill="auto"/>
        <w:bidi w:val="0"/>
        <w:spacing w:before="0" w:after="20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6038850</wp:posOffset>
                </wp:positionH>
                <wp:positionV relativeFrom="paragraph">
                  <wp:posOffset>12700</wp:posOffset>
                </wp:positionV>
                <wp:extent cx="1161415" cy="1410970"/>
                <wp:wrapSquare wrapText="left"/>
                <wp:docPr id="10" name="Shape 10"/>
                <a:graphic xmlns:a="http://schemas.openxmlformats.org/drawingml/2006/main">
                  <a:graphicData uri="http://schemas.microsoft.com/office/word/2010/wordprocessingShape">
                    <wps:wsp>
                      <wps:cNvSpPr txBox="1"/>
                      <wps:spPr>
                        <a:xfrm>
                          <a:ext cx="1161415" cy="1410970"/>
                        </a:xfrm>
                        <a:prstGeom prst="rect"/>
                        <a:noFill/>
                      </wps:spPr>
                      <wps:txbx>
                        <w:txbxContent>
                          <w:p>
                            <w:pPr>
                              <w:pStyle w:val="Style17"/>
                              <w:keepNext w:val="0"/>
                              <w:keepLines w:val="0"/>
                              <w:widowControl w:val="0"/>
                              <w:shd w:val="clear" w:color="auto" w:fill="auto"/>
                              <w:bidi w:val="0"/>
                              <w:spacing w:before="0" w:after="200" w:line="240" w:lineRule="auto"/>
                              <w:ind w:left="0" w:right="0" w:firstLine="0"/>
                              <w:jc w:val="right"/>
                            </w:pPr>
                            <w:r>
                              <w:rPr>
                                <w:rStyle w:val="CharStyle18"/>
                              </w:rPr>
                              <w:t>Арсланов А.А.</w:t>
                            </w:r>
                          </w:p>
                          <w:p>
                            <w:pPr>
                              <w:pStyle w:val="Style17"/>
                              <w:keepNext w:val="0"/>
                              <w:keepLines w:val="0"/>
                              <w:widowControl w:val="0"/>
                              <w:shd w:val="clear" w:color="auto" w:fill="auto"/>
                              <w:bidi w:val="0"/>
                              <w:spacing w:before="0" w:after="200" w:line="240" w:lineRule="auto"/>
                              <w:ind w:left="0" w:right="0" w:firstLine="0"/>
                              <w:jc w:val="both"/>
                            </w:pPr>
                            <w:r>
                              <w:rPr>
                                <w:rStyle w:val="CharStyle18"/>
                              </w:rPr>
                              <w:t>Исламов И.Т.</w:t>
                            </w:r>
                          </w:p>
                          <w:p>
                            <w:pPr>
                              <w:pStyle w:val="Style17"/>
                              <w:keepNext w:val="0"/>
                              <w:keepLines w:val="0"/>
                              <w:widowControl w:val="0"/>
                              <w:shd w:val="clear" w:color="auto" w:fill="auto"/>
                              <w:bidi w:val="0"/>
                              <w:spacing w:before="0" w:after="340" w:line="240" w:lineRule="auto"/>
                              <w:ind w:left="0" w:right="0" w:firstLine="0"/>
                              <w:jc w:val="right"/>
                            </w:pPr>
                            <w:r>
                              <w:rPr>
                                <w:rStyle w:val="CharStyle18"/>
                              </w:rPr>
                              <w:t>Шакиров Д.Р.</w:t>
                            </w:r>
                          </w:p>
                          <w:p>
                            <w:pPr>
                              <w:pStyle w:val="Style17"/>
                              <w:keepNext w:val="0"/>
                              <w:keepLines w:val="0"/>
                              <w:widowControl w:val="0"/>
                              <w:shd w:val="clear" w:color="auto" w:fill="auto"/>
                              <w:bidi w:val="0"/>
                              <w:spacing w:before="0" w:after="260" w:line="240" w:lineRule="auto"/>
                              <w:ind w:left="0" w:right="0" w:firstLine="0"/>
                              <w:jc w:val="right"/>
                            </w:pPr>
                            <w:r>
                              <w:rPr>
                                <w:rStyle w:val="CharStyle18"/>
                              </w:rPr>
                              <w:t>Д.Р. Агзамова</w:t>
                            </w:r>
                          </w:p>
                        </w:txbxContent>
                      </wps:txbx>
                      <wps:bodyPr lIns="0" tIns="0" rIns="0" bIns="0">
                        <a:noAutoFit/>
                      </wps:bodyPr>
                    </wps:wsp>
                  </a:graphicData>
                </a:graphic>
              </wp:anchor>
            </w:drawing>
          </mc:Choice>
          <mc:Fallback>
            <w:pict>
              <v:shape id="_x0000_s1036" type="#_x0000_t202" style="position:absolute;margin-left:475.5pt;margin-top:1.pt;width:91.450000000000003pt;height:111.10000000000001pt;z-index:-125829371;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200" w:line="240" w:lineRule="auto"/>
                        <w:ind w:left="0" w:right="0" w:firstLine="0"/>
                        <w:jc w:val="right"/>
                      </w:pPr>
                      <w:r>
                        <w:rPr>
                          <w:rStyle w:val="CharStyle18"/>
                        </w:rPr>
                        <w:t>Арсланов А.А.</w:t>
                      </w:r>
                    </w:p>
                    <w:p>
                      <w:pPr>
                        <w:pStyle w:val="Style17"/>
                        <w:keepNext w:val="0"/>
                        <w:keepLines w:val="0"/>
                        <w:widowControl w:val="0"/>
                        <w:shd w:val="clear" w:color="auto" w:fill="auto"/>
                        <w:bidi w:val="0"/>
                        <w:spacing w:before="0" w:after="200" w:line="240" w:lineRule="auto"/>
                        <w:ind w:left="0" w:right="0" w:firstLine="0"/>
                        <w:jc w:val="both"/>
                      </w:pPr>
                      <w:r>
                        <w:rPr>
                          <w:rStyle w:val="CharStyle18"/>
                        </w:rPr>
                        <w:t>Исламов И.Т.</w:t>
                      </w:r>
                    </w:p>
                    <w:p>
                      <w:pPr>
                        <w:pStyle w:val="Style17"/>
                        <w:keepNext w:val="0"/>
                        <w:keepLines w:val="0"/>
                        <w:widowControl w:val="0"/>
                        <w:shd w:val="clear" w:color="auto" w:fill="auto"/>
                        <w:bidi w:val="0"/>
                        <w:spacing w:before="0" w:after="340" w:line="240" w:lineRule="auto"/>
                        <w:ind w:left="0" w:right="0" w:firstLine="0"/>
                        <w:jc w:val="right"/>
                      </w:pPr>
                      <w:r>
                        <w:rPr>
                          <w:rStyle w:val="CharStyle18"/>
                        </w:rPr>
                        <w:t>Шакиров Д.Р.</w:t>
                      </w:r>
                    </w:p>
                    <w:p>
                      <w:pPr>
                        <w:pStyle w:val="Style17"/>
                        <w:keepNext w:val="0"/>
                        <w:keepLines w:val="0"/>
                        <w:widowControl w:val="0"/>
                        <w:shd w:val="clear" w:color="auto" w:fill="auto"/>
                        <w:bidi w:val="0"/>
                        <w:spacing w:before="0" w:after="260" w:line="240" w:lineRule="auto"/>
                        <w:ind w:left="0" w:right="0" w:firstLine="0"/>
                        <w:jc w:val="right"/>
                      </w:pPr>
                      <w:r>
                        <w:rPr>
                          <w:rStyle w:val="CharStyle18"/>
                        </w:rPr>
                        <w:t>Д.Р. Агзамова</w:t>
                      </w:r>
                    </w:p>
                  </w:txbxContent>
                </v:textbox>
                <w10:wrap type="square" side="left" anchorx="page"/>
              </v:shape>
            </w:pict>
          </mc:Fallback>
        </mc:AlternateContent>
      </w:r>
      <w:r>
        <w:rPr>
          <w:rStyle w:val="CharStyle18"/>
        </w:rPr>
        <w:t>Председатель Комиссии</w:t>
      </w:r>
    </w:p>
    <w:p>
      <w:pPr>
        <w:pStyle w:val="Style17"/>
        <w:keepNext w:val="0"/>
        <w:keepLines w:val="0"/>
        <w:widowControl w:val="0"/>
        <w:shd w:val="clear" w:color="auto" w:fill="auto"/>
        <w:bidi w:val="0"/>
        <w:spacing w:before="0" w:after="900" w:line="240" w:lineRule="auto"/>
        <w:ind w:left="0" w:right="0" w:firstLine="0"/>
        <w:jc w:val="left"/>
      </w:pPr>
      <w:r>
        <w:rPr>
          <w:rStyle w:val="CharStyle18"/>
        </w:rPr>
        <w:t>Члены комиссии</w:t>
      </w:r>
    </w:p>
    <w:p>
      <w:pPr>
        <w:pStyle w:val="Style17"/>
        <w:keepNext w:val="0"/>
        <w:keepLines w:val="0"/>
        <w:widowControl w:val="0"/>
        <w:shd w:val="clear" w:color="auto" w:fill="auto"/>
        <w:bidi w:val="0"/>
        <w:spacing w:before="0" w:after="840" w:line="240" w:lineRule="auto"/>
        <w:ind w:left="0" w:right="0" w:firstLine="0"/>
        <w:jc w:val="left"/>
      </w:pPr>
      <w:r>
        <w:rPr>
          <w:rStyle w:val="CharStyle18"/>
        </w:rPr>
        <w:t>Заместитель начальника отдела</w:t>
      </w:r>
    </w:p>
    <w:p>
      <w:pPr>
        <w:pStyle w:val="Style27"/>
        <w:keepNext w:val="0"/>
        <w:keepLines w:val="0"/>
        <w:widowControl w:val="0"/>
        <w:shd w:val="clear" w:color="auto" w:fill="auto"/>
        <w:bidi w:val="0"/>
        <w:spacing w:before="0" w:after="106" w:line="240" w:lineRule="auto"/>
        <w:ind w:right="0" w:firstLine="0"/>
        <w:jc w:val="left"/>
      </w:pPr>
      <w:r>
        <w:rPr>
          <w:rStyle w:val="CharStyle28"/>
          <w:b/>
          <w:bCs/>
        </w:rPr>
        <w:t>Подлинник электронного документа, подписанного ЭП, хранится в системе электронного документооборота ФАС России</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2" w:line="240" w:lineRule="auto"/>
        <w:ind w:left="0" w:right="0" w:firstLine="0"/>
        <w:jc w:val="center"/>
      </w:pPr>
      <w:r>
        <w:rPr>
          <w:rStyle w:val="CharStyle30"/>
          <w:color w:val="FFFFFF"/>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Кому выдан: </w:t>
      </w:r>
      <w:r>
        <w:rPr>
          <w:rStyle w:val="CharStyle32"/>
          <w:color w:val="000000"/>
        </w:rPr>
        <w:t>Агзамова Диана Раяновна</w:t>
      </w:r>
    </w:p>
    <w:p>
      <w:pPr>
        <w:pStyle w:val="Style31"/>
        <w:keepNext w:val="0"/>
        <w:keepLines w:val="0"/>
        <w:widowControl w:val="0"/>
        <w:shd w:val="clear" w:color="auto" w:fill="auto"/>
        <w:bidi w:val="0"/>
        <w:spacing w:before="0" w:after="0" w:line="240" w:lineRule="auto"/>
        <w:ind w:right="0" w:firstLine="0"/>
        <w:jc w:val="left"/>
      </w:pPr>
      <w:r>
        <w:rPr>
          <w:rStyle w:val="CharStyle32"/>
        </w:rPr>
        <w:t>Сертификат № 221</w:t>
      </w:r>
      <w:r>
        <w:rPr>
          <w:rStyle w:val="CharStyle32"/>
          <w:lang w:val="en-US" w:eastAsia="en-US"/>
        </w:rPr>
        <w:t>39E6FCE978F1DC93971</w:t>
      </w:r>
      <w:r>
        <w:rPr>
          <w:rStyle w:val="CharStyle32"/>
        </w:rPr>
        <w:t>1</w:t>
      </w:r>
      <w:r>
        <w:rPr>
          <w:rStyle w:val="CharStyle32"/>
          <w:lang w:val="en-US" w:eastAsia="en-US"/>
        </w:rPr>
        <w:t>A8E7A69D9</w:t>
      </w:r>
    </w:p>
    <w:p>
      <w:pPr>
        <w:pStyle w:val="Style31"/>
        <w:keepNext w:val="0"/>
        <w:keepLines w:val="0"/>
        <w:widowControl w:val="0"/>
        <w:shd w:val="clear" w:color="auto" w:fill="auto"/>
        <w:bidi w:val="0"/>
        <w:spacing w:before="0" w:after="8600" w:line="240" w:lineRule="auto"/>
        <w:ind w:right="0" w:firstLine="0"/>
        <w:jc w:val="left"/>
      </w:pPr>
      <w:r>
        <w:rPr>
          <w:rStyle w:val="CharStyle32"/>
        </w:rPr>
        <w:t>Действителен с 09.06.2025 по 02.09.2026</w:t>
      </w:r>
    </w:p>
    <w:p>
      <w:pPr>
        <w:pStyle w:val="Style14"/>
        <w:keepNext w:val="0"/>
        <w:keepLines w:val="0"/>
        <w:widowControl w:val="0"/>
        <w:shd w:val="clear" w:color="auto" w:fill="auto"/>
        <w:bidi w:val="0"/>
        <w:spacing w:before="0" w:line="240" w:lineRule="auto"/>
        <w:ind w:left="0" w:right="0" w:firstLine="0"/>
        <w:jc w:val="left"/>
      </w:pPr>
      <w:r>
        <w:rPr>
          <w:rStyle w:val="CharStyle15"/>
        </w:rPr>
        <w:t>Исп.Исламов И.Т. тел.(347) 216-33-54</w:t>
      </w:r>
    </w:p>
    <w:sectPr>
      <w:footerReference w:type="default" r:id="rId13"/>
      <w:footnotePr>
        <w:pos w:val="pageBottom"/>
        <w:numFmt w:val="decimal"/>
        <w:numRestart w:val="continuous"/>
      </w:footnotePr>
      <w:pgSz w:w="11900" w:h="16840"/>
      <w:pgMar w:top="1105" w:right="542" w:bottom="1203" w:left="1101" w:header="677"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3730" cy="121920"/>
              <wp:wrapNone/>
              <wp:docPr id="2" name="Shape 2"/>
              <a:graphic xmlns:a="http://schemas.openxmlformats.org/drawingml/2006/main">
                <a:graphicData uri="http://schemas.microsoft.com/office/word/2010/wordprocessingShape">
                  <wps:wsp>
                    <wps:cNvSpPr txBox="1"/>
                    <wps:spPr>
                      <a:xfrm>
                        <a:ext cx="63373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2026-5661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76.20000000000005pt;width:49.899999999999999pt;height:9.5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2026-5661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10016490</wp:posOffset>
              </wp:positionV>
              <wp:extent cx="633730" cy="121920"/>
              <wp:wrapNone/>
              <wp:docPr id="12" name="Shape 12"/>
              <a:graphic xmlns:a="http://schemas.openxmlformats.org/drawingml/2006/main">
                <a:graphicData uri="http://schemas.microsoft.com/office/word/2010/wordprocessingShape">
                  <wps:wsp>
                    <wps:cNvSpPr txBox="1"/>
                    <wps:spPr>
                      <a:xfrm>
                        <a:ext cx="63373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2026-5661</w:t>
                          </w:r>
                        </w:p>
                      </w:txbxContent>
                    </wps:txbx>
                    <wps:bodyPr wrap="none" lIns="0" tIns="0" rIns="0" bIns="0">
                      <a:spAutoFit/>
                    </wps:bodyPr>
                  </wps:wsp>
                </a:graphicData>
              </a:graphic>
            </wp:anchor>
          </w:drawing>
        </mc:Choice>
        <mc:Fallback>
          <w:pict>
            <v:shape id="_x0000_s1038" type="#_x0000_t202" style="position:absolute;margin-left:57.200000000000003pt;margin-top:788.70000000000005pt;width:49.899999999999999pt;height:9.5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2026-5661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30"/>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86299"/>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86299"/>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 (6)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Body text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Body text (4)_"/>
    <w:basedOn w:val="DefaultParagraphFont"/>
    <w:link w:val="Style27"/>
    <w:rPr>
      <w:rFonts w:ascii="Times New Roman" w:eastAsia="Times New Roman" w:hAnsi="Times New Roman" w:cs="Times New Roman"/>
      <w:b/>
      <w:bCs/>
      <w:i w:val="0"/>
      <w:iCs w:val="0"/>
      <w:smallCaps w:val="0"/>
      <w:strike w:val="0"/>
      <w:color w:val="363536"/>
      <w:sz w:val="12"/>
      <w:szCs w:val="12"/>
      <w:u w:val="none"/>
    </w:rPr>
  </w:style>
  <w:style w:type="character" w:customStyle="1" w:styleId="CharStyle30">
    <w:name w:val="Body text (7)_"/>
    <w:basedOn w:val="DefaultParagraphFont"/>
    <w:link w:val="Style29"/>
    <w:rPr>
      <w:rFonts w:ascii="Georgia" w:eastAsia="Georgia" w:hAnsi="Georgia" w:cs="Georgia"/>
      <w:b w:val="0"/>
      <w:bCs w:val="0"/>
      <w:i w:val="0"/>
      <w:iCs w:val="0"/>
      <w:smallCaps w:val="0"/>
      <w:strike w:val="0"/>
      <w:color w:val="EBEBEB"/>
      <w:sz w:val="13"/>
      <w:szCs w:val="13"/>
      <w:u w:val="none"/>
    </w:rPr>
  </w:style>
  <w:style w:type="character" w:customStyle="1" w:styleId="CharStyle32">
    <w:name w:val="Body text (3)_"/>
    <w:basedOn w:val="DefaultParagraphFont"/>
    <w:link w:val="Style31"/>
    <w:rPr>
      <w:rFonts w:ascii="Arial" w:eastAsia="Arial" w:hAnsi="Arial" w:cs="Arial"/>
      <w:b w:val="0"/>
      <w:bCs w:val="0"/>
      <w:i w:val="0"/>
      <w:iCs w:val="0"/>
      <w:smallCaps w:val="0"/>
      <w:strike w:val="0"/>
      <w:color w:val="363536"/>
      <w:sz w:val="13"/>
      <w:szCs w:val="13"/>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86299"/>
      <w:sz w:val="16"/>
      <w:szCs w:val="16"/>
      <w:u w:val="none"/>
    </w:rPr>
  </w:style>
  <w:style w:type="paragraph" w:customStyle="1" w:styleId="Style8">
    <w:name w:val="Body text (5)"/>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86299"/>
      <w:sz w:val="19"/>
      <w:szCs w:val="19"/>
      <w:u w:val="none"/>
    </w:rPr>
  </w:style>
  <w:style w:type="paragraph" w:customStyle="1" w:styleId="Style10">
    <w:name w:val="Heading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4">
    <w:name w:val="Body text (6)"/>
    <w:basedOn w:val="Normal"/>
    <w:link w:val="CharStyle15"/>
    <w:pPr>
      <w:widowControl w:val="0"/>
      <w:shd w:val="clear" w:color="auto" w:fill="auto"/>
      <w:spacing w:after="160"/>
    </w:pPr>
    <w:rPr>
      <w:rFonts w:ascii="Times New Roman" w:eastAsia="Times New Roman" w:hAnsi="Times New Roman" w:cs="Times New Roman"/>
      <w:b w:val="0"/>
      <w:bCs w:val="0"/>
      <w:i w:val="0"/>
      <w:iCs w:val="0"/>
      <w:smallCaps w:val="0"/>
      <w:strike w:val="0"/>
      <w:sz w:val="22"/>
      <w:szCs w:val="22"/>
      <w:u w:val="none"/>
    </w:rPr>
  </w:style>
  <w:style w:type="paragraph" w:styleId="Style17">
    <w:name w:val="Body text"/>
    <w:basedOn w:val="Normal"/>
    <w:link w:val="CharStyle18"/>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Other"/>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Body text (4)"/>
    <w:basedOn w:val="Normal"/>
    <w:link w:val="CharStyle28"/>
    <w:pPr>
      <w:widowControl w:val="0"/>
      <w:shd w:val="clear" w:color="auto" w:fill="auto"/>
      <w:spacing w:after="120"/>
      <w:ind w:left="3620"/>
    </w:pPr>
    <w:rPr>
      <w:rFonts w:ascii="Times New Roman" w:eastAsia="Times New Roman" w:hAnsi="Times New Roman" w:cs="Times New Roman"/>
      <w:b/>
      <w:bCs/>
      <w:i w:val="0"/>
      <w:iCs w:val="0"/>
      <w:smallCaps w:val="0"/>
      <w:strike w:val="0"/>
      <w:color w:val="363536"/>
      <w:sz w:val="12"/>
      <w:szCs w:val="12"/>
      <w:u w:val="none"/>
    </w:rPr>
  </w:style>
  <w:style w:type="paragraph" w:customStyle="1" w:styleId="Style29">
    <w:name w:val="Body text (7)"/>
    <w:basedOn w:val="Normal"/>
    <w:link w:val="CharStyle30"/>
    <w:pPr>
      <w:widowControl w:val="0"/>
      <w:shd w:val="clear" w:color="auto" w:fill="auto"/>
      <w:spacing w:after="120"/>
      <w:jc w:val="center"/>
    </w:pPr>
    <w:rPr>
      <w:rFonts w:ascii="Georgia" w:eastAsia="Georgia" w:hAnsi="Georgia" w:cs="Georgia"/>
      <w:b w:val="0"/>
      <w:bCs w:val="0"/>
      <w:i w:val="0"/>
      <w:iCs w:val="0"/>
      <w:smallCaps w:val="0"/>
      <w:strike w:val="0"/>
      <w:color w:val="EBEBEB"/>
      <w:sz w:val="13"/>
      <w:szCs w:val="13"/>
      <w:u w:val="none"/>
    </w:rPr>
  </w:style>
  <w:style w:type="paragraph" w:customStyle="1" w:styleId="Style31">
    <w:name w:val="Body text (3)"/>
    <w:basedOn w:val="Normal"/>
    <w:link w:val="CharStyle32"/>
    <w:pPr>
      <w:widowControl w:val="0"/>
      <w:shd w:val="clear" w:color="auto" w:fill="auto"/>
      <w:spacing w:after="4300"/>
      <w:ind w:left="2900"/>
    </w:pPr>
    <w:rPr>
      <w:rFonts w:ascii="Arial" w:eastAsia="Arial" w:hAnsi="Arial" w:cs="Arial"/>
      <w:b w:val="0"/>
      <w:bCs w:val="0"/>
      <w:i w:val="0"/>
      <w:iCs w:val="0"/>
      <w:smallCaps w:val="0"/>
      <w:strike w:val="0"/>
      <w:color w:val="363536"/>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png"/><Relationship Id="rId9" Type="http://schemas.openxmlformats.org/officeDocument/2006/relationships/image" Target="media/image2.png" TargetMode="Externa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footer" Target="footer3.xml"/></Relationships>
</file>