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80" w:line="240" w:lineRule="auto"/>
        <w:ind w:left="0" w:right="0" w:firstLine="0"/>
        <w:jc w:val="center"/>
        <w:rPr>
          <w:sz w:val="24"/>
          <w:szCs w:val="24"/>
        </w:rPr>
      </w:pPr>
      <w:r>
        <w:rPr>
          <w:rStyle w:val="CharStyle3"/>
          <w:color w:val="6B80B0"/>
          <w:sz w:val="24"/>
          <w:szCs w:val="24"/>
        </w:rPr>
        <w:t>и</w:t>
      </w:r>
    </w:p>
    <w:p>
      <w:pPr>
        <w:pStyle w:val="Style8"/>
        <w:keepNext w:val="0"/>
        <w:keepLines w:val="0"/>
        <w:widowControl w:val="0"/>
        <w:shd w:val="clear" w:color="auto" w:fill="auto"/>
        <w:bidi w:val="0"/>
        <w:spacing w:before="0"/>
        <w:ind w:left="0" w:right="0" w:firstLine="0"/>
        <w:jc w:val="center"/>
      </w:pPr>
      <w:r>
        <w:rPr>
          <w:rStyle w:val="CharStyle9"/>
          <w:b/>
          <w:bCs/>
        </w:rPr>
        <w:t>ФЕДЕРАЛЬНАЯ</w:t>
        <w:b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40" w:lineRule="auto"/>
        <w:ind w:left="0" w:right="0" w:firstLine="0"/>
        <w:jc w:val="center"/>
      </w:pPr>
      <w:r>
        <w:rPr>
          <w:rStyle w:val="CharStyle9"/>
          <w:b/>
          <w:bCs/>
        </w:rPr>
        <w:t>Федеральной антимонопольной службы</w:t>
        <w:br/>
        <w:t>по Воронежской области</w:t>
      </w:r>
    </w:p>
    <w:p>
      <w:pPr>
        <w:pStyle w:val="Style8"/>
        <w:keepNext w:val="0"/>
        <w:keepLines w:val="0"/>
        <w:widowControl w:val="0"/>
        <w:shd w:val="clear" w:color="auto" w:fill="auto"/>
        <w:bidi w:val="0"/>
        <w:spacing w:before="0" w:after="0" w:line="269" w:lineRule="auto"/>
        <w:ind w:left="0" w:right="0" w:firstLine="0"/>
        <w:jc w:val="center"/>
      </w:pPr>
      <w:r>
        <w:rPr>
          <w:rStyle w:val="CharStyle9"/>
        </w:rPr>
        <w:t>пр-кт Революции, 21, г. Воронеж, 394036</w:t>
      </w:r>
    </w:p>
    <w:p>
      <w:pPr>
        <w:pStyle w:val="Style8"/>
        <w:keepNext w:val="0"/>
        <w:keepLines w:val="0"/>
        <w:widowControl w:val="0"/>
        <w:shd w:val="clear" w:color="auto" w:fill="auto"/>
        <w:bidi w:val="0"/>
        <w:spacing w:before="0" w:after="240" w:line="269" w:lineRule="auto"/>
        <w:ind w:left="0" w:right="0" w:firstLine="0"/>
        <w:jc w:val="center"/>
      </w:pPr>
      <w:r>
        <w:rPr>
          <w:rStyle w:val="CharStyle9"/>
        </w:rPr>
        <w:t>тел./факс+7 (473) 255-92-44</w:t>
        <w:br/>
      </w:r>
      <w:r>
        <w:rPr>
          <w:rStyle w:val="CharStyle9"/>
          <w:u w:val="single"/>
          <w:lang w:val="en-US" w:eastAsia="en-US"/>
        </w:rPr>
        <w:t xml:space="preserve">e-mail: </w:t>
      </w:r>
      <w:r>
        <w:fldChar w:fldCharType="begin"/>
      </w:r>
      <w:r>
        <w:rPr/>
        <w:instrText> HYPERLINK "mailto:to36@fas.gov.ru" </w:instrText>
      </w:r>
      <w:r>
        <w:fldChar w:fldCharType="separate"/>
      </w:r>
      <w:r>
        <w:rPr>
          <w:rStyle w:val="CharStyle9"/>
          <w:u w:val="single"/>
          <w:lang w:val="en-US" w:eastAsia="en-US"/>
        </w:rPr>
        <w:t>to36@fas.gov.ru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3"/>
        </w:rPr>
        <w:t>2</w:t>
      </w:r>
      <w:r>
        <w:fldChar w:fldCharType="begin"/>
      </w:r>
      <w:r>
        <w:rPr/>
        <w:instrText> HYPERLINK "file://f207ca94-a13c-4ba0-b72d-f018c9eed8f1/" </w:instrText>
      </w:r>
      <w:r>
        <w:fldChar w:fldCharType="separate"/>
      </w:r>
      <w:r>
        <w:rPr>
          <w:rStyle w:val="CharStyle13"/>
        </w:rPr>
        <w:t>1.05.2026</w:t>
        <w:tab/>
      </w:r>
      <w:r>
        <w:fldChar w:fldCharType="end"/>
      </w:r>
      <w:r>
        <w:rPr>
          <w:rStyle w:val="CharStyle13"/>
        </w:rPr>
        <w:t>№ СМ/2811/26</w:t>
      </w:r>
      <w:bookmarkEnd w:id="0"/>
    </w:p>
    <w:p>
      <w:pPr>
        <w:pStyle w:val="Style8"/>
        <w:keepNext w:val="0"/>
        <w:keepLines w:val="0"/>
        <w:widowControl w:val="0"/>
        <w:shd w:val="clear" w:color="auto" w:fill="auto"/>
        <w:bidi w:val="0"/>
        <w:spacing w:before="0" w:after="620"/>
        <w:ind w:left="0" w:right="0" w:firstLine="0"/>
        <w:jc w:val="left"/>
      </w:pPr>
      <w:r>
        <w:rPr>
          <w:rStyle w:val="CharStyle9"/>
        </w:rPr>
        <w:t xml:space="preserve">На№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 036/06/105-526/2026</w:t>
      </w:r>
    </w:p>
    <w:p>
      <w:pPr>
        <w:pStyle w:val="Style2"/>
        <w:keepNext w:val="0"/>
        <w:keepLines w:val="0"/>
        <w:widowControl w:val="0"/>
        <w:shd w:val="clear" w:color="auto" w:fill="auto"/>
        <w:bidi w:val="0"/>
        <w:spacing w:before="0" w:after="260" w:line="240" w:lineRule="auto"/>
        <w:ind w:left="0" w:right="0" w:firstLine="0"/>
        <w:jc w:val="left"/>
        <w:rPr>
          <w:sz w:val="26"/>
          <w:szCs w:val="26"/>
        </w:rPr>
      </w:pPr>
      <w:r>
        <w:rPr>
          <w:rStyle w:val="CharStyle3"/>
          <w:sz w:val="26"/>
          <w:szCs w:val="26"/>
        </w:rPr>
        <w:t xml:space="preserve">БУЗ ВО " ВГКБСМП № 8" 394090, Воронежская обл., г.Воронеж, ул. Ростовская, 90 </w:t>
      </w:r>
      <w:r>
        <w:fldChar w:fldCharType="begin"/>
      </w:r>
      <w:r>
        <w:rPr/>
        <w:instrText> HYPERLINK "mailto:mail@bsmp8.zdrav36.ru" </w:instrText>
      </w:r>
      <w:r>
        <w:fldChar w:fldCharType="separate"/>
      </w:r>
      <w:r>
        <w:rPr>
          <w:rStyle w:val="CharStyle3"/>
          <w:sz w:val="26"/>
          <w:szCs w:val="26"/>
          <w:lang w:val="en-US" w:eastAsia="en-US"/>
        </w:rPr>
        <w:t>mail@bsmp8.zdrav36.ru</w:t>
      </w:r>
      <w:r>
        <w:fldChar w:fldCharType="end"/>
      </w:r>
    </w:p>
    <w:p>
      <w:pPr>
        <w:pStyle w:val="Style2"/>
        <w:keepNext w:val="0"/>
        <w:keepLines w:val="0"/>
        <w:widowControl w:val="0"/>
        <w:shd w:val="clear" w:color="auto" w:fill="auto"/>
        <w:bidi w:val="0"/>
        <w:spacing w:before="0" w:after="260" w:line="240" w:lineRule="auto"/>
        <w:ind w:left="0" w:right="0" w:firstLine="0"/>
        <w:jc w:val="left"/>
        <w:rPr>
          <w:sz w:val="26"/>
          <w:szCs w:val="26"/>
        </w:rPr>
      </w:pPr>
      <w:r>
        <w:rPr>
          <w:rStyle w:val="CharStyle3"/>
          <w:sz w:val="26"/>
          <w:szCs w:val="26"/>
        </w:rPr>
        <w:t xml:space="preserve">ОБЩЕСТВО С ОГРАНИЧЕННОЙ ОТВЕТСТВЕННОСТЬЮ "ЮЖНЫЙ СПЕЦИАЛИЗИРОВАННЫЙ ТЕНДЕРНЫЙ ЦЕНТР "РАЗВИТИЕ" 346400, РОСТОВСКАЯ ОБЛАСТЬ, Г. НОВОЧЕРКАССК, ПР-КТ БАКЛАНОВСКИЙ, Д. 200, ОФИС 37 </w:t>
      </w:r>
      <w:r>
        <w:fldChar w:fldCharType="begin"/>
      </w:r>
      <w:r>
        <w:rPr/>
        <w:instrText> HYPERLINK "mailto:Pesh79@mail.ru" </w:instrText>
      </w:r>
      <w:r>
        <w:fldChar w:fldCharType="separate"/>
      </w:r>
      <w:r>
        <w:rPr>
          <w:rStyle w:val="CharStyle3"/>
          <w:sz w:val="26"/>
          <w:szCs w:val="26"/>
          <w:lang w:val="en-US" w:eastAsia="en-US"/>
        </w:rPr>
        <w:t>Pesh79@mail.ru</w:t>
      </w:r>
      <w:r>
        <w:fldChar w:fldCharType="end"/>
      </w:r>
    </w:p>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sz w:val="26"/>
          <w:szCs w:val="26"/>
        </w:rPr>
        <w:t>Министерство по регулированию контрактной системы в сфере закупок Воронежской области</w:t>
      </w:r>
    </w:p>
    <w:p>
      <w:pPr>
        <w:pStyle w:val="Style2"/>
        <w:keepNext w:val="0"/>
        <w:keepLines w:val="0"/>
        <w:widowControl w:val="0"/>
        <w:shd w:val="clear" w:color="auto" w:fill="auto"/>
        <w:bidi w:val="0"/>
        <w:spacing w:before="0" w:after="0" w:line="240" w:lineRule="auto"/>
        <w:ind w:left="0" w:right="0" w:firstLine="0"/>
        <w:jc w:val="left"/>
        <w:rPr>
          <w:sz w:val="26"/>
          <w:szCs w:val="26"/>
        </w:rPr>
      </w:pPr>
      <w:r>
        <w:rPr>
          <w:rStyle w:val="CharStyle3"/>
          <w:sz w:val="26"/>
          <w:szCs w:val="26"/>
        </w:rPr>
        <w:t>394036, г. Воронеж, ул. 20-летия ВЛКСМ, д. 59</w:t>
      </w:r>
    </w:p>
    <w:p>
      <w:pPr>
        <w:pStyle w:val="Style2"/>
        <w:keepNext w:val="0"/>
        <w:keepLines w:val="0"/>
        <w:widowControl w:val="0"/>
        <w:shd w:val="clear" w:color="auto" w:fill="auto"/>
        <w:bidi w:val="0"/>
        <w:spacing w:before="0" w:after="0" w:line="240" w:lineRule="auto"/>
        <w:ind w:left="0" w:right="0" w:firstLine="0"/>
        <w:jc w:val="left"/>
        <w:rPr>
          <w:sz w:val="26"/>
          <w:szCs w:val="26"/>
        </w:rPr>
        <w:sectPr>
          <w:footerReference w:type="default" r:id="rId5"/>
          <w:footerReference w:type="first" r:id="rId6"/>
          <w:footnotePr>
            <w:pos w:val="pageBottom"/>
            <w:numFmt w:val="decimal"/>
            <w:numRestart w:val="continuous"/>
          </w:footnotePr>
          <w:pgSz w:w="11900" w:h="16840"/>
          <w:pgMar w:top="457" w:right="819" w:bottom="1217" w:left="1130" w:header="0" w:footer="3" w:gutter="0"/>
          <w:pgNumType w:start="1"/>
          <w:cols w:num="2" w:space="600"/>
          <w:noEndnote/>
          <w:titlePg/>
          <w:rtlGutter w:val="0"/>
          <w:docGrid w:linePitch="360"/>
        </w:sectPr>
      </w:pPr>
      <w:r>
        <w:fldChar w:fldCharType="begin"/>
      </w:r>
      <w:r>
        <w:rPr/>
        <w:instrText> HYPERLINK "mailto:goszakaz@govvrn.ru" </w:instrText>
      </w:r>
      <w:r>
        <w:fldChar w:fldCharType="separate"/>
      </w:r>
      <w:r>
        <w:rPr>
          <w:rStyle w:val="CharStyle3"/>
          <w:sz w:val="26"/>
          <w:szCs w:val="26"/>
          <w:lang w:val="en-US" w:eastAsia="en-US"/>
        </w:rPr>
        <w:t>goszakaz@govvrn.ru</w:t>
      </w:r>
      <w:r>
        <w:fldChar w:fldCharType="end"/>
      </w:r>
    </w:p>
    <w:p>
      <w:pPr>
        <w:pStyle w:val="Style2"/>
        <w:keepNext w:val="0"/>
        <w:keepLines w:val="0"/>
        <w:widowControl w:val="0"/>
        <w:shd w:val="clear" w:color="auto" w:fill="auto"/>
        <w:bidi w:val="0"/>
        <w:spacing w:before="0" w:after="0"/>
        <w:ind w:left="0" w:right="0" w:firstLine="0"/>
        <w:jc w:val="center"/>
      </w:pPr>
      <w:r>
        <w:rPr>
          <w:rStyle w:val="CharStyle3"/>
          <w:b/>
          <w:bCs/>
        </w:rPr>
        <w:t>Р Е Ш Е Н И Е</w:t>
      </w:r>
    </w:p>
    <w:p>
      <w:pPr>
        <w:pStyle w:val="Style2"/>
        <w:keepNext w:val="0"/>
        <w:keepLines w:val="0"/>
        <w:widowControl w:val="0"/>
        <w:shd w:val="clear" w:color="auto" w:fill="auto"/>
        <w:bidi w:val="0"/>
        <w:spacing w:before="0" w:after="0"/>
        <w:ind w:left="0" w:right="0" w:firstLine="0"/>
        <w:jc w:val="center"/>
      </w:pPr>
      <w:r>
        <w:rPr>
          <w:rStyle w:val="CharStyle3"/>
        </w:rPr>
        <w:t>по результатам рассмотрения жалобы общества с ограниченной</w:t>
        <w:br/>
        <w:t>ответственностью «Южный специализированный тендерный центр «РАЗВИТИЕ» на</w:t>
        <w:br/>
        <w:t>действия бюджетного учреждения здравоохранения Воронежской области</w:t>
      </w:r>
    </w:p>
    <w:p>
      <w:pPr>
        <w:pStyle w:val="Style2"/>
        <w:keepNext w:val="0"/>
        <w:keepLines w:val="0"/>
        <w:widowControl w:val="0"/>
        <w:shd w:val="clear" w:color="auto" w:fill="auto"/>
        <w:bidi w:val="0"/>
        <w:spacing w:before="0" w:after="0"/>
        <w:ind w:left="0" w:right="0" w:firstLine="0"/>
        <w:jc w:val="center"/>
      </w:pPr>
      <w:r>
        <w:rPr>
          <w:rStyle w:val="CharStyle3"/>
        </w:rPr>
        <w:t>«Воронежская городская клиническая больница скорой медицинской помощи № 8»</w:t>
        <w:br/>
        <w:t>при проведении электронного аукциона на поставку и монтаж комплекса сборной</w:t>
        <w:br/>
        <w:t>модульной конструкции для оказания экстренной медицинской помощи больным с</w:t>
        <w:br/>
        <w:t>жизнеугрожающими состояниями</w:t>
      </w:r>
    </w:p>
    <w:p>
      <w:pPr>
        <w:pStyle w:val="Style2"/>
        <w:keepNext w:val="0"/>
        <w:keepLines w:val="0"/>
        <w:widowControl w:val="0"/>
        <w:shd w:val="clear" w:color="auto" w:fill="auto"/>
        <w:bidi w:val="0"/>
        <w:spacing w:before="0" w:after="0"/>
        <w:ind w:left="0" w:right="0" w:firstLine="0"/>
        <w:jc w:val="center"/>
      </w:pPr>
      <w:r>
        <w:rPr>
          <w:rStyle w:val="CharStyle3"/>
        </w:rPr>
        <w:t>(номер извещения 0131200001026002411)</w:t>
      </w:r>
    </w:p>
    <w:p>
      <w:pPr>
        <w:pStyle w:val="Style2"/>
        <w:keepNext w:val="0"/>
        <w:keepLines w:val="0"/>
        <w:widowControl w:val="0"/>
        <w:shd w:val="clear" w:color="auto" w:fill="auto"/>
        <w:bidi w:val="0"/>
        <w:spacing w:before="0" w:after="0"/>
        <w:ind w:left="0" w:right="0" w:firstLine="0"/>
        <w:jc w:val="center"/>
      </w:pPr>
      <w:r>
        <w:rPr>
          <w:rStyle w:val="CharStyle3"/>
        </w:rPr>
        <w:t>(дело № 036/06/105-526/2026)</w:t>
      </w:r>
    </w:p>
    <w:p>
      <w:pPr>
        <w:pStyle w:val="Style2"/>
        <w:keepNext w:val="0"/>
        <w:keepLines w:val="0"/>
        <w:widowControl w:val="0"/>
        <w:shd w:val="clear" w:color="auto" w:fill="auto"/>
        <w:tabs>
          <w:tab w:pos="8698" w:val="left"/>
        </w:tabs>
        <w:bidi w:val="0"/>
        <w:spacing w:before="0" w:after="440"/>
        <w:ind w:left="0" w:right="0" w:firstLine="0"/>
        <w:jc w:val="both"/>
      </w:pPr>
      <w:r>
        <w:rPr>
          <w:rStyle w:val="CharStyle3"/>
        </w:rPr>
        <w:t>18.05.2026 г.</w:t>
        <w:tab/>
        <w:t>г. Воронеж</w:t>
      </w:r>
    </w:p>
    <w:p>
      <w:pPr>
        <w:pStyle w:val="Style2"/>
        <w:keepNext w:val="0"/>
        <w:keepLines w:val="0"/>
        <w:widowControl w:val="0"/>
        <w:shd w:val="clear" w:color="auto" w:fill="auto"/>
        <w:bidi w:val="0"/>
        <w:spacing w:before="0" w:after="120" w:line="240" w:lineRule="auto"/>
        <w:ind w:left="1380" w:right="0" w:firstLine="0"/>
        <w:jc w:val="left"/>
      </w:pPr>
      <w:r>
        <w:rPr>
          <w:rStyle w:val="CharStyle3"/>
        </w:rPr>
        <w:t>Резолютивная часть настоящего решения объявлена 18.05.2026 года.</w:t>
      </w:r>
    </w:p>
    <w:p>
      <w:pPr>
        <w:pStyle w:val="Style2"/>
        <w:keepNext w:val="0"/>
        <w:keepLines w:val="0"/>
        <w:widowControl w:val="0"/>
        <w:shd w:val="clear" w:color="auto" w:fill="auto"/>
        <w:bidi w:val="0"/>
        <w:spacing w:before="0" w:after="820" w:line="240" w:lineRule="auto"/>
        <w:ind w:left="0" w:right="0" w:firstLine="0"/>
        <w:jc w:val="center"/>
      </w:pPr>
      <w:r>
        <w:rPr>
          <w:rStyle w:val="CharStyle3"/>
        </w:rPr>
        <w:t>В полном объеме решение изготовлено 20.05.2026 года.</w:t>
      </w:r>
    </w:p>
    <w:p>
      <w:pPr>
        <w:pStyle w:val="Style17"/>
        <w:keepNext/>
        <w:keepLines/>
        <w:widowControl w:val="0"/>
        <w:shd w:val="clear" w:color="auto" w:fill="auto"/>
        <w:bidi w:val="0"/>
        <w:spacing w:before="0" w:line="240" w:lineRule="auto"/>
        <w:ind w:left="0" w:right="0" w:firstLine="0"/>
        <w:jc w:val="left"/>
      </w:pPr>
      <w:bookmarkStart w:id="2" w:name="bookmark2"/>
      <w:r>
        <w:rPr>
          <w:rStyle w:val="CharStyle18"/>
        </w:rPr>
        <w:t>IIIIIIIIIIIIIIIIIIIIIIII</w:t>
      </w:r>
      <w:bookmarkEnd w:id="2"/>
    </w:p>
    <w:p>
      <w:pPr>
        <w:pStyle w:val="Style2"/>
        <w:keepNext w:val="0"/>
        <w:keepLines w:val="0"/>
        <w:widowControl w:val="0"/>
        <w:shd w:val="clear" w:color="auto" w:fill="auto"/>
        <w:bidi w:val="0"/>
        <w:spacing w:before="0" w:after="0"/>
        <w:ind w:left="0" w:right="0" w:firstLine="720"/>
        <w:jc w:val="both"/>
      </w:pPr>
      <w:r>
        <w:rPr>
          <w:rStyle w:val="CharStyle3"/>
        </w:rPr>
        <w:t xml:space="preserve">Комиссия Управления Федеральной антимонопольной службы по Воронежской области по контролю в сфере закупок (далее </w:t>
      </w:r>
      <w:r>
        <w:rPr>
          <w:rStyle w:val="CharStyle3"/>
          <w:lang w:val="en-US" w:eastAsia="en-US"/>
        </w:rPr>
        <w:t xml:space="preserve">– </w:t>
      </w:r>
      <w:r>
        <w:rPr>
          <w:rStyle w:val="CharStyle3"/>
        </w:rPr>
        <w:t>Комиссия Воронежского УФАС России) в составе:</w:t>
      </w:r>
    </w:p>
    <w:p>
      <w:pPr>
        <w:pStyle w:val="Style2"/>
        <w:keepNext w:val="0"/>
        <w:keepLines w:val="0"/>
        <w:widowControl w:val="0"/>
        <w:shd w:val="clear" w:color="auto" w:fill="auto"/>
        <w:bidi w:val="0"/>
        <w:spacing w:before="0" w:after="0"/>
        <w:ind w:left="0" w:right="0" w:firstLine="720"/>
        <w:jc w:val="both"/>
      </w:pPr>
      <w:r>
        <w:rPr>
          <w:rStyle w:val="CharStyle3"/>
          <w:lang w:val="en-US" w:eastAsia="en-US"/>
        </w:rPr>
        <w:t xml:space="preserve">– </w:t>
      </w:r>
      <w:r>
        <w:rPr>
          <w:rStyle w:val="CharStyle3"/>
        </w:rPr>
        <w:t xml:space="preserve">Михин С.В. </w:t>
      </w:r>
      <w:r>
        <w:rPr>
          <w:rStyle w:val="CharStyle3"/>
          <w:lang w:val="en-US" w:eastAsia="en-US"/>
        </w:rPr>
        <w:t xml:space="preserve">– </w:t>
      </w:r>
      <w:r>
        <w:rPr>
          <w:rStyle w:val="CharStyle3"/>
        </w:rPr>
        <w:t>председатель Комиссии, заместитель руководителя управления,</w:t>
      </w:r>
    </w:p>
    <w:p>
      <w:pPr>
        <w:pStyle w:val="Style2"/>
        <w:keepNext w:val="0"/>
        <w:keepLines w:val="0"/>
        <w:widowControl w:val="0"/>
        <w:shd w:val="clear" w:color="auto" w:fill="auto"/>
        <w:bidi w:val="0"/>
        <w:spacing w:before="0" w:after="0"/>
        <w:ind w:left="0" w:right="0" w:firstLine="720"/>
        <w:jc w:val="both"/>
      </w:pPr>
      <w:r>
        <w:rPr>
          <w:rStyle w:val="CharStyle3"/>
          <w:lang w:val="en-US" w:eastAsia="en-US"/>
        </w:rPr>
        <w:t xml:space="preserve">– </w:t>
      </w:r>
      <w:r>
        <w:rPr>
          <w:rStyle w:val="CharStyle3"/>
        </w:rPr>
        <w:t xml:space="preserve">Рощупкина Ю.В. </w:t>
      </w:r>
      <w:r>
        <w:rPr>
          <w:rStyle w:val="CharStyle3"/>
          <w:lang w:val="en-US" w:eastAsia="en-US"/>
        </w:rPr>
        <w:t xml:space="preserve">– </w:t>
      </w:r>
      <w:r>
        <w:rPr>
          <w:rStyle w:val="CharStyle3"/>
        </w:rPr>
        <w:t>заместитель председателя Комиссии, начальник отдела контроля закупок,</w:t>
      </w:r>
    </w:p>
    <w:p>
      <w:pPr>
        <w:pStyle w:val="Style2"/>
        <w:keepNext w:val="0"/>
        <w:keepLines w:val="0"/>
        <w:widowControl w:val="0"/>
        <w:shd w:val="clear" w:color="auto" w:fill="auto"/>
        <w:bidi w:val="0"/>
        <w:spacing w:before="0" w:after="0"/>
        <w:ind w:left="0" w:right="0" w:firstLine="720"/>
        <w:jc w:val="both"/>
      </w:pPr>
      <w:r>
        <w:rPr>
          <w:rStyle w:val="CharStyle3"/>
          <w:lang w:val="en-US" w:eastAsia="en-US"/>
        </w:rPr>
        <w:t xml:space="preserve">– </w:t>
      </w:r>
      <w:r>
        <w:rPr>
          <w:rStyle w:val="CharStyle3"/>
        </w:rPr>
        <w:t xml:space="preserve">Гуськова У.А. </w:t>
      </w:r>
      <w:r>
        <w:rPr>
          <w:rStyle w:val="CharStyle3"/>
          <w:lang w:val="en-US" w:eastAsia="en-US"/>
        </w:rPr>
        <w:t xml:space="preserve">– </w:t>
      </w:r>
      <w:r>
        <w:rPr>
          <w:rStyle w:val="CharStyle3"/>
        </w:rPr>
        <w:t>член Комиссии, государственный инспектор отдела контроля закупок,</w:t>
      </w:r>
    </w:p>
    <w:p>
      <w:pPr>
        <w:pStyle w:val="Style2"/>
        <w:keepNext w:val="0"/>
        <w:keepLines w:val="0"/>
        <w:widowControl w:val="0"/>
        <w:shd w:val="clear" w:color="auto" w:fill="auto"/>
        <w:bidi w:val="0"/>
        <w:spacing w:before="0" w:after="0"/>
        <w:ind w:left="0" w:right="0" w:firstLine="720"/>
        <w:jc w:val="both"/>
      </w:pPr>
      <w:r>
        <w:rPr>
          <w:rStyle w:val="CharStyle3"/>
        </w:rPr>
        <w:t>при участии представителя ООО «ЮСТЦ «РАЗВИТИЕ»:</w:t>
      </w:r>
    </w:p>
    <w:p>
      <w:pPr>
        <w:pStyle w:val="Style2"/>
        <w:keepNext w:val="0"/>
        <w:keepLines w:val="0"/>
        <w:widowControl w:val="0"/>
        <w:numPr>
          <w:ilvl w:val="0"/>
          <w:numId w:val="1"/>
        </w:numPr>
        <w:shd w:val="clear" w:color="auto" w:fill="auto"/>
        <w:tabs>
          <w:tab w:pos="1011" w:val="left"/>
        </w:tabs>
        <w:bidi w:val="0"/>
        <w:spacing w:before="0" w:after="0"/>
        <w:ind w:left="0" w:right="0" w:firstLine="720"/>
        <w:jc w:val="both"/>
      </w:pPr>
      <w:r>
        <w:rPr>
          <w:rStyle w:val="CharStyle3"/>
        </w:rPr>
        <w:t xml:space="preserve">Сиденко Н.А. (доверенность </w:t>
      </w:r>
      <w:r>
        <w:rPr>
          <w:rStyle w:val="CharStyle3"/>
          <w:lang w:val="en-US" w:eastAsia="en-US"/>
        </w:rPr>
        <w:t xml:space="preserve">№ 8 </w:t>
      </w:r>
      <w:r>
        <w:rPr>
          <w:rStyle w:val="CharStyle3"/>
        </w:rPr>
        <w:t xml:space="preserve">от </w:t>
      </w:r>
      <w:r>
        <w:rPr>
          <w:rStyle w:val="CharStyle3"/>
          <w:lang w:val="en-US" w:eastAsia="en-US"/>
        </w:rPr>
        <w:t xml:space="preserve">12.05.2026 </w:t>
      </w:r>
      <w:r>
        <w:rPr>
          <w:rStyle w:val="CharStyle3"/>
        </w:rPr>
        <w:t>г.),</w:t>
      </w:r>
    </w:p>
    <w:p>
      <w:pPr>
        <w:pStyle w:val="Style2"/>
        <w:keepNext w:val="0"/>
        <w:keepLines w:val="0"/>
        <w:widowControl w:val="0"/>
        <w:shd w:val="clear" w:color="auto" w:fill="auto"/>
        <w:bidi w:val="0"/>
        <w:spacing w:before="0" w:after="0"/>
        <w:ind w:left="0" w:right="0" w:firstLine="720"/>
        <w:jc w:val="both"/>
      </w:pPr>
      <w:r>
        <w:rPr>
          <w:rStyle w:val="CharStyle3"/>
        </w:rPr>
        <w:t xml:space="preserve">при участии представителя бюджетного учреждения здравоохранения Воронежской области «Воронежская городская клиническая больница скорой медицинской помощи </w:t>
      </w:r>
      <w:r>
        <w:rPr>
          <w:rStyle w:val="CharStyle3"/>
          <w:lang w:val="en-US" w:eastAsia="en-US"/>
        </w:rPr>
        <w:t>№ 8»:</w:t>
      </w:r>
    </w:p>
    <w:p>
      <w:pPr>
        <w:pStyle w:val="Style2"/>
        <w:keepNext w:val="0"/>
        <w:keepLines w:val="0"/>
        <w:widowControl w:val="0"/>
        <w:numPr>
          <w:ilvl w:val="0"/>
          <w:numId w:val="1"/>
        </w:numPr>
        <w:shd w:val="clear" w:color="auto" w:fill="auto"/>
        <w:tabs>
          <w:tab w:pos="1011" w:val="left"/>
        </w:tabs>
        <w:bidi w:val="0"/>
        <w:spacing w:before="0" w:after="0"/>
        <w:ind w:left="0" w:right="0" w:firstLine="720"/>
        <w:jc w:val="both"/>
      </w:pPr>
      <w:r>
        <w:rPr>
          <w:rStyle w:val="CharStyle3"/>
        </w:rPr>
        <w:t xml:space="preserve">Милюковой Е.С. (доверенность б/н от </w:t>
      </w:r>
      <w:r>
        <w:rPr>
          <w:rStyle w:val="CharStyle3"/>
          <w:lang w:val="en-US" w:eastAsia="en-US"/>
        </w:rPr>
        <w:t xml:space="preserve">28.08.2025 </w:t>
      </w:r>
      <w:r>
        <w:rPr>
          <w:rStyle w:val="CharStyle3"/>
        </w:rPr>
        <w:t>г.),</w:t>
      </w:r>
    </w:p>
    <w:p>
      <w:pPr>
        <w:pStyle w:val="Style2"/>
        <w:keepNext w:val="0"/>
        <w:keepLines w:val="0"/>
        <w:widowControl w:val="0"/>
        <w:shd w:val="clear" w:color="auto" w:fill="auto"/>
        <w:bidi w:val="0"/>
        <w:spacing w:before="0" w:after="0"/>
        <w:ind w:left="0" w:right="0" w:firstLine="720"/>
        <w:jc w:val="both"/>
      </w:pPr>
      <w:r>
        <w:rPr>
          <w:rStyle w:val="CharStyle3"/>
        </w:rPr>
        <w:t>при участии представителей министерства по регулированию контрактной системы в сфере закупок Воронежской области:</w:t>
      </w:r>
    </w:p>
    <w:p>
      <w:pPr>
        <w:pStyle w:val="Style2"/>
        <w:keepNext w:val="0"/>
        <w:keepLines w:val="0"/>
        <w:widowControl w:val="0"/>
        <w:numPr>
          <w:ilvl w:val="0"/>
          <w:numId w:val="1"/>
        </w:numPr>
        <w:shd w:val="clear" w:color="auto" w:fill="auto"/>
        <w:tabs>
          <w:tab w:pos="1011" w:val="left"/>
        </w:tabs>
        <w:bidi w:val="0"/>
        <w:spacing w:before="0" w:after="0"/>
        <w:ind w:left="0" w:right="0" w:firstLine="720"/>
        <w:jc w:val="both"/>
      </w:pPr>
      <w:r>
        <w:rPr>
          <w:rStyle w:val="CharStyle3"/>
        </w:rPr>
        <w:t xml:space="preserve">Цыпкиной В.А. (доверенность </w:t>
      </w:r>
      <w:r>
        <w:rPr>
          <w:rStyle w:val="CharStyle3"/>
          <w:lang w:val="en-US" w:eastAsia="en-US"/>
        </w:rPr>
        <w:t xml:space="preserve">№ 2 </w:t>
      </w:r>
      <w:r>
        <w:rPr>
          <w:rStyle w:val="CharStyle3"/>
        </w:rPr>
        <w:t xml:space="preserve">от </w:t>
      </w:r>
      <w:r>
        <w:rPr>
          <w:rStyle w:val="CharStyle3"/>
          <w:lang w:val="en-US" w:eastAsia="en-US"/>
        </w:rPr>
        <w:t xml:space="preserve">12.01.2026 </w:t>
      </w:r>
      <w:r>
        <w:rPr>
          <w:rStyle w:val="CharStyle3"/>
        </w:rPr>
        <w:t>г.);</w:t>
      </w:r>
    </w:p>
    <w:p>
      <w:pPr>
        <w:pStyle w:val="Style2"/>
        <w:keepNext w:val="0"/>
        <w:keepLines w:val="0"/>
        <w:widowControl w:val="0"/>
        <w:numPr>
          <w:ilvl w:val="0"/>
          <w:numId w:val="1"/>
        </w:numPr>
        <w:shd w:val="clear" w:color="auto" w:fill="auto"/>
        <w:tabs>
          <w:tab w:pos="1011" w:val="left"/>
        </w:tabs>
        <w:bidi w:val="0"/>
        <w:spacing w:before="0" w:after="0"/>
        <w:ind w:left="0" w:right="0" w:firstLine="720"/>
        <w:jc w:val="both"/>
      </w:pPr>
      <w:r>
        <w:rPr>
          <w:rStyle w:val="CharStyle3"/>
        </w:rPr>
        <w:t xml:space="preserve">Панченко Е.А. (доверенность </w:t>
      </w:r>
      <w:r>
        <w:rPr>
          <w:rStyle w:val="CharStyle3"/>
          <w:lang w:val="en-US" w:eastAsia="en-US"/>
        </w:rPr>
        <w:t xml:space="preserve">№ 7 </w:t>
      </w:r>
      <w:r>
        <w:rPr>
          <w:rStyle w:val="CharStyle3"/>
        </w:rPr>
        <w:t xml:space="preserve">от </w:t>
      </w:r>
      <w:r>
        <w:rPr>
          <w:rStyle w:val="CharStyle3"/>
          <w:lang w:val="en-US" w:eastAsia="en-US"/>
        </w:rPr>
        <w:t xml:space="preserve">14.01.2026 </w:t>
      </w:r>
      <w:r>
        <w:rPr>
          <w:rStyle w:val="CharStyle3"/>
        </w:rPr>
        <w:t>г.),</w:t>
      </w:r>
    </w:p>
    <w:p>
      <w:pPr>
        <w:pStyle w:val="Style2"/>
        <w:keepNext w:val="0"/>
        <w:keepLines w:val="0"/>
        <w:widowControl w:val="0"/>
        <w:numPr>
          <w:ilvl w:val="0"/>
          <w:numId w:val="1"/>
        </w:numPr>
        <w:shd w:val="clear" w:color="auto" w:fill="auto"/>
        <w:tabs>
          <w:tab w:pos="1011" w:val="left"/>
        </w:tabs>
        <w:bidi w:val="0"/>
        <w:spacing w:before="0" w:after="0"/>
        <w:ind w:left="0" w:right="0" w:firstLine="720"/>
        <w:jc w:val="both"/>
      </w:pPr>
      <w:r>
        <w:rPr>
          <w:rStyle w:val="CharStyle3"/>
        </w:rPr>
        <w:t xml:space="preserve">Рыжковой Ю.В. (доверенность </w:t>
      </w:r>
      <w:r>
        <w:rPr>
          <w:rStyle w:val="CharStyle3"/>
          <w:lang w:val="en-US" w:eastAsia="en-US"/>
        </w:rPr>
        <w:t xml:space="preserve">№ 9 </w:t>
      </w:r>
      <w:r>
        <w:rPr>
          <w:rStyle w:val="CharStyle3"/>
        </w:rPr>
        <w:t xml:space="preserve">от </w:t>
      </w:r>
      <w:r>
        <w:rPr>
          <w:rStyle w:val="CharStyle3"/>
          <w:lang w:val="en-US" w:eastAsia="en-US"/>
        </w:rPr>
        <w:t xml:space="preserve">14.01.2026 </w:t>
      </w:r>
      <w:r>
        <w:rPr>
          <w:rStyle w:val="CharStyle3"/>
        </w:rPr>
        <w:t>г.),</w:t>
      </w:r>
    </w:p>
    <w:p>
      <w:pPr>
        <w:pStyle w:val="Style2"/>
        <w:keepNext w:val="0"/>
        <w:keepLines w:val="0"/>
        <w:widowControl w:val="0"/>
        <w:shd w:val="clear" w:color="auto" w:fill="auto"/>
        <w:bidi w:val="0"/>
        <w:spacing w:before="0" w:after="440"/>
        <w:ind w:left="0" w:right="0" w:firstLine="720"/>
        <w:jc w:val="both"/>
      </w:pPr>
      <w:r>
        <w:rPr>
          <w:rStyle w:val="CharStyle3"/>
        </w:rPr>
        <w:t xml:space="preserve">рассмотрев жалобу общества с ограниченной ответственностью «Южный специализированный тендерный центр «РАЗВИТИЕ» на действия бюджетного учреждения здравоохранения Воронежской области «Воронежская городская клиническая больница скорой медицинской помощи </w:t>
      </w:r>
      <w:r>
        <w:rPr>
          <w:rStyle w:val="CharStyle3"/>
          <w:lang w:val="en-US" w:eastAsia="en-US"/>
        </w:rPr>
        <w:t xml:space="preserve">№ 8» </w:t>
      </w:r>
      <w:r>
        <w:rPr>
          <w:rStyle w:val="CharStyle3"/>
        </w:rPr>
        <w:t xml:space="preserve">при проведении электронного аукциона на поставку и монтаж комплекса сборной модульной конструкции для оказания экстренной медицинской помощи больным с жизнеугрожающими состояниями (номер извещения </w:t>
      </w:r>
      <w:r>
        <w:rPr>
          <w:rStyle w:val="CharStyle3"/>
          <w:lang w:val="en-US" w:eastAsia="en-US"/>
        </w:rPr>
        <w:t>0131200001026002411),</w:t>
      </w:r>
    </w:p>
    <w:p>
      <w:pPr>
        <w:pStyle w:val="Style2"/>
        <w:keepNext w:val="0"/>
        <w:keepLines w:val="0"/>
        <w:widowControl w:val="0"/>
        <w:shd w:val="clear" w:color="auto" w:fill="auto"/>
        <w:bidi w:val="0"/>
        <w:spacing w:before="0" w:after="0"/>
        <w:ind w:left="0" w:right="0" w:firstLine="0"/>
        <w:jc w:val="center"/>
      </w:pPr>
      <w:r>
        <w:rPr>
          <w:rStyle w:val="CharStyle3"/>
          <w:b/>
          <w:bCs/>
        </w:rPr>
        <w:t>У С Т А Н О В И Л А:</w:t>
      </w:r>
    </w:p>
    <w:p>
      <w:pPr>
        <w:pStyle w:val="Style2"/>
        <w:keepNext w:val="0"/>
        <w:keepLines w:val="0"/>
        <w:widowControl w:val="0"/>
        <w:shd w:val="clear" w:color="auto" w:fill="auto"/>
        <w:bidi w:val="0"/>
        <w:spacing w:before="0" w:after="0"/>
        <w:ind w:left="0" w:right="0" w:firstLine="740"/>
        <w:jc w:val="both"/>
      </w:pPr>
      <w:r>
        <w:rPr>
          <w:rStyle w:val="CharStyle3"/>
        </w:rPr>
        <w:t xml:space="preserve">В Управление Федеральной антимонопольной службы по Воронежской области (далее </w:t>
      </w:r>
      <w:r>
        <w:rPr>
          <w:rStyle w:val="CharStyle3"/>
          <w:lang w:val="en-US" w:eastAsia="en-US"/>
        </w:rPr>
        <w:t xml:space="preserve">- </w:t>
      </w:r>
      <w:r>
        <w:rPr>
          <w:rStyle w:val="CharStyle3"/>
        </w:rPr>
        <w:t xml:space="preserve">Воронежское УФАС России) поступила жалоба общества с ограниченной ответственностью «Южный специализированный тендерный центр «РАЗВИТИЕ» (далее </w:t>
      </w:r>
      <w:r>
        <w:rPr>
          <w:rStyle w:val="CharStyle3"/>
          <w:lang w:val="en-US" w:eastAsia="en-US"/>
        </w:rPr>
        <w:t xml:space="preserve">- </w:t>
      </w:r>
      <w:r>
        <w:rPr>
          <w:rStyle w:val="CharStyle3"/>
        </w:rPr>
        <w:t xml:space="preserve">Заявитель) на действия бюджетного учреждения здравоохранения Воронежской области «Воронежская городская клиническая больница скорой медицинской помощи </w:t>
      </w:r>
      <w:r>
        <w:rPr>
          <w:rStyle w:val="CharStyle3"/>
          <w:lang w:val="en-US" w:eastAsia="en-US"/>
        </w:rPr>
        <w:t xml:space="preserve">№ 8» </w:t>
      </w:r>
      <w:r>
        <w:rPr>
          <w:rStyle w:val="CharStyle3"/>
        </w:rPr>
        <w:t xml:space="preserve">(далее </w:t>
      </w:r>
      <w:r>
        <w:rPr>
          <w:rStyle w:val="CharStyle3"/>
          <w:lang w:val="en-US" w:eastAsia="en-US"/>
        </w:rPr>
        <w:t xml:space="preserve">- </w:t>
      </w:r>
      <w:r>
        <w:rPr>
          <w:rStyle w:val="CharStyle3"/>
        </w:rPr>
        <w:t xml:space="preserve">Заказчик) при проведении электронного аукциона на поставку и монтаж комплекса сборной модульной конструкции для оказания экстренной медицинской помощи больным с жизнеугрожающими состояниями (номер извещения </w:t>
      </w:r>
      <w:r>
        <w:rPr>
          <w:rStyle w:val="CharStyle3"/>
          <w:lang w:val="en-US" w:eastAsia="en-US"/>
        </w:rPr>
        <w:t>0131200001026002411).</w:t>
      </w:r>
    </w:p>
    <w:p>
      <w:pPr>
        <w:pStyle w:val="Style2"/>
        <w:keepNext w:val="0"/>
        <w:keepLines w:val="0"/>
        <w:widowControl w:val="0"/>
        <w:shd w:val="clear" w:color="auto" w:fill="auto"/>
        <w:bidi w:val="0"/>
        <w:spacing w:before="0" w:after="0"/>
        <w:ind w:left="0" w:right="0" w:firstLine="740"/>
        <w:jc w:val="both"/>
      </w:pPr>
      <w:r>
        <w:rPr>
          <w:rStyle w:val="CharStyle3"/>
        </w:rPr>
        <w:t xml:space="preserve">По мнению Заявителя, действия Заказчика нарушают Федеральный закон от </w:t>
      </w:r>
      <w:r>
        <w:rPr>
          <w:rStyle w:val="CharStyle3"/>
          <w:lang w:val="en-US" w:eastAsia="en-US"/>
        </w:rPr>
        <w:t xml:space="preserve">05.04.2013 </w:t>
      </w:r>
      <w:r>
        <w:rPr>
          <w:rStyle w:val="CharStyle3"/>
        </w:rPr>
        <w:t xml:space="preserve">года </w:t>
      </w:r>
      <w:r>
        <w:rPr>
          <w:rStyle w:val="CharStyle3"/>
          <w:lang w:val="en-US" w:eastAsia="en-US"/>
        </w:rPr>
        <w:t xml:space="preserve">№ </w:t>
      </w:r>
      <w:r>
        <w:rPr>
          <w:rStyle w:val="CharStyle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 ввиду следующего:</w:t>
      </w:r>
    </w:p>
    <w:p>
      <w:pPr>
        <w:pStyle w:val="Style2"/>
        <w:keepNext w:val="0"/>
        <w:keepLines w:val="0"/>
        <w:widowControl w:val="0"/>
        <w:numPr>
          <w:ilvl w:val="0"/>
          <w:numId w:val="3"/>
        </w:numPr>
        <w:shd w:val="clear" w:color="auto" w:fill="auto"/>
        <w:tabs>
          <w:tab w:pos="1224" w:val="left"/>
        </w:tabs>
        <w:bidi w:val="0"/>
        <w:spacing w:before="0" w:after="0"/>
        <w:ind w:left="0" w:right="0" w:firstLine="740"/>
        <w:jc w:val="both"/>
      </w:pPr>
      <w:r>
        <w:rPr>
          <w:rStyle w:val="CharStyle3"/>
        </w:rPr>
        <w:t xml:space="preserve">Заказчиком в извещении о проведении закупки не установлены ограничения, предусмотренные Постановлением Правительства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1875);</w:t>
      </w:r>
    </w:p>
    <w:p>
      <w:pPr>
        <w:pStyle w:val="Style2"/>
        <w:keepNext w:val="0"/>
        <w:keepLines w:val="0"/>
        <w:widowControl w:val="0"/>
        <w:numPr>
          <w:ilvl w:val="0"/>
          <w:numId w:val="3"/>
        </w:numPr>
        <w:shd w:val="clear" w:color="auto" w:fill="auto"/>
        <w:tabs>
          <w:tab w:pos="1224" w:val="left"/>
        </w:tabs>
        <w:bidi w:val="0"/>
        <w:spacing w:before="0" w:after="0"/>
        <w:ind w:left="0" w:right="0" w:firstLine="740"/>
        <w:jc w:val="both"/>
      </w:pPr>
      <w:r>
        <w:rPr>
          <w:rStyle w:val="CharStyle3"/>
        </w:rPr>
        <w:t xml:space="preserve">Заказчиком, не применена информация, включенная в соответствующие позиции каталога товаров, работ, услуг в соответствии с Постановлением Правительства Российской Федерации от </w:t>
      </w:r>
      <w:r>
        <w:rPr>
          <w:rStyle w:val="CharStyle3"/>
          <w:lang w:val="en-US" w:eastAsia="en-US"/>
        </w:rPr>
        <w:t>08.02.2017 №145;</w:t>
      </w:r>
    </w:p>
    <w:p>
      <w:pPr>
        <w:pStyle w:val="Style2"/>
        <w:keepNext w:val="0"/>
        <w:keepLines w:val="0"/>
        <w:widowControl w:val="0"/>
        <w:numPr>
          <w:ilvl w:val="0"/>
          <w:numId w:val="3"/>
        </w:numPr>
        <w:shd w:val="clear" w:color="auto" w:fill="auto"/>
        <w:tabs>
          <w:tab w:pos="1224" w:val="left"/>
        </w:tabs>
        <w:bidi w:val="0"/>
        <w:spacing w:before="0" w:after="0"/>
        <w:ind w:left="0" w:right="0" w:firstLine="740"/>
        <w:jc w:val="both"/>
      </w:pPr>
      <w:r>
        <w:rPr>
          <w:rStyle w:val="CharStyle3"/>
        </w:rPr>
        <w:t>Установленные Заказчиком характеристики поставляемого здания противоречивы, не позволяют участникам закупки определить потребность и сформировать своё предложение;</w:t>
      </w:r>
    </w:p>
    <w:p>
      <w:pPr>
        <w:pStyle w:val="Style2"/>
        <w:keepNext w:val="0"/>
        <w:keepLines w:val="0"/>
        <w:widowControl w:val="0"/>
        <w:numPr>
          <w:ilvl w:val="0"/>
          <w:numId w:val="3"/>
        </w:numPr>
        <w:shd w:val="clear" w:color="auto" w:fill="auto"/>
        <w:tabs>
          <w:tab w:pos="1224" w:val="left"/>
        </w:tabs>
        <w:bidi w:val="0"/>
        <w:spacing w:before="0" w:after="0"/>
        <w:ind w:left="0" w:right="0" w:firstLine="740"/>
        <w:jc w:val="both"/>
      </w:pPr>
      <w:r>
        <w:rPr>
          <w:rStyle w:val="CharStyle3"/>
        </w:rPr>
        <w:t>Требование проекта контракта о предоставлении сертификатов на блок- контейнерную продукцию и блочно-модульную продукцию противоречит требованиям Описания объекта закупки, т.к. эта продукция не является предметом поставки;</w:t>
      </w:r>
    </w:p>
    <w:p>
      <w:pPr>
        <w:pStyle w:val="Style2"/>
        <w:keepNext w:val="0"/>
        <w:keepLines w:val="0"/>
        <w:widowControl w:val="0"/>
        <w:numPr>
          <w:ilvl w:val="0"/>
          <w:numId w:val="3"/>
        </w:numPr>
        <w:shd w:val="clear" w:color="auto" w:fill="auto"/>
        <w:tabs>
          <w:tab w:pos="1224" w:val="left"/>
        </w:tabs>
        <w:bidi w:val="0"/>
        <w:spacing w:before="0" w:after="0"/>
        <w:ind w:left="0" w:right="0" w:firstLine="740"/>
        <w:jc w:val="both"/>
      </w:pPr>
      <w:r>
        <w:rPr>
          <w:rStyle w:val="CharStyle3"/>
        </w:rPr>
        <w:t xml:space="preserve">Федеральным законом от </w:t>
      </w:r>
      <w:r>
        <w:rPr>
          <w:rStyle w:val="CharStyle3"/>
          <w:lang w:val="en-US" w:eastAsia="en-US"/>
        </w:rPr>
        <w:t xml:space="preserve">22 </w:t>
      </w:r>
      <w:r>
        <w:rPr>
          <w:rStyle w:val="CharStyle3"/>
        </w:rPr>
        <w:t xml:space="preserve">июля </w:t>
      </w:r>
      <w:r>
        <w:rPr>
          <w:rStyle w:val="CharStyle3"/>
          <w:lang w:val="en-US" w:eastAsia="en-US"/>
        </w:rPr>
        <w:t xml:space="preserve">2008 </w:t>
      </w:r>
      <w:r>
        <w:rPr>
          <w:rStyle w:val="CharStyle3"/>
        </w:rPr>
        <w:t xml:space="preserve">г. </w:t>
      </w:r>
      <w:r>
        <w:rPr>
          <w:rStyle w:val="CharStyle3"/>
          <w:lang w:val="en-US" w:eastAsia="en-US"/>
        </w:rPr>
        <w:t xml:space="preserve">N </w:t>
      </w:r>
      <w:r>
        <w:rPr>
          <w:rStyle w:val="CharStyle3"/>
        </w:rPr>
        <w:t xml:space="preserve">123-ФЗ не установлено понятие «класс огнестойкости». Показатель </w:t>
      </w:r>
      <w:r>
        <w:rPr>
          <w:rStyle w:val="CharStyle3"/>
          <w:lang w:val="en-US" w:eastAsia="en-US"/>
        </w:rPr>
        <w:t xml:space="preserve">ЕI </w:t>
      </w:r>
      <w:r>
        <w:rPr>
          <w:rStyle w:val="CharStyle3"/>
        </w:rPr>
        <w:t xml:space="preserve">означает предел огнестойкости. Заказчиком при описании объекта закупки не соблюдены требования статьи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ind w:left="0" w:right="0" w:firstLine="740"/>
        <w:jc w:val="both"/>
      </w:pPr>
      <w:r>
        <w:rPr>
          <w:rStyle w:val="CharStyle3"/>
        </w:rPr>
        <w:t>Заказчиком и Уполномоченным органом представлены возражения на жалобу Заявителя. Из указанных возражений следует, что Заказчик и Уполномоченный орган считают доводы жалобы необоснованными и не подлежащими удовлетворению.</w:t>
      </w:r>
    </w:p>
    <w:p>
      <w:pPr>
        <w:pStyle w:val="Style2"/>
        <w:keepNext w:val="0"/>
        <w:keepLines w:val="0"/>
        <w:widowControl w:val="0"/>
        <w:shd w:val="clear" w:color="auto" w:fill="auto"/>
        <w:bidi w:val="0"/>
        <w:spacing w:before="0" w:after="0"/>
        <w:ind w:left="0" w:right="0" w:firstLine="740"/>
        <w:jc w:val="both"/>
      </w:pPr>
      <w:r>
        <w:rPr>
          <w:rStyle w:val="CharStyle3"/>
        </w:rPr>
        <w:t>В заседании объявлялся перерыв для предоставления сторонами дополнительных документов и информации.</w:t>
      </w:r>
    </w:p>
    <w:p>
      <w:pPr>
        <w:pStyle w:val="Style2"/>
        <w:keepNext w:val="0"/>
        <w:keepLines w:val="0"/>
        <w:widowControl w:val="0"/>
        <w:shd w:val="clear" w:color="auto" w:fill="auto"/>
        <w:bidi w:val="0"/>
        <w:spacing w:before="0" w:after="0"/>
        <w:ind w:left="0" w:right="0" w:firstLine="740"/>
        <w:jc w:val="both"/>
      </w:pPr>
      <w:r>
        <w:rPr>
          <w:rStyle w:val="CharStyle3"/>
        </w:rPr>
        <w:t xml:space="preserve">Изучив материалы дела, предоставленные доказательства, а также осуществив внеплановую проверку в соответствии со статьей </w:t>
      </w:r>
      <w:r>
        <w:rPr>
          <w:rStyle w:val="CharStyle3"/>
          <w:lang w:val="en-US" w:eastAsia="en-US"/>
        </w:rPr>
        <w:t xml:space="preserve">99 </w:t>
      </w:r>
      <w:r>
        <w:rPr>
          <w:rStyle w:val="CharStyle3"/>
        </w:rPr>
        <w:t>Закона о контрактной системе, Комиссия Воронежского УФАС России пришла к следующим выводам.</w:t>
      </w:r>
    </w:p>
    <w:p>
      <w:pPr>
        <w:pStyle w:val="Style2"/>
        <w:keepNext w:val="0"/>
        <w:keepLines w:val="0"/>
        <w:widowControl w:val="0"/>
        <w:shd w:val="clear" w:color="auto" w:fill="auto"/>
        <w:bidi w:val="0"/>
        <w:spacing w:before="0" w:after="0"/>
        <w:ind w:left="0" w:right="0" w:firstLine="740"/>
        <w:jc w:val="both"/>
      </w:pPr>
      <w:r>
        <w:rPr>
          <w:rStyle w:val="CharStyle3"/>
          <w:lang w:val="en-US" w:eastAsia="en-US"/>
        </w:rPr>
        <w:t xml:space="preserve">30.04.2026 </w:t>
      </w:r>
      <w:r>
        <w:rPr>
          <w:rStyle w:val="CharStyle3"/>
        </w:rPr>
        <w:t xml:space="preserve">года в Единой информационной системе размещено Извещение о проведении электронного аукциона </w:t>
      </w:r>
      <w:r>
        <w:rPr>
          <w:rStyle w:val="CharStyle3"/>
          <w:lang w:val="en-US" w:eastAsia="en-US"/>
        </w:rPr>
        <w:t xml:space="preserve">№ 0131200001026002411 </w:t>
      </w:r>
      <w:r>
        <w:rPr>
          <w:rStyle w:val="CharStyle3"/>
        </w:rPr>
        <w:t xml:space="preserve">(далее </w:t>
      </w:r>
      <w:r>
        <w:rPr>
          <w:rStyle w:val="CharStyle3"/>
          <w:lang w:val="en-US" w:eastAsia="en-US"/>
        </w:rPr>
        <w:t xml:space="preserve">– </w:t>
      </w:r>
      <w:r>
        <w:rPr>
          <w:rStyle w:val="CharStyle3"/>
        </w:rPr>
        <w:t>Извещение).</w:t>
      </w:r>
    </w:p>
    <w:p>
      <w:pPr>
        <w:pStyle w:val="Style2"/>
        <w:keepNext w:val="0"/>
        <w:keepLines w:val="0"/>
        <w:widowControl w:val="0"/>
        <w:shd w:val="clear" w:color="auto" w:fill="auto"/>
        <w:bidi w:val="0"/>
        <w:spacing w:before="0" w:after="0"/>
        <w:ind w:left="0" w:right="0" w:firstLine="740"/>
        <w:jc w:val="both"/>
      </w:pPr>
      <w:r>
        <w:rPr>
          <w:rStyle w:val="CharStyle3"/>
        </w:rPr>
        <w:t xml:space="preserve">Начальная (Максимальная) цена контракта составляет </w:t>
      </w:r>
      <w:r>
        <w:rPr>
          <w:rStyle w:val="CharStyle3"/>
          <w:lang w:val="en-US" w:eastAsia="en-US"/>
        </w:rPr>
        <w:t xml:space="preserve">– 363 186 000,00 </w:t>
      </w:r>
      <w:r>
        <w:rPr>
          <w:rStyle w:val="CharStyle3"/>
        </w:rPr>
        <w:t>рублей.</w:t>
      </w:r>
    </w:p>
    <w:p>
      <w:pPr>
        <w:pStyle w:val="Style2"/>
        <w:keepNext w:val="0"/>
        <w:keepLines w:val="0"/>
        <w:widowControl w:val="0"/>
        <w:shd w:val="clear" w:color="auto" w:fill="auto"/>
        <w:bidi w:val="0"/>
        <w:spacing w:before="0" w:after="0"/>
        <w:ind w:left="0" w:right="0" w:firstLine="740"/>
        <w:jc w:val="both"/>
      </w:pPr>
      <w:r>
        <w:rPr>
          <w:rStyle w:val="CharStyle3"/>
        </w:rPr>
        <w:t>Предметом рассматриваемой закупки является поставка и монтаж комплекса сборной модульной конструкции для оказания экстренной медицинской помощи больным с жизнеугрожающими состояниями.</w:t>
      </w:r>
    </w:p>
    <w:p>
      <w:pPr>
        <w:pStyle w:val="Style2"/>
        <w:keepNext w:val="0"/>
        <w:keepLines w:val="0"/>
        <w:widowControl w:val="0"/>
        <w:shd w:val="clear" w:color="auto" w:fill="auto"/>
        <w:bidi w:val="0"/>
        <w:spacing w:before="0" w:after="0"/>
        <w:ind w:left="0" w:right="0" w:firstLine="740"/>
        <w:jc w:val="both"/>
      </w:pPr>
      <w:r>
        <w:rPr>
          <w:rStyle w:val="CharStyle3"/>
        </w:rPr>
        <w:t xml:space="preserve">Закупка в рамках национального проекта «Продолжительная и активная жизнь», код целевой статьи </w:t>
      </w:r>
      <w:r>
        <w:rPr>
          <w:rStyle w:val="CharStyle3"/>
          <w:lang w:val="en-US" w:eastAsia="en-US"/>
        </w:rPr>
        <w:t xml:space="preserve">- </w:t>
      </w:r>
      <w:r>
        <w:rPr>
          <w:rStyle w:val="CharStyle3"/>
        </w:rPr>
        <w:t>011Д655350.</w:t>
      </w:r>
    </w:p>
    <w:p>
      <w:pPr>
        <w:pStyle w:val="Style2"/>
        <w:keepNext w:val="0"/>
        <w:keepLines w:val="0"/>
        <w:widowControl w:val="0"/>
        <w:shd w:val="clear" w:color="auto" w:fill="auto"/>
        <w:bidi w:val="0"/>
        <w:spacing w:before="0" w:after="0"/>
        <w:ind w:left="0" w:right="0" w:firstLine="740"/>
        <w:jc w:val="both"/>
      </w:pPr>
      <w:r>
        <w:rPr>
          <w:rStyle w:val="CharStyle3"/>
        </w:rPr>
        <w:t xml:space="preserve">Частью </w:t>
      </w:r>
      <w:r>
        <w:rPr>
          <w:rStyle w:val="CharStyle3"/>
          <w:lang w:val="en-US" w:eastAsia="en-US"/>
        </w:rPr>
        <w:t xml:space="preserve">1 </w:t>
      </w:r>
      <w:r>
        <w:rPr>
          <w:rStyle w:val="CharStyle3"/>
        </w:rPr>
        <w:t xml:space="preserve">статьи </w:t>
      </w:r>
      <w:r>
        <w:rPr>
          <w:rStyle w:val="CharStyle3"/>
          <w:lang w:val="en-US" w:eastAsia="en-US"/>
        </w:rPr>
        <w:t xml:space="preserve">24 </w:t>
      </w:r>
      <w:r>
        <w:rPr>
          <w:rStyle w:val="CharStyle3"/>
        </w:rPr>
        <w:t>Закона о контрактной системе установлено, что заказчики при осуществлении закупок применяют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2"/>
        <w:keepNext w:val="0"/>
        <w:keepLines w:val="0"/>
        <w:widowControl w:val="0"/>
        <w:shd w:val="clear" w:color="auto" w:fill="auto"/>
        <w:bidi w:val="0"/>
        <w:spacing w:before="0" w:after="0"/>
        <w:ind w:left="0" w:right="0" w:firstLine="740"/>
        <w:jc w:val="both"/>
      </w:pPr>
      <w:r>
        <w:rPr>
          <w:rStyle w:val="CharStyle3"/>
        </w:rPr>
        <w:t xml:space="preserve">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24 </w:t>
      </w:r>
      <w:r>
        <w:rPr>
          <w:rStyle w:val="CharStyle3"/>
        </w:rPr>
        <w:t xml:space="preserve">Закона о контрактной системе конкурентными способами являются: </w:t>
      </w:r>
      <w:r>
        <w:rPr>
          <w:rStyle w:val="CharStyle3"/>
          <w:lang w:val="en-US" w:eastAsia="en-US"/>
        </w:rPr>
        <w:t xml:space="preserve">1) </w:t>
      </w:r>
      <w:r>
        <w:rPr>
          <w:rStyle w:val="CharStyle3"/>
        </w:rPr>
        <w:t xml:space="preserve">конкурсы (открытый конкурс в электронной форме, закрытый конкурс, закрытый конкурс в электронной форме); </w:t>
      </w:r>
      <w:r>
        <w:rPr>
          <w:rStyle w:val="CharStyle3"/>
          <w:lang w:val="en-US" w:eastAsia="en-US"/>
        </w:rPr>
        <w:t xml:space="preserve">2) </w:t>
      </w:r>
      <w:r>
        <w:rPr>
          <w:rStyle w:val="CharStyle3"/>
        </w:rPr>
        <w:t xml:space="preserve">аукционы (открытый аукцион в электронной форме, закрытый аукцион, закрытый аукцион в электронной форме); </w:t>
      </w:r>
      <w:r>
        <w:rPr>
          <w:rStyle w:val="CharStyle3"/>
          <w:lang w:val="en-US" w:eastAsia="en-US"/>
        </w:rPr>
        <w:t xml:space="preserve">3) </w:t>
      </w:r>
      <w:r>
        <w:rPr>
          <w:rStyle w:val="CharStyle3"/>
        </w:rPr>
        <w:t>запрос котировок в электронной форме.</w:t>
      </w:r>
    </w:p>
    <w:p>
      <w:pPr>
        <w:pStyle w:val="Style2"/>
        <w:keepNext w:val="0"/>
        <w:keepLines w:val="0"/>
        <w:widowControl w:val="0"/>
        <w:shd w:val="clear" w:color="auto" w:fill="auto"/>
        <w:bidi w:val="0"/>
        <w:spacing w:before="0" w:after="0"/>
        <w:ind w:left="0" w:right="0" w:firstLine="720"/>
        <w:jc w:val="both"/>
      </w:pPr>
      <w:r>
        <w:rPr>
          <w:rStyle w:val="CharStyle3"/>
        </w:rPr>
        <w:t xml:space="preserve">В силу ч. </w:t>
      </w:r>
      <w:r>
        <w:rPr>
          <w:rStyle w:val="CharStyle3"/>
          <w:lang w:val="en-US" w:eastAsia="en-US"/>
        </w:rPr>
        <w:t xml:space="preserve">5 </w:t>
      </w:r>
      <w:r>
        <w:rPr>
          <w:rStyle w:val="CharStyle3"/>
        </w:rPr>
        <w:t xml:space="preserve">ст. </w:t>
      </w:r>
      <w:r>
        <w:rPr>
          <w:rStyle w:val="CharStyle3"/>
          <w:lang w:val="en-US" w:eastAsia="en-US"/>
        </w:rPr>
        <w:t xml:space="preserve">24 </w:t>
      </w:r>
      <w:r>
        <w:rPr>
          <w:rStyle w:val="CharStyle3"/>
        </w:rPr>
        <w:t xml:space="preserve">Закона о контрактной системе, под электронным аукционом понимается конкурентный способ определения поставщиков, при котором победителем электронной процедуры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и который предложил по результатам проведения процедуры подачи предложений о цене контракта или о сумме цен единиц товара, работы, услуги наиболее низкую цену контракта, наименьшую сумму цен таких единиц либо в случае, предусмотренном п. </w:t>
      </w:r>
      <w:r>
        <w:rPr>
          <w:rStyle w:val="CharStyle3"/>
          <w:lang w:val="en-US" w:eastAsia="en-US"/>
        </w:rPr>
        <w:t xml:space="preserve">9 </w:t>
      </w:r>
      <w:r>
        <w:rPr>
          <w:rStyle w:val="CharStyle3"/>
        </w:rPr>
        <w:t xml:space="preserve">ч. </w:t>
      </w:r>
      <w:r>
        <w:rPr>
          <w:rStyle w:val="CharStyle3"/>
          <w:lang w:val="en-US" w:eastAsia="en-US"/>
        </w:rPr>
        <w:t xml:space="preserve">3 </w:t>
      </w:r>
      <w:r>
        <w:rPr>
          <w:rStyle w:val="CharStyle3"/>
        </w:rPr>
        <w:t xml:space="preserve">ст. </w:t>
      </w:r>
      <w:r>
        <w:rPr>
          <w:rStyle w:val="CharStyle3"/>
          <w:lang w:val="en-US" w:eastAsia="en-US"/>
        </w:rPr>
        <w:t xml:space="preserve">49 </w:t>
      </w:r>
      <w:r>
        <w:rPr>
          <w:rStyle w:val="CharStyle3"/>
        </w:rPr>
        <w:t xml:space="preserve">Закона о контрактной системе, </w:t>
      </w:r>
      <w:r>
        <w:rPr>
          <w:rStyle w:val="CharStyle3"/>
          <w:lang w:val="en-US" w:eastAsia="en-US"/>
        </w:rPr>
        <w:t xml:space="preserve">- </w:t>
      </w:r>
      <w:r>
        <w:rPr>
          <w:rStyle w:val="CharStyle3"/>
        </w:rPr>
        <w:t>наиболее высокий размер платы, подлежащей внесению участником закупки за заключение контракта.</w:t>
      </w:r>
    </w:p>
    <w:p>
      <w:pPr>
        <w:pStyle w:val="Style2"/>
        <w:keepNext w:val="0"/>
        <w:keepLines w:val="0"/>
        <w:widowControl w:val="0"/>
        <w:shd w:val="clear" w:color="auto" w:fill="auto"/>
        <w:bidi w:val="0"/>
        <w:spacing w:before="0" w:after="0"/>
        <w:ind w:left="0" w:right="0" w:firstLine="720"/>
        <w:jc w:val="both"/>
      </w:pPr>
      <w:r>
        <w:rPr>
          <w:rStyle w:val="CharStyle3"/>
        </w:rPr>
        <w:t xml:space="preserve">Частью </w:t>
      </w:r>
      <w:r>
        <w:rPr>
          <w:rStyle w:val="CharStyle3"/>
          <w:lang w:val="en-US" w:eastAsia="en-US"/>
        </w:rPr>
        <w:t xml:space="preserve">1 </w:t>
      </w:r>
      <w:r>
        <w:rPr>
          <w:rStyle w:val="CharStyle3"/>
        </w:rPr>
        <w:t xml:space="preserve">статьи </w:t>
      </w:r>
      <w:r>
        <w:rPr>
          <w:rStyle w:val="CharStyle3"/>
          <w:lang w:val="en-US" w:eastAsia="en-US"/>
        </w:rPr>
        <w:t xml:space="preserve">49 </w:t>
      </w:r>
      <w:r>
        <w:rPr>
          <w:rStyle w:val="CharStyle3"/>
        </w:rPr>
        <w:t>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pPr>
        <w:pStyle w:val="Style2"/>
        <w:keepNext w:val="0"/>
        <w:keepLines w:val="0"/>
        <w:widowControl w:val="0"/>
        <w:numPr>
          <w:ilvl w:val="0"/>
          <w:numId w:val="5"/>
        </w:numPr>
        <w:shd w:val="clear" w:color="auto" w:fill="auto"/>
        <w:tabs>
          <w:tab w:pos="1086" w:val="left"/>
        </w:tabs>
        <w:bidi w:val="0"/>
        <w:spacing w:before="0" w:after="0"/>
        <w:ind w:left="0" w:right="0" w:firstLine="720"/>
        <w:jc w:val="both"/>
      </w:pPr>
      <w:r>
        <w:rPr>
          <w:rStyle w:val="CharStyle3"/>
        </w:rPr>
        <w:t xml:space="preserve">Согласно доводу жалобы, Заказчиком в извещении о проведении закупки не установлены ограничения, предусмотренные Постановлением Правительства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 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1875).</w:t>
      </w:r>
    </w:p>
    <w:p>
      <w:pPr>
        <w:pStyle w:val="Style2"/>
        <w:keepNext w:val="0"/>
        <w:keepLines w:val="0"/>
        <w:widowControl w:val="0"/>
        <w:shd w:val="clear" w:color="auto" w:fill="auto"/>
        <w:bidi w:val="0"/>
        <w:spacing w:before="0" w:after="0"/>
        <w:ind w:left="0" w:right="0" w:firstLine="720"/>
        <w:jc w:val="both"/>
      </w:pPr>
      <w:r>
        <w:rPr>
          <w:rStyle w:val="CharStyle3"/>
        </w:rPr>
        <w:t xml:space="preserve">Из пункта </w:t>
      </w:r>
      <w:r>
        <w:rPr>
          <w:rStyle w:val="CharStyle3"/>
          <w:lang w:val="en-US" w:eastAsia="en-US"/>
        </w:rPr>
        <w:t xml:space="preserve">15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Закона о контрактной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ind w:left="0" w:right="0" w:firstLine="0"/>
        <w:jc w:val="both"/>
      </w:pPr>
      <w:r>
        <w:rPr>
          <w:rStyle w:val="CharStyle3"/>
        </w:rPr>
        <w:t xml:space="preserve">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ind w:left="0" w:right="0" w:firstLine="720"/>
        <w:jc w:val="both"/>
      </w:pPr>
      <w:r>
        <w:rPr>
          <w:rStyle w:val="CharStyle3"/>
        </w:rPr>
        <w:t xml:space="preserve">В соответствии с подпунктами "а" </w:t>
      </w:r>
      <w:r>
        <w:rPr>
          <w:rStyle w:val="CharStyle3"/>
          <w:lang w:val="en-US" w:eastAsia="en-US"/>
        </w:rPr>
        <w:t xml:space="preserve">- </w:t>
      </w:r>
      <w:r>
        <w:rPr>
          <w:rStyle w:val="CharStyle3"/>
        </w:rPr>
        <w:t xml:space="preserve">"в" пункта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14 </w:t>
      </w:r>
      <w:r>
        <w:rPr>
          <w:rStyle w:val="CharStyle3"/>
        </w:rPr>
        <w:t xml:space="preserve">Закона о контрактной системе Правительство Российской Федерации вправе с учетом положений части </w:t>
      </w:r>
      <w:r>
        <w:rPr>
          <w:rStyle w:val="CharStyle3"/>
          <w:lang w:val="en-US" w:eastAsia="en-US"/>
        </w:rPr>
        <w:t xml:space="preserve">3 </w:t>
      </w:r>
      <w:r>
        <w:rPr>
          <w:rStyle w:val="CharStyle3"/>
        </w:rPr>
        <w:t xml:space="preserve">статьи </w:t>
      </w:r>
      <w:r>
        <w:rPr>
          <w:rStyle w:val="CharStyle3"/>
          <w:lang w:val="en-US" w:eastAsia="en-US"/>
        </w:rPr>
        <w:t xml:space="preserve">14 </w:t>
      </w:r>
      <w:r>
        <w:rPr>
          <w:rStyle w:val="CharStyle3"/>
        </w:rPr>
        <w:t>Закона о контрактной системе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пункту </w:t>
      </w:r>
      <w:r>
        <w:rPr>
          <w:rStyle w:val="CharStyle3"/>
          <w:lang w:val="en-US" w:eastAsia="en-US"/>
        </w:rPr>
        <w:t xml:space="preserve">1 </w:t>
      </w:r>
      <w:r>
        <w:rPr>
          <w:rStyle w:val="CharStyle3"/>
        </w:rPr>
        <w:t xml:space="preserve">Постановления </w:t>
      </w:r>
      <w:r>
        <w:rPr>
          <w:rStyle w:val="CharStyle3"/>
          <w:lang w:val="en-US" w:eastAsia="en-US"/>
        </w:rPr>
        <w:t xml:space="preserve">№ 1875 </w:t>
      </w:r>
      <w:r>
        <w:rPr>
          <w:rStyle w:val="CharStyle3"/>
        </w:rPr>
        <w:t xml:space="preserve">при осуществлении закупок в соответствии с Законом о контрактной системе и закупок в соответствии с Федеральным законом от </w:t>
      </w:r>
      <w:r>
        <w:rPr>
          <w:rStyle w:val="CharStyle3"/>
          <w:lang w:val="en-US" w:eastAsia="en-US"/>
        </w:rPr>
        <w:t xml:space="preserve">18.07.2011 N </w:t>
      </w:r>
      <w:r>
        <w:rPr>
          <w:rStyle w:val="CharStyle3"/>
        </w:rPr>
        <w:t>223-ФЗ «О закупках товаров, работ, услуг отдельными видами юридических лиц» устанавливается:</w:t>
      </w:r>
    </w:p>
    <w:p>
      <w:pPr>
        <w:pStyle w:val="Style2"/>
        <w:keepNext w:val="0"/>
        <w:keepLines w:val="0"/>
        <w:widowControl w:val="0"/>
        <w:numPr>
          <w:ilvl w:val="0"/>
          <w:numId w:val="7"/>
        </w:numPr>
        <w:shd w:val="clear" w:color="auto" w:fill="auto"/>
        <w:tabs>
          <w:tab w:pos="1008" w:val="left"/>
        </w:tabs>
        <w:bidi w:val="0"/>
        <w:spacing w:before="0" w:after="0"/>
        <w:ind w:left="0" w:right="0" w:firstLine="720"/>
        <w:jc w:val="both"/>
        <w:sectPr>
          <w:footnotePr>
            <w:pos w:val="pageBottom"/>
            <w:numFmt w:val="decimal"/>
            <w:numRestart w:val="continuous"/>
          </w:footnotePr>
          <w:type w:val="continuous"/>
          <w:pgSz w:w="11900" w:h="16840"/>
          <w:pgMar w:top="464" w:right="543" w:bottom="1209" w:left="1100" w:header="0" w:footer="3" w:gutter="0"/>
          <w:cols w:space="720"/>
          <w:noEndnote/>
          <w:rtlGutter w:val="0"/>
          <w:docGrid w:linePitch="360"/>
        </w:sectPr>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Style w:val="CharStyle3"/>
          <w:lang w:val="en-US" w:eastAsia="en-US"/>
        </w:rPr>
        <w:t xml:space="preserve">N 1 </w:t>
      </w:r>
      <w:r>
        <w:rPr>
          <w:rStyle w:val="CharStyle3"/>
        </w:rPr>
        <w:t xml:space="preserve">к Постановлению </w:t>
      </w:r>
      <w:r>
        <w:rPr>
          <w:rStyle w:val="CharStyle3"/>
          <w:lang w:val="en-US" w:eastAsia="en-US"/>
        </w:rPr>
        <w:t xml:space="preserve">N 1875, </w:t>
      </w:r>
      <w:r>
        <w:rPr>
          <w:rStyle w:val="CharStyle3"/>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w:t>
      </w:r>
    </w:p>
    <w:p>
      <w:pPr>
        <w:pStyle w:val="Style2"/>
        <w:keepNext w:val="0"/>
        <w:keepLines w:val="0"/>
        <w:widowControl w:val="0"/>
        <w:shd w:val="clear" w:color="auto" w:fill="auto"/>
        <w:bidi w:val="0"/>
        <w:spacing w:before="0" w:after="0"/>
        <w:ind w:left="0" w:right="0" w:firstLine="0"/>
        <w:jc w:val="both"/>
      </w:pPr>
      <w:r>
        <w:rPr>
          <w:rStyle w:val="CharStyle3"/>
        </w:rPr>
        <w:t>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7"/>
        </w:numPr>
        <w:shd w:val="clear" w:color="auto" w:fill="auto"/>
        <w:tabs>
          <w:tab w:pos="1008" w:val="left"/>
        </w:tabs>
        <w:bidi w:val="0"/>
        <w:spacing w:before="0" w:after="0"/>
        <w:ind w:left="0" w:right="0" w:firstLine="72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 xml:space="preserve">N 2 </w:t>
      </w:r>
      <w:r>
        <w:rPr>
          <w:rStyle w:val="CharStyle3"/>
        </w:rPr>
        <w:t xml:space="preserve">к Постановлению </w:t>
      </w:r>
      <w:r>
        <w:rPr>
          <w:rStyle w:val="CharStyle3"/>
          <w:lang w:val="en-US" w:eastAsia="en-US"/>
        </w:rPr>
        <w:t>N 1875;</w:t>
      </w:r>
    </w:p>
    <w:p>
      <w:pPr>
        <w:pStyle w:val="Style2"/>
        <w:keepNext w:val="0"/>
        <w:keepLines w:val="0"/>
        <w:widowControl w:val="0"/>
        <w:numPr>
          <w:ilvl w:val="0"/>
          <w:numId w:val="7"/>
        </w:numPr>
        <w:shd w:val="clear" w:color="auto" w:fill="auto"/>
        <w:tabs>
          <w:tab w:pos="1008" w:val="left"/>
        </w:tabs>
        <w:bidi w:val="0"/>
        <w:spacing w:before="0" w:after="0"/>
        <w:ind w:left="0" w:right="0" w:firstLine="72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ind w:left="0" w:right="0" w:firstLine="720"/>
        <w:jc w:val="both"/>
      </w:pPr>
      <w:r>
        <w:rPr>
          <w:rStyle w:val="CharStyle3"/>
        </w:rPr>
        <w:t xml:space="preserve">Извещением в отношении позиции «Здания сборные из металла» в соответствии с Постановлением </w:t>
      </w:r>
      <w:r>
        <w:rPr>
          <w:rStyle w:val="CharStyle3"/>
          <w:lang w:val="en-US" w:eastAsia="en-US"/>
        </w:rPr>
        <w:t xml:space="preserve">№ 1875 </w:t>
      </w:r>
      <w:r>
        <w:rPr>
          <w:rStyle w:val="CharStyle3"/>
        </w:rPr>
        <w:t>установлено преимущество в отношении товаров российского происхождения, выполняемых работ, оказываемых услуг российскими лицами.</w:t>
      </w:r>
    </w:p>
    <w:p>
      <w:pPr>
        <w:pStyle w:val="Style2"/>
        <w:keepNext w:val="0"/>
        <w:keepLines w:val="0"/>
        <w:widowControl w:val="0"/>
        <w:shd w:val="clear" w:color="auto" w:fill="auto"/>
        <w:bidi w:val="0"/>
        <w:spacing w:before="0" w:after="0"/>
        <w:ind w:left="0" w:right="0" w:firstLine="720"/>
        <w:jc w:val="both"/>
        <w:rPr>
          <w:sz w:val="24"/>
          <w:szCs w:val="24"/>
        </w:rPr>
        <w:sectPr>
          <w:footerReference w:type="default" r:id="rId7"/>
          <w:footnotePr>
            <w:pos w:val="pageBottom"/>
            <w:numFmt w:val="decimal"/>
            <w:numRestart w:val="continuous"/>
          </w:footnotePr>
          <w:pgSz w:w="11900" w:h="16840"/>
          <w:pgMar w:top="1105" w:right="536" w:bottom="497" w:left="1106" w:header="677" w:footer="69" w:gutter="0"/>
          <w:cols w:space="720"/>
          <w:noEndnote/>
          <w:rtlGutter w:val="0"/>
          <w:docGrid w:linePitch="360"/>
        </w:sectPr>
      </w:pPr>
      <w:r>
        <w:rPr>
          <w:rStyle w:val="CharStyle3"/>
        </w:rPr>
        <w:t xml:space="preserve">Представитель Заказчика на заседании Комиссии сообщил, что Система </w:t>
      </w:r>
      <w:r>
        <w:rPr>
          <w:rStyle w:val="CharStyle3"/>
          <w:lang w:val="en-US" w:eastAsia="en-US"/>
        </w:rPr>
        <w:t xml:space="preserve">IP- </w:t>
      </w:r>
      <w:r>
        <w:rPr>
          <w:rStyle w:val="CharStyle3"/>
        </w:rPr>
        <w:t xml:space="preserve">видеонаблюдения: Система </w:t>
      </w:r>
      <w:r>
        <w:rPr>
          <w:rStyle w:val="CharStyle3"/>
          <w:lang w:val="en-US" w:eastAsia="en-US"/>
        </w:rPr>
        <w:t xml:space="preserve">IP-видеонаблюдения </w:t>
      </w:r>
      <w:r>
        <w:rPr>
          <w:rStyle w:val="CharStyle3"/>
        </w:rPr>
        <w:t xml:space="preserve">состоит из: </w:t>
      </w:r>
      <w:r>
        <w:rPr>
          <w:rStyle w:val="CharStyle3"/>
          <w:lang w:val="en-US" w:eastAsia="en-US"/>
        </w:rPr>
        <w:t xml:space="preserve">1. </w:t>
      </w:r>
      <w:r>
        <w:rPr>
          <w:rStyle w:val="CharStyle3"/>
        </w:rPr>
        <w:t xml:space="preserve">Камер снаружи модуля, с монтажными коробками не менее </w:t>
      </w:r>
      <w:r>
        <w:rPr>
          <w:rStyle w:val="CharStyle3"/>
          <w:lang w:val="en-US" w:eastAsia="en-US"/>
        </w:rPr>
        <w:t xml:space="preserve">29 </w:t>
      </w:r>
      <w:r>
        <w:rPr>
          <w:rStyle w:val="CharStyle3"/>
        </w:rPr>
        <w:t xml:space="preserve">шт. </w:t>
      </w:r>
      <w:r>
        <w:rPr>
          <w:rStyle w:val="CharStyle3"/>
          <w:lang w:val="en-US" w:eastAsia="en-US"/>
        </w:rPr>
        <w:t xml:space="preserve">2. </w:t>
      </w:r>
      <w:r>
        <w:rPr>
          <w:rStyle w:val="CharStyle3"/>
        </w:rPr>
        <w:t xml:space="preserve">Устройства грозозащитные </w:t>
      </w:r>
      <w:r>
        <w:rPr>
          <w:rStyle w:val="CharStyle3"/>
          <w:lang w:val="en-US" w:eastAsia="en-US"/>
        </w:rPr>
        <w:t xml:space="preserve">Ethernet –и PoE </w:t>
      </w:r>
      <w:r>
        <w:rPr>
          <w:rStyle w:val="CharStyle3"/>
        </w:rPr>
        <w:t xml:space="preserve">(для уличных камер) не менее </w:t>
      </w:r>
      <w:r>
        <w:rPr>
          <w:rStyle w:val="CharStyle3"/>
          <w:lang w:val="en-US" w:eastAsia="en-US"/>
        </w:rPr>
        <w:t xml:space="preserve">8 </w:t>
      </w:r>
      <w:r>
        <w:rPr>
          <w:rStyle w:val="CharStyle3"/>
        </w:rPr>
        <w:t xml:space="preserve">шт. </w:t>
      </w:r>
      <w:r>
        <w:rPr>
          <w:rStyle w:val="CharStyle3"/>
          <w:lang w:val="en-US" w:eastAsia="en-US"/>
        </w:rPr>
        <w:t xml:space="preserve">3. </w:t>
      </w:r>
      <w:r>
        <w:rPr>
          <w:rStyle w:val="CharStyle3"/>
        </w:rPr>
        <w:t xml:space="preserve">Количество камер внутри, с монтажными коробками не менее </w:t>
      </w:r>
      <w:r>
        <w:rPr>
          <w:rStyle w:val="CharStyle3"/>
          <w:lang w:val="en-US" w:eastAsia="en-US"/>
        </w:rPr>
        <w:t xml:space="preserve">50 </w:t>
      </w:r>
      <w:r>
        <w:rPr>
          <w:rStyle w:val="CharStyle3"/>
        </w:rPr>
        <w:t xml:space="preserve">шт. </w:t>
      </w:r>
      <w:r>
        <w:rPr>
          <w:rStyle w:val="CharStyle3"/>
          <w:lang w:val="en-US" w:eastAsia="en-US"/>
        </w:rPr>
        <w:t xml:space="preserve">4. </w:t>
      </w:r>
      <w:r>
        <w:rPr>
          <w:rStyle w:val="CharStyle3"/>
        </w:rPr>
        <w:t xml:space="preserve">Видеорегистратор, на </w:t>
      </w:r>
      <w:r>
        <w:rPr>
          <w:rStyle w:val="CharStyle3"/>
          <w:lang w:val="en-US" w:eastAsia="en-US"/>
        </w:rPr>
        <w:t xml:space="preserve">16 </w:t>
      </w:r>
      <w:r>
        <w:rPr>
          <w:rStyle w:val="CharStyle3"/>
        </w:rPr>
        <w:t xml:space="preserve">видеокамер не менее </w:t>
      </w:r>
      <w:r>
        <w:rPr>
          <w:rStyle w:val="CharStyle3"/>
          <w:lang w:val="en-US" w:eastAsia="en-US"/>
        </w:rPr>
        <w:t xml:space="preserve">6 </w:t>
      </w:r>
      <w:r>
        <w:rPr>
          <w:rStyle w:val="CharStyle3"/>
        </w:rPr>
        <w:t xml:space="preserve">шт. </w:t>
      </w:r>
      <w:r>
        <w:rPr>
          <w:rStyle w:val="CharStyle3"/>
          <w:lang w:val="en-US" w:eastAsia="en-US"/>
        </w:rPr>
        <w:t xml:space="preserve">5. </w:t>
      </w:r>
      <w:r>
        <w:rPr>
          <w:rStyle w:val="CharStyle3"/>
        </w:rPr>
        <w:t xml:space="preserve">Сетевой коммутатор на </w:t>
      </w:r>
      <w:r>
        <w:rPr>
          <w:rStyle w:val="CharStyle3"/>
          <w:lang w:val="en-US" w:eastAsia="en-US"/>
        </w:rPr>
        <w:t xml:space="preserve">16 </w:t>
      </w:r>
      <w:r>
        <w:rPr>
          <w:rStyle w:val="CharStyle3"/>
        </w:rPr>
        <w:t xml:space="preserve">портов с питанием </w:t>
      </w:r>
      <w:r>
        <w:rPr>
          <w:rStyle w:val="CharStyle3"/>
          <w:lang w:val="en-US" w:eastAsia="en-US"/>
        </w:rPr>
        <w:t xml:space="preserve">POE </w:t>
      </w:r>
      <w:r>
        <w:rPr>
          <w:rStyle w:val="CharStyle3"/>
        </w:rPr>
        <w:t xml:space="preserve">не менее 6шт. </w:t>
      </w:r>
      <w:r>
        <w:rPr>
          <w:rStyle w:val="CharStyle3"/>
          <w:lang w:val="en-US" w:eastAsia="en-US"/>
        </w:rPr>
        <w:t xml:space="preserve">6. </w:t>
      </w:r>
      <w:r>
        <w:rPr>
          <w:rStyle w:val="CharStyle3"/>
        </w:rPr>
        <w:t xml:space="preserve">Рабочая станция (АРМ) на посту охраны не менее </w:t>
      </w:r>
      <w:r>
        <w:rPr>
          <w:rStyle w:val="CharStyle3"/>
          <w:lang w:val="en-US" w:eastAsia="en-US"/>
        </w:rPr>
        <w:t xml:space="preserve">2 </w:t>
      </w:r>
      <w:r>
        <w:rPr>
          <w:rStyle w:val="CharStyle3"/>
        </w:rPr>
        <w:t xml:space="preserve">шт.»; «Система электроснабжения: Освещённость помещений: светодиодные светильники в каждом помещении в количестве необходимом для нормативного искусственного освещения, стандартизированные для медучреждений»; «Система электроснабжения: </w:t>
      </w:r>
      <w:r>
        <w:rPr>
          <w:rStyle w:val="CharStyle3"/>
          <w:lang w:val="en-US" w:eastAsia="en-US"/>
        </w:rPr>
        <w:t xml:space="preserve">4. </w:t>
      </w:r>
      <w:r>
        <w:rPr>
          <w:rStyle w:val="CharStyle3"/>
        </w:rPr>
        <w:t xml:space="preserve">наличие безобрывного переключения электроснабжения помещений класса </w:t>
      </w:r>
      <w:r>
        <w:rPr>
          <w:rStyle w:val="CharStyle3"/>
          <w:lang w:val="en-US" w:eastAsia="en-US"/>
        </w:rPr>
        <w:t xml:space="preserve">– 0 </w:t>
      </w:r>
      <w:r>
        <w:rPr>
          <w:rStyle w:val="CharStyle3"/>
        </w:rPr>
        <w:t xml:space="preserve">наличием ИБП»; «Система сетей связи: </w:t>
      </w:r>
      <w:r>
        <w:rPr>
          <w:rStyle w:val="CharStyle3"/>
          <w:lang w:val="en-US" w:eastAsia="en-US"/>
        </w:rPr>
        <w:t xml:space="preserve">2) </w:t>
      </w:r>
      <w:r>
        <w:rPr>
          <w:rStyle w:val="CharStyle3"/>
        </w:rPr>
        <w:t xml:space="preserve">Подключение ПК и принтера каждого рабочего места </w:t>
      </w:r>
      <w:r>
        <w:rPr>
          <w:rStyle w:val="CharStyle3"/>
          <w:lang w:val="en-US" w:eastAsia="en-US"/>
        </w:rPr>
        <w:t xml:space="preserve">- </w:t>
      </w:r>
      <w:r>
        <w:rPr>
          <w:rStyle w:val="CharStyle3"/>
        </w:rPr>
        <w:t xml:space="preserve">розетка </w:t>
      </w:r>
      <w:r>
        <w:rPr>
          <w:rStyle w:val="CharStyle3"/>
          <w:lang w:val="en-US" w:eastAsia="en-US"/>
        </w:rPr>
        <w:t xml:space="preserve">RJ-45 </w:t>
      </w:r>
      <w:r>
        <w:rPr>
          <w:rStyle w:val="CharStyle3"/>
        </w:rPr>
        <w:t xml:space="preserve">не менее </w:t>
      </w:r>
      <w:r>
        <w:rPr>
          <w:rStyle w:val="CharStyle3"/>
          <w:lang w:val="en-US" w:eastAsia="en-US"/>
        </w:rPr>
        <w:t xml:space="preserve">4 </w:t>
      </w:r>
      <w:r>
        <w:rPr>
          <w:rStyle w:val="CharStyle3"/>
        </w:rPr>
        <w:t xml:space="preserve">шт.»; «Система отопления Нагревательные приборы для помещений: радиаторы биметаллические, оснащенные регулировочными вентилями» не являются самостоятельным объектом закупки, а представляют собой комплектующие, используемые при выполнении работ по созданию модульного здания и оснащению его инженерными системами: </w:t>
      </w:r>
      <w:r>
        <w:rPr>
          <w:rStyle w:val="CharStyle3"/>
          <w:sz w:val="24"/>
          <w:szCs w:val="24"/>
          <w:lang w:val="en-US" w:eastAsia="en-US"/>
        </w:rPr>
        <w:t>2026-3218</w:t>
      </w:r>
    </w:p>
    <w:p>
      <w:pPr>
        <w:pStyle w:val="Style2"/>
        <w:keepNext w:val="0"/>
        <w:keepLines w:val="0"/>
        <w:widowControl w:val="0"/>
        <w:shd w:val="clear" w:color="auto" w:fill="auto"/>
        <w:bidi w:val="0"/>
        <w:spacing w:before="160" w:after="0"/>
        <w:ind w:left="0" w:right="0" w:firstLine="0"/>
        <w:jc w:val="both"/>
      </w:pPr>
      <w:r>
        <w:rPr>
          <w:rStyle w:val="CharStyle3"/>
        </w:rPr>
        <w:t xml:space="preserve">видеонаблюдения, канализации, противопожарного водопровода, отопления, вентиляции и кондиционирования, </w:t>
      </w:r>
      <w:r>
        <w:rPr>
          <w:rStyle w:val="CharStyle3"/>
          <w:lang w:val="en-US" w:eastAsia="en-US"/>
        </w:rPr>
        <w:t xml:space="preserve">IP-видеонаблюдения, </w:t>
      </w:r>
      <w:r>
        <w:rPr>
          <w:rStyle w:val="CharStyle3"/>
        </w:rPr>
        <w:t>контроля управления доступом (СКУД), сетей связи, и входит в состав инженерных систем модульной конструкции "Здания сборные из металла" обеспечивающие оказание помощи, согласно нормативным требованиям к микроклимату для помещений связанным с оказанием помощи (в том числе температуре, влажности, чистоты воздуха, освещенность).</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ст. </w:t>
      </w:r>
      <w:r>
        <w:rPr>
          <w:rStyle w:val="CharStyle3"/>
          <w:lang w:val="en-US" w:eastAsia="en-US"/>
        </w:rPr>
        <w:t xml:space="preserve">478 </w:t>
      </w:r>
      <w:r>
        <w:rPr>
          <w:rStyle w:val="CharStyle3"/>
        </w:rPr>
        <w:t>ГК РФ (комплектность товара), продавец обязан передать товар, соответствующий условиям о комплектности.</w:t>
      </w:r>
    </w:p>
    <w:p>
      <w:pPr>
        <w:pStyle w:val="Style2"/>
        <w:keepNext w:val="0"/>
        <w:keepLines w:val="0"/>
        <w:widowControl w:val="0"/>
        <w:shd w:val="clear" w:color="auto" w:fill="auto"/>
        <w:bidi w:val="0"/>
        <w:spacing w:before="0" w:after="0"/>
        <w:ind w:left="0" w:right="0" w:firstLine="720"/>
        <w:jc w:val="both"/>
      </w:pPr>
      <w:r>
        <w:rPr>
          <w:rStyle w:val="CharStyle3"/>
        </w:rPr>
        <w:t xml:space="preserve">В бухгалтерском учете комплектный товар отражается как единое целое (счет </w:t>
      </w:r>
      <w:r>
        <w:rPr>
          <w:rStyle w:val="CharStyle3"/>
          <w:lang w:val="en-US" w:eastAsia="en-US"/>
        </w:rPr>
        <w:t xml:space="preserve">41 </w:t>
      </w:r>
      <w:r>
        <w:rPr>
          <w:rStyle w:val="CharStyle3"/>
        </w:rPr>
        <w:t>«Товары»).</w:t>
      </w:r>
    </w:p>
    <w:p>
      <w:pPr>
        <w:pStyle w:val="Style2"/>
        <w:keepNext w:val="0"/>
        <w:keepLines w:val="0"/>
        <w:widowControl w:val="0"/>
        <w:shd w:val="clear" w:color="auto" w:fill="auto"/>
        <w:bidi w:val="0"/>
        <w:spacing w:before="0" w:after="0"/>
        <w:ind w:left="0" w:right="0" w:firstLine="720"/>
        <w:jc w:val="both"/>
      </w:pPr>
      <w:r>
        <w:rPr>
          <w:rStyle w:val="CharStyle3"/>
        </w:rPr>
        <w:t xml:space="preserve">Кроме того, согласно подпункта «г» пункта </w:t>
      </w:r>
      <w:r>
        <w:rPr>
          <w:rStyle w:val="CharStyle3"/>
          <w:lang w:val="en-US" w:eastAsia="en-US"/>
        </w:rPr>
        <w:t xml:space="preserve">4 </w:t>
      </w:r>
      <w:r>
        <w:rPr>
          <w:rStyle w:val="CharStyle3"/>
        </w:rPr>
        <w:t xml:space="preserve">Постановления </w:t>
      </w:r>
      <w:r>
        <w:rPr>
          <w:rStyle w:val="CharStyle3"/>
          <w:lang w:val="en-US" w:eastAsia="en-US"/>
        </w:rPr>
        <w:t xml:space="preserve">№1875 </w:t>
      </w:r>
      <w:r>
        <w:rPr>
          <w:rStyle w:val="CharStyle3"/>
        </w:rPr>
        <w:t>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Федеральным законом "О закупках товаров, работ, услуг отдельными видами юридических лиц", за исключением закупок у единственного поставщика (подрядчика, исполнителя) и закупок у единственного поставщика (исполнителя, подрядчика) соответственно, не могут быть включены в предмет одного контракта (одного лота), одного договора (одного лота):</w:t>
      </w:r>
    </w:p>
    <w:p>
      <w:pPr>
        <w:pStyle w:val="Style2"/>
        <w:keepNext w:val="0"/>
        <w:keepLines w:val="0"/>
        <w:widowControl w:val="0"/>
        <w:shd w:val="clear" w:color="auto" w:fill="auto"/>
        <w:bidi w:val="0"/>
        <w:spacing w:before="0" w:after="0"/>
        <w:ind w:left="0" w:right="0" w:firstLine="720"/>
        <w:jc w:val="both"/>
      </w:pPr>
      <w:r>
        <w:rPr>
          <w:rStyle w:val="CharStyle3"/>
        </w:rPr>
        <w:t xml:space="preserve">товары, указанные в позициях </w:t>
      </w:r>
      <w:r>
        <w:rPr>
          <w:rStyle w:val="CharStyle3"/>
          <w:lang w:val="en-US" w:eastAsia="en-US"/>
        </w:rPr>
        <w:t xml:space="preserve">143 </w:t>
      </w:r>
      <w:r>
        <w:rPr>
          <w:rStyle w:val="CharStyle3"/>
        </w:rPr>
        <w:t xml:space="preserve">и </w:t>
      </w:r>
      <w:r>
        <w:rPr>
          <w:rStyle w:val="CharStyle3"/>
          <w:lang w:val="en-US" w:eastAsia="en-US"/>
        </w:rPr>
        <w:t xml:space="preserve">144 </w:t>
      </w:r>
      <w:r>
        <w:rPr>
          <w:rStyle w:val="CharStyle3"/>
        </w:rPr>
        <w:t xml:space="preserve">приложения </w:t>
      </w:r>
      <w:r>
        <w:rPr>
          <w:rStyle w:val="CharStyle3"/>
          <w:lang w:val="en-US" w:eastAsia="en-US"/>
        </w:rPr>
        <w:t xml:space="preserve">N 2 </w:t>
      </w:r>
      <w:r>
        <w:rPr>
          <w:rStyle w:val="CharStyle3"/>
        </w:rPr>
        <w:t>к настоящему постановлению, и товары, не указанные в таких позициях;</w:t>
      </w:r>
    </w:p>
    <w:p>
      <w:pPr>
        <w:pStyle w:val="Style2"/>
        <w:keepNext w:val="0"/>
        <w:keepLines w:val="0"/>
        <w:widowControl w:val="0"/>
        <w:shd w:val="clear" w:color="auto" w:fill="auto"/>
        <w:bidi w:val="0"/>
        <w:spacing w:before="0" w:after="0"/>
        <w:ind w:left="0" w:right="0" w:firstLine="720"/>
        <w:jc w:val="both"/>
      </w:pPr>
      <w:r>
        <w:rPr>
          <w:rStyle w:val="CharStyle3"/>
        </w:rPr>
        <w:t xml:space="preserve">товары, указанные в позициях </w:t>
      </w:r>
      <w:r>
        <w:rPr>
          <w:rStyle w:val="CharStyle3"/>
          <w:lang w:val="en-US" w:eastAsia="en-US"/>
        </w:rPr>
        <w:t xml:space="preserve">145, 149 </w:t>
      </w:r>
      <w:r>
        <w:rPr>
          <w:rStyle w:val="CharStyle3"/>
        </w:rPr>
        <w:t xml:space="preserve">и </w:t>
      </w:r>
      <w:r>
        <w:rPr>
          <w:rStyle w:val="CharStyle3"/>
          <w:lang w:val="en-US" w:eastAsia="en-US"/>
        </w:rPr>
        <w:t xml:space="preserve">150 </w:t>
      </w:r>
      <w:r>
        <w:rPr>
          <w:rStyle w:val="CharStyle3"/>
        </w:rPr>
        <w:t xml:space="preserve">приложения </w:t>
      </w:r>
      <w:r>
        <w:rPr>
          <w:rStyle w:val="CharStyle3"/>
          <w:lang w:val="en-US" w:eastAsia="en-US"/>
        </w:rPr>
        <w:t xml:space="preserve">N 2 </w:t>
      </w:r>
      <w:r>
        <w:rPr>
          <w:rStyle w:val="CharStyle3"/>
        </w:rPr>
        <w:t xml:space="preserve">к настоящему постановлению, и товары, не указанные в таких позициях; </w:t>
      </w:r>
      <w:r>
        <w:rPr>
          <w:rStyle w:val="CharStyle3"/>
          <w:lang w:val="en-US" w:eastAsia="en-US"/>
        </w:rPr>
        <w:t>…</w:t>
      </w:r>
    </w:p>
    <w:p>
      <w:pPr>
        <w:pStyle w:val="Style2"/>
        <w:keepNext w:val="0"/>
        <w:keepLines w:val="0"/>
        <w:widowControl w:val="0"/>
        <w:shd w:val="clear" w:color="auto" w:fill="auto"/>
        <w:bidi w:val="0"/>
        <w:spacing w:before="0" w:after="0"/>
        <w:ind w:left="0" w:right="0" w:firstLine="720"/>
        <w:jc w:val="both"/>
      </w:pPr>
      <w:r>
        <w:rPr>
          <w:rStyle w:val="CharStyle3"/>
        </w:rPr>
        <w:t xml:space="preserve">Следовательно, Заказчиком не закупаются товары, включенные в подпункт «г» пункта </w:t>
      </w:r>
      <w:r>
        <w:rPr>
          <w:rStyle w:val="CharStyle3"/>
          <w:lang w:val="en-US" w:eastAsia="en-US"/>
        </w:rPr>
        <w:t xml:space="preserve">4 </w:t>
      </w:r>
      <w:r>
        <w:rPr>
          <w:rStyle w:val="CharStyle3"/>
        </w:rPr>
        <w:t xml:space="preserve">Постановления </w:t>
      </w:r>
      <w:r>
        <w:rPr>
          <w:rStyle w:val="CharStyle3"/>
          <w:lang w:val="en-US" w:eastAsia="en-US"/>
        </w:rPr>
        <w:t>№1875.</w:t>
      </w:r>
    </w:p>
    <w:p>
      <w:pPr>
        <w:pStyle w:val="Style2"/>
        <w:keepNext w:val="0"/>
        <w:keepLines w:val="0"/>
        <w:widowControl w:val="0"/>
        <w:shd w:val="clear" w:color="auto" w:fill="auto"/>
        <w:bidi w:val="0"/>
        <w:spacing w:before="0" w:after="0"/>
        <w:ind w:left="0" w:right="0" w:firstLine="720"/>
        <w:jc w:val="both"/>
      </w:pPr>
      <w:r>
        <w:rPr>
          <w:rStyle w:val="CharStyle3"/>
        </w:rPr>
        <w:t xml:space="preserve">Предмет закупки представляет собой единый комплектный товар и отдельные оспариваемые позиции товара являются монтируемой системой и входят в состав модуля, в связи с чем, Комиссия считает, что требования Постановления </w:t>
      </w:r>
      <w:r>
        <w:rPr>
          <w:rStyle w:val="CharStyle3"/>
          <w:lang w:val="en-US" w:eastAsia="en-US"/>
        </w:rPr>
        <w:t xml:space="preserve">№ 1875 </w:t>
      </w:r>
      <w:r>
        <w:rPr>
          <w:rStyle w:val="CharStyle3"/>
        </w:rPr>
        <w:t>не нарушены.</w:t>
      </w:r>
    </w:p>
    <w:p>
      <w:pPr>
        <w:pStyle w:val="Style2"/>
        <w:keepNext w:val="0"/>
        <w:keepLines w:val="0"/>
        <w:widowControl w:val="0"/>
        <w:shd w:val="clear" w:color="auto" w:fill="auto"/>
        <w:bidi w:val="0"/>
        <w:spacing w:before="0" w:after="0"/>
        <w:ind w:left="0" w:right="0" w:firstLine="740"/>
        <w:jc w:val="both"/>
      </w:pPr>
      <w:r>
        <w:rPr>
          <w:rStyle w:val="CharStyle3"/>
        </w:rPr>
        <w:t>Таким образом, в действиях Заказчика, Уполномоченного органа нарушения в указанной части отсутствуют, довод жалобы признан несостоятельный.</w:t>
      </w:r>
    </w:p>
    <w:p>
      <w:pPr>
        <w:pStyle w:val="Style2"/>
        <w:keepNext w:val="0"/>
        <w:keepLines w:val="0"/>
        <w:widowControl w:val="0"/>
        <w:numPr>
          <w:ilvl w:val="0"/>
          <w:numId w:val="5"/>
        </w:numPr>
        <w:shd w:val="clear" w:color="auto" w:fill="auto"/>
        <w:tabs>
          <w:tab w:pos="1081" w:val="left"/>
        </w:tabs>
        <w:bidi w:val="0"/>
        <w:spacing w:before="0" w:after="0"/>
        <w:ind w:left="0" w:right="0" w:firstLine="740"/>
        <w:jc w:val="both"/>
      </w:pPr>
      <w:r>
        <w:rPr>
          <w:rStyle w:val="CharStyle3"/>
        </w:rPr>
        <w:t xml:space="preserve">Заявитель считает, что Заказчиком не применена информация, включенная в соответствующие позиции каталога товаров, работ, услуг в соответствии с Постановлением Правительства Российской Федерации от </w:t>
      </w:r>
      <w:r>
        <w:rPr>
          <w:rStyle w:val="CharStyle3"/>
          <w:lang w:val="en-US" w:eastAsia="en-US"/>
        </w:rPr>
        <w:t>08.02.2017 №145.</w:t>
      </w:r>
    </w:p>
    <w:p>
      <w:pPr>
        <w:pStyle w:val="Style2"/>
        <w:keepNext w:val="0"/>
        <w:keepLines w:val="0"/>
        <w:widowControl w:val="0"/>
        <w:shd w:val="clear" w:color="auto" w:fill="auto"/>
        <w:bidi w:val="0"/>
        <w:spacing w:before="0" w:after="0"/>
        <w:ind w:left="0" w:right="0" w:firstLine="740"/>
        <w:jc w:val="both"/>
      </w:pPr>
      <w:r>
        <w:rPr>
          <w:rStyle w:val="CharStyle3"/>
        </w:rPr>
        <w:t xml:space="preserve">Пунктом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КТРУ, установленными в соответствии с частью </w:t>
      </w:r>
      <w:r>
        <w:rPr>
          <w:rStyle w:val="CharStyle3"/>
          <w:lang w:val="en-US" w:eastAsia="en-US"/>
        </w:rPr>
        <w:t xml:space="preserve">6 </w:t>
      </w:r>
      <w:r>
        <w:rPr>
          <w:rStyle w:val="CharStyle3"/>
        </w:rPr>
        <w:t xml:space="preserve">статьи </w:t>
      </w:r>
      <w:r>
        <w:rPr>
          <w:rStyle w:val="CharStyle3"/>
          <w:lang w:val="en-US" w:eastAsia="en-US"/>
        </w:rPr>
        <w:t xml:space="preserve">23 </w:t>
      </w:r>
      <w:r>
        <w:rPr>
          <w:rStyle w:val="CharStyle3"/>
        </w:rPr>
        <w:t>Закона о контрактной системе.</w:t>
      </w:r>
    </w:p>
    <w:p>
      <w:pPr>
        <w:pStyle w:val="Style2"/>
        <w:keepNext w:val="0"/>
        <w:keepLines w:val="0"/>
        <w:widowControl w:val="0"/>
        <w:shd w:val="clear" w:color="auto" w:fill="auto"/>
        <w:bidi w:val="0"/>
        <w:spacing w:before="0" w:after="0"/>
        <w:ind w:left="0" w:right="0" w:firstLine="740"/>
        <w:jc w:val="both"/>
      </w:pPr>
      <w:r>
        <w:rPr>
          <w:rStyle w:val="CharStyle3"/>
        </w:rPr>
        <w:t xml:space="preserve">Частью </w:t>
      </w:r>
      <w:r>
        <w:rPr>
          <w:rStyle w:val="CharStyle3"/>
          <w:lang w:val="en-US" w:eastAsia="en-US"/>
        </w:rPr>
        <w:t xml:space="preserve">6 </w:t>
      </w:r>
      <w:r>
        <w:rPr>
          <w:rStyle w:val="CharStyle3"/>
        </w:rPr>
        <w:t xml:space="preserve">статьи </w:t>
      </w:r>
      <w:r>
        <w:rPr>
          <w:rStyle w:val="CharStyle3"/>
          <w:lang w:val="en-US" w:eastAsia="en-US"/>
        </w:rPr>
        <w:t xml:space="preserve">23 </w:t>
      </w:r>
      <w:r>
        <w:rPr>
          <w:rStyle w:val="CharStyle3"/>
        </w:rPr>
        <w:t>Закона о контрактной системе установлено, что порядок формирования и ведения в единой информационной системе КТРУ, а также правила использования КТРУ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40"/>
        <w:jc w:val="both"/>
      </w:pPr>
      <w:r>
        <w:rPr>
          <w:rStyle w:val="CharStyle3"/>
        </w:rPr>
        <w:t xml:space="preserve">Постановлением Правительства Российской Федерации от </w:t>
      </w:r>
      <w:r>
        <w:rPr>
          <w:rStyle w:val="CharStyle3"/>
          <w:lang w:val="en-US" w:eastAsia="en-US"/>
        </w:rPr>
        <w:t xml:space="preserve">08.02.2017 N 145 </w:t>
      </w:r>
      <w:r>
        <w:rPr>
          <w:rStyle w:val="CharStyle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Правила формирования и ведения) и Правила использования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Правила).</w:t>
      </w:r>
    </w:p>
    <w:p>
      <w:pPr>
        <w:pStyle w:val="Style2"/>
        <w:keepNext w:val="0"/>
        <w:keepLines w:val="0"/>
        <w:widowControl w:val="0"/>
        <w:shd w:val="clear" w:color="auto" w:fill="auto"/>
        <w:bidi w:val="0"/>
        <w:spacing w:before="0" w:after="0"/>
        <w:ind w:left="0" w:right="0" w:firstLine="740"/>
        <w:jc w:val="both"/>
      </w:pPr>
      <w:r>
        <w:rPr>
          <w:rStyle w:val="CharStyle3"/>
        </w:rPr>
        <w:t xml:space="preserve">Пунктом </w:t>
      </w:r>
      <w:r>
        <w:rPr>
          <w:rStyle w:val="CharStyle3"/>
          <w:lang w:val="en-US" w:eastAsia="en-US"/>
        </w:rPr>
        <w:t xml:space="preserve">4 </w:t>
      </w:r>
      <w:r>
        <w:rPr>
          <w:rStyle w:val="CharStyle3"/>
        </w:rPr>
        <w:t xml:space="preserve">Правил установлено, что заказчики обязаны применять информацию, включенную в позицию каталога в соответствии с подпунктами "а"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 xml:space="preserve">"з" пункта </w:t>
      </w:r>
      <w:r>
        <w:rPr>
          <w:rStyle w:val="CharStyle3"/>
          <w:lang w:val="en-US" w:eastAsia="en-US"/>
        </w:rPr>
        <w:t xml:space="preserve">10 </w:t>
      </w:r>
      <w:r>
        <w:rPr>
          <w:rStyle w:val="CharStyle3"/>
        </w:rPr>
        <w:t>Правил формирования и ведения,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pPr>
        <w:pStyle w:val="Style2"/>
        <w:keepNext w:val="0"/>
        <w:keepLines w:val="0"/>
        <w:widowControl w:val="0"/>
        <w:shd w:val="clear" w:color="auto" w:fill="auto"/>
        <w:bidi w:val="0"/>
        <w:spacing w:before="0" w:after="0"/>
        <w:ind w:left="0" w:right="0" w:firstLine="1440"/>
        <w:jc w:val="both"/>
      </w:pPr>
      <w:r>
        <w:rPr>
          <w:rStyle w:val="CharStyle3"/>
        </w:rPr>
        <w:t xml:space="preserve">Согласно пункту </w:t>
      </w:r>
      <w:r>
        <w:rPr>
          <w:rStyle w:val="CharStyle3"/>
          <w:lang w:val="en-US" w:eastAsia="en-US"/>
        </w:rPr>
        <w:t xml:space="preserve">7 </w:t>
      </w:r>
      <w:r>
        <w:rPr>
          <w:rStyle w:val="CharStyle3"/>
        </w:rPr>
        <w:t>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w:t>
      </w:r>
    </w:p>
    <w:p>
      <w:pPr>
        <w:pStyle w:val="Style2"/>
        <w:keepNext w:val="0"/>
        <w:keepLines w:val="0"/>
        <w:widowControl w:val="0"/>
        <w:shd w:val="clear" w:color="auto" w:fill="auto"/>
        <w:bidi w:val="0"/>
        <w:spacing w:before="0" w:after="0"/>
        <w:ind w:left="0" w:right="0" w:firstLine="0"/>
        <w:jc w:val="both"/>
      </w:pPr>
      <w:r>
        <w:rPr>
          <w:rStyle w:val="CharStyle3"/>
        </w:rPr>
        <w:t xml:space="preserve">требованиями статьи </w:t>
      </w:r>
      <w:r>
        <w:rPr>
          <w:rStyle w:val="CharStyle3"/>
          <w:lang w:val="en-US" w:eastAsia="en-US"/>
        </w:rPr>
        <w:t xml:space="preserve">33 </w:t>
      </w:r>
      <w:r>
        <w:rPr>
          <w:rStyle w:val="CharStyle3"/>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3"/>
          <w:lang w:val="en-US" w:eastAsia="en-US"/>
        </w:rPr>
        <w:t xml:space="preserve">1 </w:t>
      </w:r>
      <w:r>
        <w:rPr>
          <w:rStyle w:val="CharStyle3"/>
        </w:rPr>
        <w:t xml:space="preserve">статьи </w:t>
      </w:r>
      <w:r>
        <w:rPr>
          <w:rStyle w:val="CharStyle3"/>
          <w:lang w:val="en-US" w:eastAsia="en-US"/>
        </w:rPr>
        <w:t xml:space="preserve">42, </w:t>
      </w:r>
      <w:r>
        <w:rPr>
          <w:rStyle w:val="CharStyle3"/>
        </w:rPr>
        <w:t xml:space="preserve">пунктом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75 </w:t>
      </w:r>
      <w:r>
        <w:rPr>
          <w:rStyle w:val="CharStyle3"/>
        </w:rPr>
        <w:t>Федерального закона соответственно.</w:t>
      </w:r>
    </w:p>
    <w:p>
      <w:pPr>
        <w:pStyle w:val="Style2"/>
        <w:keepNext w:val="0"/>
        <w:keepLines w:val="0"/>
        <w:widowControl w:val="0"/>
        <w:shd w:val="clear" w:color="auto" w:fill="auto"/>
        <w:bidi w:val="0"/>
        <w:spacing w:before="0" w:after="0"/>
        <w:ind w:left="0" w:right="0" w:firstLine="720"/>
        <w:jc w:val="both"/>
      </w:pPr>
      <w:r>
        <w:rPr>
          <w:rStyle w:val="CharStyle3"/>
        </w:rPr>
        <w:t xml:space="preserve">В извещении об осуществлении закупки указан код </w:t>
      </w:r>
      <w:r>
        <w:rPr>
          <w:rStyle w:val="CharStyle3"/>
          <w:lang w:val="en-US" w:eastAsia="en-US"/>
        </w:rPr>
        <w:t xml:space="preserve">25.11.10.000 - </w:t>
      </w:r>
      <w:r>
        <w:rPr>
          <w:rStyle w:val="CharStyle3"/>
        </w:rPr>
        <w:t>поставка и монтаж комплекса сборной модульной конструкции для оказания экстренной медицинской помощи больным с жизнеугрожающими состояниями.</w:t>
      </w:r>
    </w:p>
    <w:p>
      <w:pPr>
        <w:pStyle w:val="Style2"/>
        <w:keepNext w:val="0"/>
        <w:keepLines w:val="0"/>
        <w:widowControl w:val="0"/>
        <w:shd w:val="clear" w:color="auto" w:fill="auto"/>
        <w:bidi w:val="0"/>
        <w:spacing w:before="0" w:after="0"/>
        <w:ind w:left="0" w:right="0" w:firstLine="720"/>
        <w:jc w:val="both"/>
      </w:pPr>
      <w:r>
        <w:rPr>
          <w:rStyle w:val="CharStyle3"/>
        </w:rPr>
        <w:t xml:space="preserve">На заседании Комиссии Заказчик указал, что объектом закупки является не отдельный товар (камера, коммутатор или радиатор), а «Здания сборные из металла» (Позиция КТРУ </w:t>
      </w:r>
      <w:r>
        <w:rPr>
          <w:rStyle w:val="CharStyle3"/>
          <w:lang w:val="en-US" w:eastAsia="en-US"/>
        </w:rPr>
        <w:t xml:space="preserve">25.11.10.000-00000002 - </w:t>
      </w:r>
      <w:r>
        <w:rPr>
          <w:rStyle w:val="CharStyle3"/>
        </w:rPr>
        <w:t>«Здания сборные из металла»). Указанная информация отражена в описании объекта Закупки.</w:t>
      </w:r>
    </w:p>
    <w:p>
      <w:pPr>
        <w:pStyle w:val="Style2"/>
        <w:keepNext w:val="0"/>
        <w:keepLines w:val="0"/>
        <w:widowControl w:val="0"/>
        <w:shd w:val="clear" w:color="auto" w:fill="auto"/>
        <w:bidi w:val="0"/>
        <w:spacing w:before="0" w:after="0"/>
        <w:ind w:left="0" w:right="0" w:firstLine="720"/>
        <w:jc w:val="both"/>
      </w:pPr>
      <w:r>
        <w:rPr>
          <w:rStyle w:val="CharStyle3"/>
        </w:rPr>
        <w:t xml:space="preserve">Системы видеонаблюдения, система канализации, система противопожарного водопровода, система отопления, система вентиляции и кондиционирования, система </w:t>
      </w:r>
      <w:r>
        <w:rPr>
          <w:rStyle w:val="CharStyle3"/>
          <w:lang w:val="en-US" w:eastAsia="en-US"/>
        </w:rPr>
        <w:t xml:space="preserve">IP-видеонаблюдения, </w:t>
      </w:r>
      <w:r>
        <w:rPr>
          <w:rStyle w:val="CharStyle3"/>
        </w:rPr>
        <w:t xml:space="preserve">система контроля управления доступом (СКУД), система сетей связи, не является самостоятельным объектом закупки, является монтируемой системой и входит в состав инженерных систем модульной конструкции "Здания сборные из металла" обеспечивающие оказание помощи, согласно нормативным требованиям к микроклимату для помещений связанным с оказанием помощи (в том числе температуре, влажности, чистоты воздуха, освещенность). При этом Заказчиком в отношении позиции "Здания сборные из металла" установлено преимущество в соответствии с Постановлением </w:t>
      </w:r>
      <w:r>
        <w:rPr>
          <w:rStyle w:val="CharStyle3"/>
          <w:lang w:val="en-US" w:eastAsia="en-US"/>
        </w:rPr>
        <w:t>N 1875.</w:t>
      </w:r>
    </w:p>
    <w:p>
      <w:pPr>
        <w:pStyle w:val="Style2"/>
        <w:keepNext w:val="0"/>
        <w:keepLines w:val="0"/>
        <w:widowControl w:val="0"/>
        <w:shd w:val="clear" w:color="auto" w:fill="auto"/>
        <w:bidi w:val="0"/>
        <w:spacing w:before="0" w:after="0"/>
        <w:ind w:left="0" w:right="0" w:firstLine="720"/>
        <w:jc w:val="both"/>
      </w:pPr>
      <w:r>
        <w:rPr>
          <w:rStyle w:val="CharStyle3"/>
        </w:rPr>
        <w:t xml:space="preserve">Таким образом, рассматривая объект закупки как неделимую вещь, Заказчик в полном объеме применил информацию из указанной позиции КТРУ, установив в Описании объекта закупки характеристики здания в строгом соответствии с КТРУ: указаны тип здания, минимальное число передислокаций, высота помещений, степень огнестойкости </w:t>
      </w:r>
      <w:r>
        <w:rPr>
          <w:rStyle w:val="CharStyle3"/>
          <w:lang w:val="en-US" w:eastAsia="en-US"/>
        </w:rPr>
        <w:t xml:space="preserve">(III), </w:t>
      </w:r>
      <w:r>
        <w:rPr>
          <w:rStyle w:val="CharStyle3"/>
        </w:rPr>
        <w:t>класс пожарной опасности (С1) и т.д.</w:t>
      </w:r>
    </w:p>
    <w:p>
      <w:pPr>
        <w:pStyle w:val="Style2"/>
        <w:keepNext w:val="0"/>
        <w:keepLines w:val="0"/>
        <w:widowControl w:val="0"/>
        <w:shd w:val="clear" w:color="auto" w:fill="auto"/>
        <w:bidi w:val="0"/>
        <w:spacing w:before="0" w:after="0"/>
        <w:ind w:left="0" w:right="0" w:firstLine="720"/>
        <w:jc w:val="both"/>
      </w:pPr>
      <w:r>
        <w:rPr>
          <w:rStyle w:val="CharStyle3"/>
        </w:rPr>
        <w:t xml:space="preserve">Указанное оборудование не передается Заказчику по отдельным товарным накладным как самостоятельные объекты бухгалтерского учета, а является конструктивной частью единого объекта закупки </w:t>
      </w:r>
      <w:r>
        <w:rPr>
          <w:rStyle w:val="CharStyle3"/>
          <w:lang w:val="en-US" w:eastAsia="en-US"/>
        </w:rPr>
        <w:t xml:space="preserve">— </w:t>
      </w:r>
      <w:r>
        <w:rPr>
          <w:rStyle w:val="CharStyle3"/>
        </w:rPr>
        <w:t xml:space="preserve">здания, что соответствует позиции ФАС России, изложенной в письме от </w:t>
      </w:r>
      <w:r>
        <w:rPr>
          <w:rStyle w:val="CharStyle3"/>
          <w:lang w:val="en-US" w:eastAsia="en-US"/>
        </w:rPr>
        <w:t xml:space="preserve">25.06.2020 № </w:t>
      </w:r>
      <w:r>
        <w:rPr>
          <w:rStyle w:val="CharStyle3"/>
        </w:rPr>
        <w:t>ИА/53616/20.</w:t>
      </w:r>
    </w:p>
    <w:p>
      <w:pPr>
        <w:pStyle w:val="Style2"/>
        <w:keepNext w:val="0"/>
        <w:keepLines w:val="0"/>
        <w:widowControl w:val="0"/>
        <w:shd w:val="clear" w:color="auto" w:fill="auto"/>
        <w:bidi w:val="0"/>
        <w:spacing w:before="0" w:after="0"/>
        <w:ind w:left="0" w:right="0" w:firstLine="720"/>
        <w:jc w:val="both"/>
      </w:pPr>
      <w:r>
        <w:rPr>
          <w:rStyle w:val="CharStyle3"/>
        </w:rPr>
        <w:t xml:space="preserve">Учитывая изложенное, Комиссия приходит к выводу, что оспариваемые в жалобе позиции товаров (Системы видеонаблюдения, система канализации, система противопожарного водопровода, система отопления, система вентиляции и кондиционирования, система </w:t>
      </w:r>
      <w:r>
        <w:rPr>
          <w:rStyle w:val="CharStyle3"/>
          <w:lang w:val="en-US" w:eastAsia="en-US"/>
        </w:rPr>
        <w:t xml:space="preserve">IP-видеонаблюдения, </w:t>
      </w:r>
      <w:r>
        <w:rPr>
          <w:rStyle w:val="CharStyle3"/>
        </w:rPr>
        <w:t xml:space="preserve">система контроля управления доступом (СКУД), система сетей связи) являются неотъемлемой составной частью единого комплектного товара </w:t>
      </w:r>
      <w:r>
        <w:rPr>
          <w:rStyle w:val="CharStyle3"/>
          <w:lang w:val="en-US" w:eastAsia="en-US"/>
        </w:rPr>
        <w:t xml:space="preserve">– </w:t>
      </w:r>
      <w:r>
        <w:rPr>
          <w:rStyle w:val="CharStyle3"/>
        </w:rPr>
        <w:t>модульного здания, соответственно Заказчик правомерно установил код КТРУ для модульного здания.</w:t>
      </w:r>
    </w:p>
    <w:p>
      <w:pPr>
        <w:pStyle w:val="Style2"/>
        <w:keepNext w:val="0"/>
        <w:keepLines w:val="0"/>
        <w:widowControl w:val="0"/>
        <w:shd w:val="clear" w:color="auto" w:fill="auto"/>
        <w:bidi w:val="0"/>
        <w:spacing w:before="0" w:after="0"/>
        <w:ind w:left="0" w:right="0" w:firstLine="720"/>
        <w:jc w:val="both"/>
      </w:pPr>
      <w:r>
        <w:rPr>
          <w:rStyle w:val="CharStyle3"/>
        </w:rPr>
        <w:t>Таким образом, в действиях Заказчика, Уполномоченного органа нарушения в указанной части отсутствуют, довод жалобы признан несостоятельный.</w:t>
      </w:r>
    </w:p>
    <w:p>
      <w:pPr>
        <w:pStyle w:val="Style2"/>
        <w:keepNext w:val="0"/>
        <w:keepLines w:val="0"/>
        <w:widowControl w:val="0"/>
        <w:numPr>
          <w:ilvl w:val="0"/>
          <w:numId w:val="5"/>
        </w:numPr>
        <w:shd w:val="clear" w:color="auto" w:fill="auto"/>
        <w:tabs>
          <w:tab w:pos="1081" w:val="left"/>
        </w:tabs>
        <w:bidi w:val="0"/>
        <w:spacing w:before="0" w:after="0"/>
        <w:ind w:left="0" w:right="0" w:firstLine="720"/>
        <w:jc w:val="both"/>
      </w:pPr>
      <w:r>
        <w:rPr>
          <w:rStyle w:val="CharStyle3"/>
        </w:rPr>
        <w:t>Установленные Заказчиком характеристики поставляемого здания противоречивы, не позволяют участникам закупки определить потребность и сформировать своё предложение.</w:t>
      </w:r>
    </w:p>
    <w:p>
      <w:pPr>
        <w:pStyle w:val="Style2"/>
        <w:keepNext w:val="0"/>
        <w:keepLines w:val="0"/>
        <w:widowControl w:val="0"/>
        <w:shd w:val="clear" w:color="auto" w:fill="auto"/>
        <w:bidi w:val="0"/>
        <w:spacing w:before="0" w:after="0"/>
        <w:ind w:left="0" w:right="0" w:firstLine="720"/>
        <w:jc w:val="both"/>
      </w:pPr>
      <w:r>
        <w:rPr>
          <w:rStyle w:val="CharStyle3"/>
        </w:rPr>
        <w:t xml:space="preserve">Пунктом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следующий электронный документ: описание объекта закупки в соответствии со статьей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пункту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 xml:space="preserve">Закона о контрактной системе описание объекта закупки в соответствии с требованиями, указанными в части </w:t>
      </w:r>
      <w:r>
        <w:rPr>
          <w:rStyle w:val="CharStyle3"/>
          <w:lang w:val="en-US" w:eastAsia="en-US"/>
        </w:rPr>
        <w:t xml:space="preserve">1 </w:t>
      </w:r>
      <w:r>
        <w:rPr>
          <w:rStyle w:val="CharStyle3"/>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w:t>
      </w:r>
    </w:p>
    <w:p>
      <w:pPr>
        <w:pStyle w:val="Style2"/>
        <w:keepNext w:val="0"/>
        <w:keepLines w:val="0"/>
        <w:widowControl w:val="0"/>
        <w:shd w:val="clear" w:color="auto" w:fill="auto"/>
        <w:bidi w:val="0"/>
        <w:spacing w:before="0" w:after="0"/>
        <w:ind w:left="0" w:right="0" w:firstLine="0"/>
        <w:jc w:val="both"/>
      </w:pPr>
      <w:r>
        <w:rPr>
          <w:rStyle w:val="CharStyle3"/>
        </w:rPr>
        <w:t>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ind w:left="0" w:right="0" w:firstLine="740"/>
        <w:jc w:val="both"/>
      </w:pPr>
      <w:r>
        <w:rPr>
          <w:rStyle w:val="CharStyle3"/>
        </w:rPr>
        <w:t xml:space="preserve">В извещении приложен файл </w:t>
      </w:r>
      <w:r>
        <w:rPr>
          <w:rStyle w:val="CharStyle3"/>
          <w:lang w:val="en-US" w:eastAsia="en-US"/>
        </w:rPr>
        <w:t xml:space="preserve">«30.04. </w:t>
      </w:r>
      <w:r>
        <w:rPr>
          <w:rStyle w:val="CharStyle3"/>
        </w:rPr>
        <w:t>Примерная экспликация помещений», в котором приведён перечень всех помещений, с указанием конкретных площадей, однако в наименовании самого файла указано слово «Примерная экспликация» и не является для участника обязательной, который вправе предложить свой проект экспликации помещений.</w:t>
      </w:r>
    </w:p>
    <w:p>
      <w:pPr>
        <w:pStyle w:val="Style2"/>
        <w:keepNext w:val="0"/>
        <w:keepLines w:val="0"/>
        <w:widowControl w:val="0"/>
        <w:shd w:val="clear" w:color="auto" w:fill="auto"/>
        <w:bidi w:val="0"/>
        <w:spacing w:before="0" w:after="0"/>
        <w:ind w:left="0" w:right="0" w:firstLine="740"/>
        <w:jc w:val="both"/>
      </w:pPr>
      <w:r>
        <w:rPr>
          <w:rStyle w:val="CharStyle3"/>
        </w:rPr>
        <w:t xml:space="preserve">Кроме того, в описании объекта закупки (пункты </w:t>
      </w:r>
      <w:r>
        <w:rPr>
          <w:rStyle w:val="CharStyle3"/>
          <w:lang w:val="en-US" w:eastAsia="en-US"/>
        </w:rPr>
        <w:t xml:space="preserve">2.1.1 – 2.1.122) </w:t>
      </w:r>
      <w:r>
        <w:rPr>
          <w:rStyle w:val="CharStyle3"/>
        </w:rPr>
        <w:t xml:space="preserve">для каждого помещения установлено минимальное значение площади (знак </w:t>
      </w:r>
      <w:r>
        <w:rPr>
          <w:rStyle w:val="CharStyle3"/>
          <w:lang w:val="en-US" w:eastAsia="en-US"/>
        </w:rPr>
        <w:t xml:space="preserve">«≥»), </w:t>
      </w:r>
      <w:r>
        <w:rPr>
          <w:rStyle w:val="CharStyle3"/>
        </w:rPr>
        <w:t xml:space="preserve">а в инструкции для участников: «Участник закупки указывает в заявке конкретное значение характеристики», следовательно, участник вправе предложить площадь больше минимальной. Экспликация помещений (файл </w:t>
      </w:r>
      <w:r>
        <w:rPr>
          <w:rStyle w:val="CharStyle3"/>
          <w:lang w:val="en-US" w:eastAsia="en-US"/>
        </w:rPr>
        <w:t xml:space="preserve">«30.04. </w:t>
      </w:r>
      <w:r>
        <w:rPr>
          <w:rStyle w:val="CharStyle3"/>
        </w:rPr>
        <w:t xml:space="preserve">Примерная экспликация помещений») носит справочный характер и содержит ориентировочные площади, необходимые для понимания функционального зонирования. Противоречия между требованием </w:t>
      </w:r>
      <w:r>
        <w:rPr>
          <w:rStyle w:val="CharStyle3"/>
          <w:lang w:val="en-US" w:eastAsia="en-US"/>
        </w:rPr>
        <w:t xml:space="preserve">«≥» </w:t>
      </w:r>
      <w:r>
        <w:rPr>
          <w:rStyle w:val="CharStyle3"/>
        </w:rPr>
        <w:t xml:space="preserve">и примерными цифрами нет </w:t>
      </w:r>
      <w:r>
        <w:rPr>
          <w:rStyle w:val="CharStyle3"/>
          <w:lang w:val="en-US" w:eastAsia="en-US"/>
        </w:rPr>
        <w:t xml:space="preserve">– </w:t>
      </w:r>
      <w:r>
        <w:rPr>
          <w:rStyle w:val="CharStyle3"/>
        </w:rPr>
        <w:t>примерные площади могут быть как равны минимуму, так и больше. Участник не лишён возможности предлагать свои значения, соблюдая минимум.</w:t>
      </w:r>
    </w:p>
    <w:p>
      <w:pPr>
        <w:pStyle w:val="Style2"/>
        <w:keepNext w:val="0"/>
        <w:keepLines w:val="0"/>
        <w:widowControl w:val="0"/>
        <w:shd w:val="clear" w:color="auto" w:fill="auto"/>
        <w:bidi w:val="0"/>
        <w:spacing w:before="0" w:after="0"/>
        <w:ind w:left="0" w:right="0" w:firstLine="740"/>
        <w:jc w:val="both"/>
      </w:pPr>
      <w:r>
        <w:rPr>
          <w:rStyle w:val="CharStyle3"/>
        </w:rPr>
        <w:t xml:space="preserve">При этом в соответствии с ч. </w:t>
      </w:r>
      <w:r>
        <w:rPr>
          <w:rStyle w:val="CharStyle3"/>
          <w:lang w:val="en-US" w:eastAsia="en-US"/>
        </w:rPr>
        <w:t xml:space="preserve">4 </w:t>
      </w:r>
      <w:r>
        <w:rPr>
          <w:rStyle w:val="CharStyle3"/>
        </w:rPr>
        <w:t xml:space="preserve">ст. </w:t>
      </w:r>
      <w:r>
        <w:rPr>
          <w:rStyle w:val="CharStyle3"/>
          <w:lang w:val="en-US" w:eastAsia="en-US"/>
        </w:rPr>
        <w:t xml:space="preserve">42 </w:t>
      </w:r>
      <w:r>
        <w:rPr>
          <w:rStyle w:val="CharStyle3"/>
        </w:rPr>
        <w:t xml:space="preserve">Закона о контрактной системе заказчик по собственной инициативе или в соответствии с запросом, предусмотренным частью </w:t>
      </w:r>
      <w:r>
        <w:rPr>
          <w:rStyle w:val="CharStyle3"/>
          <w:lang w:val="en-US" w:eastAsia="en-US"/>
        </w:rPr>
        <w:t xml:space="preserve">5 </w:t>
      </w:r>
      <w:r>
        <w:rPr>
          <w:rStyle w:val="CharStyle3"/>
        </w:rPr>
        <w:t xml:space="preserve">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 при проведении электронных конкурсов </w:t>
      </w:r>
      <w:r>
        <w:rPr>
          <w:rStyle w:val="CharStyle3"/>
          <w:lang w:val="en-US" w:eastAsia="en-US"/>
        </w:rPr>
        <w:t xml:space="preserve">- </w:t>
      </w:r>
      <w:r>
        <w:rPr>
          <w:rStyle w:val="CharStyle3"/>
        </w:rPr>
        <w:t xml:space="preserve">не менее десяти дней; при проведении электронных аукционов </w:t>
      </w:r>
      <w:r>
        <w:rPr>
          <w:rStyle w:val="CharStyle3"/>
          <w:lang w:val="en-US" w:eastAsia="en-US"/>
        </w:rPr>
        <w:t xml:space="preserve">- </w:t>
      </w:r>
      <w:r>
        <w:rPr>
          <w:rStyle w:val="CharStyle3"/>
        </w:rPr>
        <w:t>не</w:t>
      </w:r>
    </w:p>
    <w:p>
      <w:pPr>
        <w:pStyle w:val="Style2"/>
        <w:keepNext w:val="0"/>
        <w:keepLines w:val="0"/>
        <w:widowControl w:val="0"/>
        <w:shd w:val="clear" w:color="auto" w:fill="auto"/>
        <w:bidi w:val="0"/>
        <w:spacing w:before="0" w:after="0"/>
        <w:ind w:left="0" w:right="0" w:firstLine="0"/>
        <w:jc w:val="both"/>
      </w:pPr>
      <w:r>
        <w:rPr>
          <w:rStyle w:val="CharStyle3"/>
        </w:rPr>
        <w:t xml:space="preserve">менее семи дней;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3"/>
          <w:lang w:val="en-US" w:eastAsia="en-US"/>
        </w:rPr>
        <w:t xml:space="preserve">- </w:t>
      </w:r>
      <w:r>
        <w:rPr>
          <w:rStyle w:val="CharStyle3"/>
        </w:rPr>
        <w:t xml:space="preserve">не менее трех дней; при проведении электронных запросов котировок </w:t>
      </w:r>
      <w:r>
        <w:rPr>
          <w:rStyle w:val="CharStyle3"/>
          <w:lang w:val="en-US" w:eastAsia="en-US"/>
        </w:rPr>
        <w:t xml:space="preserve">- </w:t>
      </w:r>
      <w:r>
        <w:rPr>
          <w:rStyle w:val="CharStyle3"/>
        </w:rPr>
        <w:t>не менее трех дней.</w:t>
      </w:r>
    </w:p>
    <w:p>
      <w:pPr>
        <w:pStyle w:val="Style2"/>
        <w:keepNext w:val="0"/>
        <w:keepLines w:val="0"/>
        <w:widowControl w:val="0"/>
        <w:shd w:val="clear" w:color="auto" w:fill="auto"/>
        <w:bidi w:val="0"/>
        <w:spacing w:before="0" w:after="0"/>
        <w:ind w:left="0" w:right="0" w:firstLine="720"/>
        <w:jc w:val="both"/>
      </w:pPr>
      <w:r>
        <w:rPr>
          <w:rStyle w:val="CharStyle3"/>
        </w:rPr>
        <w:t xml:space="preserve">В отношении толщины утеплителя, Заказчиком установлены требования к толщине утеплителя исходя нормативных требований законодательства (в том числе нормативным требованиям для помещений связанным с оказанием помощи), однако в целях уточнения характеристик объекта закупки, соответствующие изменения внесены в извещение, по п.п. </w:t>
      </w:r>
      <w:r>
        <w:rPr>
          <w:rStyle w:val="CharStyle3"/>
          <w:lang w:val="en-US" w:eastAsia="en-US"/>
        </w:rPr>
        <w:t xml:space="preserve">3.12.3, 3.12.7, </w:t>
      </w:r>
      <w:r>
        <w:rPr>
          <w:rStyle w:val="CharStyle3"/>
        </w:rPr>
        <w:t>а именно:</w:t>
      </w:r>
    </w:p>
    <w:tbl>
      <w:tblPr>
        <w:tblOverlap w:val="never"/>
        <w:jc w:val="center"/>
        <w:tblLayout w:type="fixed"/>
      </w:tblPr>
      <w:tblGrid>
        <w:gridCol w:w="6120"/>
        <w:gridCol w:w="2491"/>
        <w:gridCol w:w="1598"/>
      </w:tblGrid>
      <w:tr>
        <w:trPr>
          <w:trHeight w:val="658"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Наименование характеристики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Значения характеристики</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Единица измерения</w:t>
            </w:r>
          </w:p>
        </w:tc>
      </w:tr>
      <w:tr>
        <w:trPr>
          <w:trHeight w:val="653"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 xml:space="preserve">3.12.3. </w:t>
            </w:r>
            <w:r>
              <w:rPr>
                <w:rStyle w:val="CharStyle24"/>
              </w:rPr>
              <w:t>Толщина утеплителя ограждающей конструкции (между водостойкими панелями)</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≥150</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мм</w:t>
            </w:r>
          </w:p>
        </w:tc>
      </w:tr>
      <w:tr>
        <w:trPr>
          <w:trHeight w:val="984"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 xml:space="preserve">3.12.7. </w:t>
            </w:r>
            <w:r>
              <w:rPr>
                <w:rStyle w:val="CharStyle24"/>
              </w:rPr>
              <w:t>Толщина утеплителя ограждающей конструкции (наружный слой под стальные композитные панели)</w:t>
            </w:r>
          </w:p>
        </w:tc>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≥50</w:t>
            </w:r>
          </w:p>
        </w:tc>
        <w:tc>
          <w:tcPr>
            <w:tcBorders>
              <w:top w:val="single" w:sz="4"/>
              <w:left w:val="single" w:sz="4"/>
              <w:bottom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rPr>
              <w:t>мм</w:t>
            </w:r>
          </w:p>
        </w:tc>
      </w:tr>
    </w:tbl>
    <w:p>
      <w:pPr>
        <w:pStyle w:val="Style21"/>
        <w:keepNext w:val="0"/>
        <w:keepLines w:val="0"/>
        <w:widowControl w:val="0"/>
        <w:shd w:val="clear" w:color="auto" w:fill="auto"/>
        <w:bidi w:val="0"/>
        <w:spacing w:before="0" w:after="0" w:line="240" w:lineRule="auto"/>
        <w:ind w:left="672" w:right="0" w:firstLine="0"/>
        <w:jc w:val="left"/>
      </w:pPr>
      <w:r>
        <w:rPr>
          <w:rStyle w:val="CharStyle22"/>
        </w:rPr>
        <w:t>Довод жалобы признан необоснованным.</w:t>
      </w:r>
    </w:p>
    <w:p>
      <w:pPr>
        <w:widowControl w:val="0"/>
        <w:spacing w:after="39" w:line="1" w:lineRule="exact"/>
      </w:pPr>
    </w:p>
    <w:p>
      <w:pPr>
        <w:pStyle w:val="Style2"/>
        <w:keepNext w:val="0"/>
        <w:keepLines w:val="0"/>
        <w:widowControl w:val="0"/>
        <w:numPr>
          <w:ilvl w:val="0"/>
          <w:numId w:val="5"/>
        </w:numPr>
        <w:shd w:val="clear" w:color="auto" w:fill="auto"/>
        <w:tabs>
          <w:tab w:pos="1086" w:val="left"/>
        </w:tabs>
        <w:bidi w:val="0"/>
        <w:spacing w:before="0" w:after="0"/>
        <w:ind w:left="0" w:right="0" w:firstLine="720"/>
        <w:jc w:val="both"/>
      </w:pPr>
      <w:r>
        <w:rPr>
          <w:rStyle w:val="CharStyle3"/>
        </w:rPr>
        <w:t>Требование проекта контракта о предоставлении сертификатов на блок- контейнерную продукцию и блочно-модульную продукцию противоречит требованиям Описания объекта закупки, т.к. эта продукция не является предметом поставки.</w:t>
      </w:r>
    </w:p>
    <w:p>
      <w:pPr>
        <w:pStyle w:val="Style2"/>
        <w:keepNext w:val="0"/>
        <w:keepLines w:val="0"/>
        <w:widowControl w:val="0"/>
        <w:shd w:val="clear" w:color="auto" w:fill="auto"/>
        <w:bidi w:val="0"/>
        <w:spacing w:before="0" w:after="0"/>
        <w:ind w:left="0" w:right="0" w:firstLine="720"/>
        <w:jc w:val="both"/>
      </w:pPr>
      <w:r>
        <w:rPr>
          <w:rStyle w:val="CharStyle3"/>
        </w:rPr>
        <w:t>Заказчик вправе требовать конкретные документы, подтверждающих соответствие объекта закупки требованиям контракта и действующего законодательства РФ, при этом в целях расширения перечня наименований документов.</w:t>
      </w:r>
    </w:p>
    <w:p>
      <w:pPr>
        <w:pStyle w:val="Style2"/>
        <w:keepNext w:val="0"/>
        <w:keepLines w:val="0"/>
        <w:widowControl w:val="0"/>
        <w:shd w:val="clear" w:color="auto" w:fill="auto"/>
        <w:bidi w:val="0"/>
        <w:spacing w:before="0" w:after="0"/>
        <w:ind w:left="0" w:right="0" w:firstLine="720"/>
        <w:jc w:val="both"/>
      </w:pPr>
      <w:r>
        <w:rPr>
          <w:rStyle w:val="CharStyle3"/>
        </w:rPr>
        <w:t xml:space="preserve">Как указано ранее, в соответствии с ч. </w:t>
      </w:r>
      <w:r>
        <w:rPr>
          <w:rStyle w:val="CharStyle3"/>
          <w:lang w:val="en-US" w:eastAsia="en-US"/>
        </w:rPr>
        <w:t xml:space="preserve">4 </w:t>
      </w:r>
      <w:r>
        <w:rPr>
          <w:rStyle w:val="CharStyle3"/>
        </w:rPr>
        <w:t xml:space="preserve">ст. </w:t>
      </w:r>
      <w:r>
        <w:rPr>
          <w:rStyle w:val="CharStyle3"/>
          <w:lang w:val="en-US" w:eastAsia="en-US"/>
        </w:rPr>
        <w:t xml:space="preserve">42 </w:t>
      </w:r>
      <w:r>
        <w:rPr>
          <w:rStyle w:val="CharStyle3"/>
        </w:rPr>
        <w:t xml:space="preserve">Закона о контрактной системе, внесены соответствующие изменения в п. </w:t>
      </w:r>
      <w:r>
        <w:rPr>
          <w:rStyle w:val="CharStyle3"/>
          <w:lang w:val="en-US" w:eastAsia="en-US"/>
        </w:rPr>
        <w:t xml:space="preserve">3.1.1 </w:t>
      </w:r>
      <w:r>
        <w:rPr>
          <w:rStyle w:val="CharStyle3"/>
        </w:rPr>
        <w:t>Контракта, а именно: «Копии документов, подтверждающих соответствие требованиям качества, Копии документов, подтверждающих соответствие требованиям пожарной безопасности».</w:t>
      </w:r>
    </w:p>
    <w:p>
      <w:pPr>
        <w:pStyle w:val="Style2"/>
        <w:keepNext w:val="0"/>
        <w:keepLines w:val="0"/>
        <w:widowControl w:val="0"/>
        <w:shd w:val="clear" w:color="auto" w:fill="auto"/>
        <w:bidi w:val="0"/>
        <w:spacing w:before="0" w:after="0"/>
        <w:ind w:left="0" w:right="0" w:firstLine="720"/>
        <w:jc w:val="both"/>
      </w:pPr>
      <w:r>
        <w:rPr>
          <w:rStyle w:val="CharStyle3"/>
        </w:rPr>
        <w:t>На основании вышеизложенного, Комиссия Воронежского УФАС России признает довод жалобы необоснованным.</w:t>
      </w:r>
    </w:p>
    <w:p>
      <w:pPr>
        <w:pStyle w:val="Style2"/>
        <w:keepNext w:val="0"/>
        <w:keepLines w:val="0"/>
        <w:widowControl w:val="0"/>
        <w:numPr>
          <w:ilvl w:val="0"/>
          <w:numId w:val="5"/>
        </w:numPr>
        <w:shd w:val="clear" w:color="auto" w:fill="auto"/>
        <w:tabs>
          <w:tab w:pos="1141" w:val="left"/>
        </w:tabs>
        <w:bidi w:val="0"/>
        <w:spacing w:before="0" w:after="0"/>
        <w:ind w:left="0" w:right="0" w:firstLine="720"/>
        <w:jc w:val="both"/>
      </w:pPr>
      <w:r>
        <w:rPr>
          <w:rStyle w:val="CharStyle3"/>
        </w:rPr>
        <w:t xml:space="preserve">Федеральным законом от </w:t>
      </w:r>
      <w:r>
        <w:rPr>
          <w:rStyle w:val="CharStyle3"/>
          <w:lang w:val="en-US" w:eastAsia="en-US"/>
        </w:rPr>
        <w:t xml:space="preserve">22 </w:t>
      </w:r>
      <w:r>
        <w:rPr>
          <w:rStyle w:val="CharStyle3"/>
        </w:rPr>
        <w:t xml:space="preserve">июля </w:t>
      </w:r>
      <w:r>
        <w:rPr>
          <w:rStyle w:val="CharStyle3"/>
          <w:lang w:val="en-US" w:eastAsia="en-US"/>
        </w:rPr>
        <w:t xml:space="preserve">2008 </w:t>
      </w:r>
      <w:r>
        <w:rPr>
          <w:rStyle w:val="CharStyle3"/>
        </w:rPr>
        <w:t xml:space="preserve">г. </w:t>
      </w:r>
      <w:r>
        <w:rPr>
          <w:rStyle w:val="CharStyle3"/>
          <w:lang w:val="en-US" w:eastAsia="en-US"/>
        </w:rPr>
        <w:t xml:space="preserve">N </w:t>
      </w:r>
      <w:r>
        <w:rPr>
          <w:rStyle w:val="CharStyle3"/>
        </w:rPr>
        <w:t xml:space="preserve">123-ФЗ не установлено понятие «класс огнестойкости». Показатель </w:t>
      </w:r>
      <w:r>
        <w:rPr>
          <w:rStyle w:val="CharStyle3"/>
          <w:lang w:val="en-US" w:eastAsia="en-US"/>
        </w:rPr>
        <w:t xml:space="preserve">ЕI </w:t>
      </w:r>
      <w:r>
        <w:rPr>
          <w:rStyle w:val="CharStyle3"/>
        </w:rPr>
        <w:t xml:space="preserve">означает предел огнестойкости. Заказчиком при описании объекта закупки не соблюдены требования статьи </w:t>
      </w:r>
      <w:r>
        <w:rPr>
          <w:rStyle w:val="CharStyle3"/>
          <w:lang w:val="en-US" w:eastAsia="en-US"/>
        </w:rPr>
        <w:t xml:space="preserve">33 </w:t>
      </w:r>
      <w:r>
        <w:rPr>
          <w:rStyle w:val="CharStyle3"/>
        </w:rPr>
        <w:t>закона о контрактной системе</w:t>
      </w:r>
    </w:p>
    <w:p>
      <w:pPr>
        <w:pStyle w:val="Style2"/>
        <w:keepNext w:val="0"/>
        <w:keepLines w:val="0"/>
        <w:widowControl w:val="0"/>
        <w:shd w:val="clear" w:color="auto" w:fill="auto"/>
        <w:bidi w:val="0"/>
        <w:spacing w:before="0" w:after="0"/>
        <w:ind w:left="0" w:right="0" w:firstLine="720"/>
        <w:jc w:val="both"/>
      </w:pPr>
      <w:r>
        <w:rPr>
          <w:rStyle w:val="CharStyle3"/>
        </w:rPr>
        <w:t xml:space="preserve">В отношении позиции </w:t>
      </w:r>
      <w:r>
        <w:rPr>
          <w:rStyle w:val="CharStyle3"/>
          <w:lang w:val="en-US" w:eastAsia="en-US"/>
        </w:rPr>
        <w:t xml:space="preserve">3.19.7 </w:t>
      </w:r>
      <w:r>
        <w:rPr>
          <w:rStyle w:val="CharStyle3"/>
        </w:rPr>
        <w:t>Заказчиком указано, что значение характеристик огнестойкости имеют несколько предельных значений, в целях конкретизации наименования характеристики, внесены следующие изменения:</w:t>
      </w:r>
    </w:p>
    <w:tbl>
      <w:tblPr>
        <w:tblOverlap w:val="never"/>
        <w:jc w:val="center"/>
        <w:tblLayout w:type="fixed"/>
      </w:tblPr>
      <w:tblGrid>
        <w:gridCol w:w="5798"/>
        <w:gridCol w:w="2328"/>
        <w:gridCol w:w="2035"/>
      </w:tblGrid>
      <w:tr>
        <w:trPr>
          <w:trHeight w:val="653"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both"/>
            </w:pPr>
            <w:r>
              <w:rPr>
                <w:rStyle w:val="CharStyle24"/>
                <w:b/>
                <w:bCs/>
              </w:rPr>
              <w:t>Наименование характеристики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Значения характеристики</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b/>
                <w:bCs/>
              </w:rPr>
              <w:t>Единица измерения</w:t>
            </w:r>
          </w:p>
        </w:tc>
      </w:tr>
      <w:tr>
        <w:trPr>
          <w:trHeight w:val="989"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 xml:space="preserve">3.19.7. </w:t>
            </w:r>
            <w:r>
              <w:rPr>
                <w:rStyle w:val="CharStyle24"/>
              </w:rPr>
              <w:t>Предел огнестойкости дверей отделяющие пожарные секции друг от друга противопожарные</w:t>
            </w:r>
          </w:p>
        </w:tc>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rStyle w:val="CharStyle24"/>
                <w:lang w:val="en-US" w:eastAsia="en-US"/>
              </w:rPr>
              <w:t>≥ЕI 60</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21"/>
        <w:keepNext w:val="0"/>
        <w:keepLines w:val="0"/>
        <w:widowControl w:val="0"/>
        <w:shd w:val="clear" w:color="auto" w:fill="auto"/>
        <w:bidi w:val="0"/>
        <w:spacing w:before="0" w:after="0"/>
        <w:ind w:left="0" w:right="0" w:firstLine="0"/>
        <w:jc w:val="both"/>
      </w:pPr>
      <w:r>
        <w:rPr>
          <w:rStyle w:val="CharStyle22"/>
        </w:rPr>
        <w:t>Комиссия Воронежского УФАС России отмечает, что в своей жалобе ООО «Южный специализированный тендерный центр «РАЗВИТИЕ» не приводит обоснований каким образом были нарушены их права и законные интересы.</w:t>
      </w:r>
    </w:p>
    <w:p>
      <w:pPr>
        <w:pStyle w:val="Style2"/>
        <w:keepNext w:val="0"/>
        <w:keepLines w:val="0"/>
        <w:widowControl w:val="0"/>
        <w:shd w:val="clear" w:color="auto" w:fill="auto"/>
        <w:bidi w:val="0"/>
        <w:spacing w:before="0" w:after="0"/>
        <w:ind w:left="0" w:right="0" w:firstLine="720"/>
        <w:jc w:val="both"/>
      </w:pPr>
      <w:r>
        <w:rPr>
          <w:rStyle w:val="CharStyle3"/>
        </w:rPr>
        <w:t xml:space="preserve">Вместе с тем, на электронный аукцион </w:t>
      </w:r>
      <w:r>
        <w:rPr>
          <w:rStyle w:val="CharStyle3"/>
          <w:lang w:val="en-US" w:eastAsia="en-US"/>
        </w:rPr>
        <w:t xml:space="preserve">№ 0131200001026002411 </w:t>
      </w:r>
      <w:r>
        <w:rPr>
          <w:rStyle w:val="CharStyle3"/>
        </w:rPr>
        <w:t xml:space="preserve">подано </w:t>
      </w:r>
      <w:r>
        <w:rPr>
          <w:rStyle w:val="CharStyle3"/>
          <w:lang w:val="en-US" w:eastAsia="en-US"/>
        </w:rPr>
        <w:t xml:space="preserve">6 </w:t>
      </w:r>
      <w:r>
        <w:rPr>
          <w:rStyle w:val="CharStyle3"/>
        </w:rPr>
        <w:t xml:space="preserve">заявок от участников закупки, экономия бюджетных составила </w:t>
      </w:r>
      <w:r>
        <w:rPr>
          <w:rStyle w:val="CharStyle3"/>
          <w:lang w:val="en-US" w:eastAsia="en-US"/>
        </w:rPr>
        <w:t>25 %.</w:t>
      </w:r>
    </w:p>
    <w:p>
      <w:pPr>
        <w:pStyle w:val="Style2"/>
        <w:keepNext w:val="0"/>
        <w:keepLines w:val="0"/>
        <w:widowControl w:val="0"/>
        <w:shd w:val="clear" w:color="auto" w:fill="auto"/>
        <w:bidi w:val="0"/>
        <w:spacing w:before="0" w:after="440"/>
        <w:ind w:left="0" w:right="0" w:firstLine="720"/>
        <w:jc w:val="both"/>
      </w:pPr>
      <w:r>
        <w:rPr>
          <w:rStyle w:val="CharStyle3"/>
        </w:rPr>
        <w:t xml:space="preserve">На основании вышеизложенного, руководствуясь ст.ст. </w:t>
      </w:r>
      <w:r>
        <w:rPr>
          <w:rStyle w:val="CharStyle3"/>
          <w:lang w:val="en-US" w:eastAsia="en-US"/>
        </w:rPr>
        <w:t xml:space="preserve">99, 106 </w:t>
      </w:r>
      <w:r>
        <w:rPr>
          <w:rStyle w:val="CharStyle3"/>
        </w:rPr>
        <w:t>Закона о контрактной системе, Комиссия Воронежского УФАС России,</w:t>
      </w:r>
    </w:p>
    <w:p>
      <w:pPr>
        <w:pStyle w:val="Style2"/>
        <w:keepNext w:val="0"/>
        <w:keepLines w:val="0"/>
        <w:widowControl w:val="0"/>
        <w:shd w:val="clear" w:color="auto" w:fill="auto"/>
        <w:bidi w:val="0"/>
        <w:spacing w:before="0" w:after="440"/>
        <w:ind w:left="0" w:right="0" w:firstLine="0"/>
        <w:jc w:val="center"/>
      </w:pPr>
      <w:r>
        <w:rPr>
          <w:rStyle w:val="CharStyle3"/>
          <w:b/>
          <w:bCs/>
        </w:rPr>
        <w:t xml:space="preserve">Р Е Ш И Л А </w:t>
      </w:r>
      <w:r>
        <w:rPr>
          <w:rStyle w:val="CharStyle3"/>
          <w:b/>
          <w:bCs/>
          <w:lang w:val="en-US" w:eastAsia="en-US"/>
        </w:rPr>
        <w:t>:</w:t>
      </w:r>
    </w:p>
    <w:p>
      <w:pPr>
        <w:pStyle w:val="Style2"/>
        <w:keepNext w:val="0"/>
        <w:keepLines w:val="0"/>
        <w:widowControl w:val="0"/>
        <w:shd w:val="clear" w:color="auto" w:fill="auto"/>
        <w:bidi w:val="0"/>
        <w:spacing w:before="0" w:after="440"/>
        <w:ind w:left="0" w:right="0" w:firstLine="720"/>
        <w:jc w:val="both"/>
      </w:pPr>
      <w:r>
        <w:rPr>
          <w:rStyle w:val="CharStyle3"/>
        </w:rPr>
        <w:t xml:space="preserve">признать жалобу общества с ограниченной ответственностью «Южный специализированный тендерный центр «РАЗВИТИЕ» на действия бюджетного учреждения здравоохранения Воронежской области «Воронежская городская клиническая больница скорой медицинской помощи </w:t>
      </w:r>
      <w:r>
        <w:rPr>
          <w:rStyle w:val="CharStyle3"/>
          <w:lang w:val="en-US" w:eastAsia="en-US"/>
        </w:rPr>
        <w:t xml:space="preserve">№ 8» </w:t>
      </w:r>
      <w:r>
        <w:rPr>
          <w:rStyle w:val="CharStyle3"/>
        </w:rPr>
        <w:t>при проведении электронного аукциона на поставку и монтаж комплекса сборной модульной конструкции для оказания экстренной медицинской помощи больным с</w:t>
      </w:r>
      <w:r>
        <w:br w:type="page"/>
      </w:r>
    </w:p>
    <w:p>
      <w:pPr>
        <w:pStyle w:val="Style2"/>
        <w:keepNext w:val="0"/>
        <w:keepLines w:val="0"/>
        <w:widowControl w:val="0"/>
        <w:shd w:val="clear" w:color="auto" w:fill="auto"/>
        <w:bidi w:val="0"/>
        <w:spacing w:before="0" w:after="440"/>
        <w:ind w:left="0" w:right="0" w:firstLine="0"/>
        <w:jc w:val="left"/>
      </w:pPr>
      <w:r>
        <w:rPr>
          <w:rStyle w:val="CharStyle3"/>
        </w:rPr>
        <w:t xml:space="preserve">жизнеугрожающими состояниями (номер извещения </w:t>
      </w:r>
      <w:r>
        <w:rPr>
          <w:rStyle w:val="CharStyle3"/>
          <w:lang w:val="en-US" w:eastAsia="en-US"/>
        </w:rPr>
        <w:t xml:space="preserve">0131200001026002411 </w:t>
      </w:r>
      <w:r>
        <w:rPr>
          <w:rStyle w:val="CharStyle3"/>
        </w:rPr>
        <w:t>необоснованной.</w:t>
      </w:r>
    </w:p>
    <w:p>
      <w:pPr>
        <w:pStyle w:val="Style2"/>
        <w:keepNext w:val="0"/>
        <w:keepLines w:val="0"/>
        <w:widowControl w:val="0"/>
        <w:shd w:val="clear" w:color="auto" w:fill="auto"/>
        <w:bidi w:val="0"/>
        <w:spacing w:before="0" w:after="0"/>
        <w:ind w:left="0" w:right="0" w:firstLine="720"/>
        <w:jc w:val="both"/>
      </w:pPr>
      <w:r>
        <w:rPr>
          <w:rStyle w:val="CharStyle3"/>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8"/>
          <w:footnotePr>
            <w:pos w:val="pageBottom"/>
            <w:numFmt w:val="decimal"/>
            <w:numRestart w:val="continuous"/>
          </w:footnotePr>
          <w:pgSz w:w="11900" w:h="16840"/>
          <w:pgMar w:top="995" w:right="544" w:bottom="1105" w:left="1103" w:header="567" w:footer="3" w:gutter="0"/>
          <w:cols w:space="720"/>
          <w:noEndnote/>
          <w:rtlGutter w:val="0"/>
          <w:docGrid w:linePitch="360"/>
        </w:sectPr>
      </w:pPr>
      <w:r>
        <mc:AlternateContent>
          <mc:Choice Requires="wps">
            <w:drawing>
              <wp:anchor distT="317500" distB="216535" distL="0" distR="0" simplePos="0" relativeHeight="125829378" behindDoc="0" locked="0" layoutInCell="1" allowOverlap="1">
                <wp:simplePos x="0" y="0"/>
                <wp:positionH relativeFrom="page">
                  <wp:posOffset>739140</wp:posOffset>
                </wp:positionH>
                <wp:positionV relativeFrom="paragraph">
                  <wp:posOffset>317500</wp:posOffset>
                </wp:positionV>
                <wp:extent cx="1825625" cy="252730"/>
                <wp:wrapTopAndBottom/>
                <wp:docPr id="7" name="Shape 7"/>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5.pt;width:143.75pt;height:19.900000000000002pt;z-index:-125829375;mso-wrap-distance-left:0;mso-wrap-distance-top:25.pt;mso-wrap-distance-right:0;mso-wrap-distance-bottom:17.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v:textbox>
                <w10:wrap type="topAndBottom" anchorx="page"/>
              </v:shape>
            </w:pict>
          </mc:Fallback>
        </mc:AlternateContent>
      </w:r>
      <w:r>
        <w:drawing>
          <wp:anchor distT="390525" distB="0" distL="0" distR="1786255" simplePos="0" relativeHeight="125829380" behindDoc="0" locked="0" layoutInCell="1" allowOverlap="1">
            <wp:simplePos x="0" y="0"/>
            <wp:positionH relativeFrom="page">
              <wp:posOffset>2656205</wp:posOffset>
            </wp:positionH>
            <wp:positionV relativeFrom="paragraph">
              <wp:posOffset>390525</wp:posOffset>
            </wp:positionV>
            <wp:extent cx="359410" cy="3962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3076575</wp:posOffset>
                </wp:positionH>
                <wp:positionV relativeFrom="paragraph">
                  <wp:posOffset>478790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25pt;margin-top:37.700000000000003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7500" distB="216535" distL="0" distR="0" simplePos="0" relativeHeight="125829381" behindDoc="0" locked="0" layoutInCell="1" allowOverlap="1">
                <wp:simplePos x="0" y="0"/>
                <wp:positionH relativeFrom="page">
                  <wp:posOffset>6259195</wp:posOffset>
                </wp:positionH>
                <wp:positionV relativeFrom="paragraph">
                  <wp:posOffset>317500</wp:posOffset>
                </wp:positionV>
                <wp:extent cx="926465" cy="252730"/>
                <wp:wrapTopAndBottom/>
                <wp:docPr id="13" name="Shape 13"/>
                <a:graphic xmlns:a="http://schemas.openxmlformats.org/drawingml/2006/main">
                  <a:graphicData uri="http://schemas.microsoft.com/office/word/2010/wordprocessingShape">
                    <wps:wsp>
                      <wps:cNvSpPr txBox="1"/>
                      <wps:spPr>
                        <a:xfrm>
                          <a:ext cx="92646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С.В. Михин</w:t>
                            </w:r>
                          </w:p>
                        </w:txbxContent>
                      </wps:txbx>
                      <wps:bodyPr wrap="none" lIns="0" tIns="0" rIns="0" bIns="0">
                        <a:noAutoFit/>
                      </wps:bodyPr>
                    </wps:wsp>
                  </a:graphicData>
                </a:graphic>
              </wp:anchor>
            </w:drawing>
          </mc:Choice>
          <mc:Fallback>
            <w:pict>
              <v:shape id="_x0000_s1039" type="#_x0000_t202" style="position:absolute;margin-left:492.85000000000002pt;margin-top:25.pt;width:72.950000000000003pt;height:19.900000000000002pt;z-index:-125829372;mso-wrap-distance-left:0;mso-wrap-distance-top:25.pt;mso-wrap-distance-right:0;mso-wrap-distance-bottom:17.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С.В. Михин</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7"/>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Михин Сергей Васильевич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0098F8037C7834222406CCA8FB2C73CA35</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Действителен с 02.04.2026 </w:t>
      </w:r>
      <w:r>
        <w:rPr>
          <w:rStyle w:val="CharStyle30"/>
          <w:color w:val="5D5D5D"/>
        </w:rPr>
        <w:t xml:space="preserve">по </w:t>
      </w:r>
      <w:r>
        <w:rPr>
          <w:rStyle w:val="CharStyle30"/>
        </w:rPr>
        <w:t>26.06.2027</w:t>
      </w:r>
    </w:p>
    <w:p>
      <w:pPr>
        <w:widowControl w:val="0"/>
        <w:spacing w:line="1" w:lineRule="exact"/>
        <w:sectPr>
          <w:footnotePr>
            <w:pos w:val="pageBottom"/>
            <w:numFmt w:val="decimal"/>
            <w:numRestart w:val="continuous"/>
          </w:footnotePr>
          <w:type w:val="continuous"/>
          <w:pgSz w:w="11900" w:h="16840"/>
          <w:pgMar w:top="1105" w:right="550" w:bottom="7558" w:left="1106" w:header="0" w:footer="3" w:gutter="0"/>
          <w:cols w:space="720"/>
          <w:noEndnote/>
          <w:rtlGutter w:val="0"/>
          <w:docGrid w:linePitch="360"/>
        </w:sectPr>
      </w:pPr>
      <w:r>
        <mc:AlternateContent>
          <mc:Choice Requires="wps">
            <w:drawing>
              <wp:anchor distT="88900" distB="0" distL="0" distR="0" simplePos="0" relativeHeight="125829383" behindDoc="0" locked="0" layoutInCell="1" allowOverlap="1">
                <wp:simplePos x="0" y="0"/>
                <wp:positionH relativeFrom="page">
                  <wp:posOffset>742315</wp:posOffset>
                </wp:positionH>
                <wp:positionV relativeFrom="paragraph">
                  <wp:posOffset>88900</wp:posOffset>
                </wp:positionV>
                <wp:extent cx="1789430" cy="454025"/>
                <wp:wrapTopAndBottom/>
                <wp:docPr id="15" name="Shape 15"/>
                <a:graphic xmlns:a="http://schemas.openxmlformats.org/drawingml/2006/main">
                  <a:graphicData uri="http://schemas.microsoft.com/office/word/2010/wordprocessingShape">
                    <wps:wsp>
                      <wps:cNvSpPr txBox="1"/>
                      <wps:spPr>
                        <a:xfrm>
                          <a:ext cx="1789430" cy="454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Заместитель</w:t>
                            </w:r>
                          </w:p>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председателя комиссии</w:t>
                            </w:r>
                          </w:p>
                        </w:txbxContent>
                      </wps:txbx>
                      <wps:bodyPr lIns="0" tIns="0" rIns="0" bIns="0">
                        <a:noAutoFit/>
                      </wps:bodyPr>
                    </wps:wsp>
                  </a:graphicData>
                </a:graphic>
              </wp:anchor>
            </w:drawing>
          </mc:Choice>
          <mc:Fallback>
            <w:pict>
              <v:shape id="_x0000_s1041" type="#_x0000_t202" style="position:absolute;margin-left:58.450000000000003pt;margin-top:7.pt;width:140.90000000000001pt;height:35.75pt;z-index:-125829370;mso-wrap-distance-left:0;mso-wrap-distance-top:7.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Заместитель</w:t>
                      </w:r>
                    </w:p>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председателя комиссии</w:t>
                      </w:r>
                    </w:p>
                  </w:txbxContent>
                </v:textbox>
                <w10:wrap type="topAndBottom" anchorx="page"/>
              </v:shape>
            </w:pict>
          </mc:Fallback>
        </mc:AlternateContent>
      </w:r>
      <w:r>
        <mc:AlternateContent>
          <mc:Choice Requires="wps">
            <w:drawing>
              <wp:anchor distT="247650" distB="36195" distL="0" distR="0" simplePos="0" relativeHeight="125829385" behindDoc="0" locked="0" layoutInCell="1" allowOverlap="1">
                <wp:simplePos x="0" y="0"/>
                <wp:positionH relativeFrom="page">
                  <wp:posOffset>3077210</wp:posOffset>
                </wp:positionH>
                <wp:positionV relativeFrom="paragraph">
                  <wp:posOffset>247650</wp:posOffset>
                </wp:positionV>
                <wp:extent cx="1722120" cy="259080"/>
                <wp:wrapTopAndBottom/>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30000000000001pt;margin-top:19.5pt;width:135.59999999999999pt;height:20.400000000000002pt;z-index:-125829368;mso-wrap-distance-left:0;mso-wrap-distance-top:19.5pt;mso-wrap-distance-right:0;mso-wrap-distance-bottom:2.8500000000000001pt;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8900" distB="203835" distL="0" distR="0" simplePos="0" relativeHeight="125829387" behindDoc="0" locked="0" layoutInCell="1" allowOverlap="1">
                <wp:simplePos x="0" y="0"/>
                <wp:positionH relativeFrom="page">
                  <wp:posOffset>5862955</wp:posOffset>
                </wp:positionH>
                <wp:positionV relativeFrom="paragraph">
                  <wp:posOffset>88900</wp:posOffset>
                </wp:positionV>
                <wp:extent cx="1329055" cy="250190"/>
                <wp:wrapTopAndBottom/>
                <wp:docPr id="19" name="Shape 19"/>
                <a:graphic xmlns:a="http://schemas.openxmlformats.org/drawingml/2006/main">
                  <a:graphicData uri="http://schemas.microsoft.com/office/word/2010/wordprocessingShape">
                    <wps:wsp>
                      <wps:cNvSpPr txBox="1"/>
                      <wps:spPr>
                        <a:xfrm>
                          <a:ext cx="132905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Ю.В. Рощупкина</w:t>
                            </w:r>
                          </w:p>
                        </w:txbxContent>
                      </wps:txbx>
                      <wps:bodyPr wrap="none" lIns="0" tIns="0" rIns="0" bIns="0">
                        <a:noAutoFit/>
                      </wps:bodyPr>
                    </wps:wsp>
                  </a:graphicData>
                </a:graphic>
              </wp:anchor>
            </w:drawing>
          </mc:Choice>
          <mc:Fallback>
            <w:pict>
              <v:shape id="_x0000_s1045" type="#_x0000_t202" style="position:absolute;margin-left:461.65000000000003pt;margin-top:7.pt;width:104.65000000000001pt;height:19.699999999999999pt;z-index:-125829366;mso-wrap-distance-left:0;mso-wrap-distance-top:7.pt;mso-wrap-distance-right:0;mso-wrap-distance-bottom:16.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Ю.В. Рощупкина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7"/>
          <w:color w:val="FFFFFF"/>
          <w:sz w:val="12"/>
          <w:szCs w:val="12"/>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Рощупкина Юлия Вениаминовна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00AF4D3D160B60C8EFFA4933C71</w:t>
      </w:r>
      <w:r>
        <w:rPr>
          <w:rStyle w:val="CharStyle30"/>
        </w:rPr>
        <w:t>1509056</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Действителен с 17.04.2026 </w:t>
      </w:r>
      <w:r>
        <w:rPr>
          <w:rStyle w:val="CharStyle30"/>
          <w:color w:val="5D5D5D"/>
        </w:rPr>
        <w:t>по 1</w:t>
      </w:r>
      <w:r>
        <w:rPr>
          <w:rStyle w:val="CharStyle30"/>
        </w:rPr>
        <w:t>1.07.2027</w:t>
      </w:r>
    </w:p>
    <w:p>
      <w:pPr>
        <w:widowControl w:val="0"/>
        <w:spacing w:line="1" w:lineRule="exact"/>
      </w:pPr>
      <w:r>
        <mc:AlternateContent>
          <mc:Choice Requires="wps">
            <w:drawing>
              <wp:anchor distT="88900" distB="341630" distL="0" distR="0" simplePos="0" relativeHeight="125829389" behindDoc="0" locked="0" layoutInCell="1" allowOverlap="1">
                <wp:simplePos x="0" y="0"/>
                <wp:positionH relativeFrom="page">
                  <wp:posOffset>735965</wp:posOffset>
                </wp:positionH>
                <wp:positionV relativeFrom="paragraph">
                  <wp:posOffset>88900</wp:posOffset>
                </wp:positionV>
                <wp:extent cx="1173480" cy="252730"/>
                <wp:wrapTopAndBottom/>
                <wp:docPr id="21" name="Shape 21"/>
                <a:graphic xmlns:a="http://schemas.openxmlformats.org/drawingml/2006/main">
                  <a:graphicData uri="http://schemas.microsoft.com/office/word/2010/wordprocessingShape">
                    <wps:wsp>
                      <wps:cNvSpPr txBox="1"/>
                      <wps:spPr>
                        <a:xfrm>
                          <a:ext cx="117348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 комиссии</w:t>
                            </w:r>
                          </w:p>
                        </w:txbxContent>
                      </wps:txbx>
                      <wps:bodyPr wrap="none" lIns="0" tIns="0" rIns="0" bIns="0">
                        <a:noAutoFit/>
                      </wps:bodyPr>
                    </wps:wsp>
                  </a:graphicData>
                </a:graphic>
              </wp:anchor>
            </w:drawing>
          </mc:Choice>
          <mc:Fallback>
            <w:pict>
              <v:shape id="_x0000_s1047" type="#_x0000_t202" style="position:absolute;margin-left:57.950000000000003pt;margin-top:7.pt;width:92.400000000000006pt;height:19.900000000000002pt;z-index:-125829364;mso-wrap-distance-left:0;mso-wrap-distance-top:7.pt;mso-wrap-distance-right:0;mso-wrap-distance-bottom:26.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 комиссии</w:t>
                      </w:r>
                    </w:p>
                  </w:txbxContent>
                </v:textbox>
                <w10:wrap type="topAndBottom" anchorx="page"/>
              </v:shape>
            </w:pict>
          </mc:Fallback>
        </mc:AlternateContent>
      </w:r>
      <w:r>
        <w:drawing>
          <wp:anchor distT="165100" distB="0" distL="0" distR="1786255" simplePos="0" relativeHeight="125829391" behindDoc="0" locked="0" layoutInCell="1" allowOverlap="1">
            <wp:simplePos x="0" y="0"/>
            <wp:positionH relativeFrom="page">
              <wp:posOffset>2656205</wp:posOffset>
            </wp:positionH>
            <wp:positionV relativeFrom="paragraph">
              <wp:posOffset>165100</wp:posOffset>
            </wp:positionV>
            <wp:extent cx="359410" cy="51816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3116580</wp:posOffset>
                </wp:positionH>
                <wp:positionV relativeFrom="paragraph">
                  <wp:posOffset>567690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0000000000001pt;margin-top:44.700000000000003pt;width:101.05pt;height:7.90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250190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19.699999999999999pt;width:135.59999999999999pt;height:20.40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92" behindDoc="0" locked="0" layoutInCell="1" allowOverlap="1">
                <wp:simplePos x="0" y="0"/>
                <wp:positionH relativeFrom="page">
                  <wp:posOffset>6127750</wp:posOffset>
                </wp:positionH>
                <wp:positionV relativeFrom="paragraph">
                  <wp:posOffset>88900</wp:posOffset>
                </wp:positionV>
                <wp:extent cx="1063625" cy="252730"/>
                <wp:wrapTopAndBottom/>
                <wp:docPr id="29" name="Shape 29"/>
                <a:graphic xmlns:a="http://schemas.openxmlformats.org/drawingml/2006/main">
                  <a:graphicData uri="http://schemas.microsoft.com/office/word/2010/wordprocessingShape">
                    <wps:wsp>
                      <wps:cNvSpPr txBox="1"/>
                      <wps:spPr>
                        <a:xfrm>
                          <a:ext cx="106362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У.А. Гуськова</w:t>
                            </w:r>
                          </w:p>
                        </w:txbxContent>
                      </wps:txbx>
                      <wps:bodyPr wrap="none" lIns="0" tIns="0" rIns="0" bIns="0">
                        <a:noAutoFit/>
                      </wps:bodyPr>
                    </wps:wsp>
                  </a:graphicData>
                </a:graphic>
              </wp:anchor>
            </w:drawing>
          </mc:Choice>
          <mc:Fallback>
            <w:pict>
              <v:shape id="_x0000_s1055" type="#_x0000_t202" style="position:absolute;margin-left:482.5pt;margin-top:7.pt;width:83.75pt;height:19.900000000000002pt;z-index:-125829361;mso-wrap-distance-left:0;mso-wrap-distance-top:7.pt;mso-wrap-distance-right:0;mso-wrap-distance-bottom:26.9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У.А. Гуськова</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Гуськова Ульяна Алексеевна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00C838BAE35A8F17E3C8A51AE0E53CC0C</w:t>
      </w:r>
      <w:r>
        <w:rPr>
          <w:rStyle w:val="CharStyle30"/>
          <w:lang w:val="en-US" w:eastAsia="en-US"/>
        </w:rPr>
        <w:t>:</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Действителен с 13.10.2025 </w:t>
      </w:r>
      <w:r>
        <w:rPr>
          <w:rStyle w:val="CharStyle30"/>
          <w:color w:val="5D5D5D"/>
        </w:rPr>
        <w:t xml:space="preserve">по </w:t>
      </w:r>
      <w:r>
        <w:rPr>
          <w:rStyle w:val="CharStyle30"/>
        </w:rPr>
        <w:t>06.01.2027</w:t>
      </w:r>
    </w:p>
    <w:sectPr>
      <w:footnotePr>
        <w:pos w:val="pageBottom"/>
        <w:numFmt w:val="decimal"/>
        <w:numRestart w:val="continuous"/>
      </w:footnotePr>
      <w:type w:val="continuous"/>
      <w:pgSz w:w="11900" w:h="16840"/>
      <w:pgMar w:top="1105" w:right="550" w:bottom="75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10055225</wp:posOffset>
              </wp:positionV>
              <wp:extent cx="661670" cy="125095"/>
              <wp:wrapNone/>
              <wp:docPr id="1" name="Shape 1"/>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2026-3218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791.75pt;width:52.1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2026-3218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61670" cy="125095"/>
              <wp:wrapNone/>
              <wp:docPr id="3" name="Shape 3"/>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2026-3218</w:t>
                          </w:r>
                        </w:p>
                      </w:txbxContent>
                    </wps:txbx>
                    <wps:bodyPr wrap="none" lIns="0" tIns="0" rIns="0" bIns="0">
                      <a:spAutoFit/>
                    </wps:bodyPr>
                  </wps:wsp>
                </a:graphicData>
              </a:graphic>
            </wp:anchor>
          </w:drawing>
        </mc:Choice>
        <mc:Fallback>
          <w:pict>
            <v:shape id="_x0000_s1029" type="#_x0000_t202" style="position:absolute;margin-left:56.75pt;margin-top:775.95000000000005pt;width:52.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2026-3218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719455</wp:posOffset>
              </wp:positionH>
              <wp:positionV relativeFrom="page">
                <wp:posOffset>10055225</wp:posOffset>
              </wp:positionV>
              <wp:extent cx="661670" cy="125095"/>
              <wp:wrapNone/>
              <wp:docPr id="5" name="Shape 5"/>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2026-3218</w:t>
                          </w:r>
                        </w:p>
                      </w:txbxContent>
                    </wps:txbx>
                    <wps:bodyPr wrap="none" lIns="0" tIns="0" rIns="0" bIns="0">
                      <a:spAutoFit/>
                    </wps:bodyPr>
                  </wps:wsp>
                </a:graphicData>
              </a:graphic>
            </wp:anchor>
          </w:drawing>
        </mc:Choice>
        <mc:Fallback>
          <w:pict>
            <v:shape id="_x0000_s1031" type="#_x0000_t202" style="position:absolute;margin-left:56.649999999999999pt;margin-top:791.75pt;width:52.10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2026-3218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35E9D"/>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34"/>
      <w:szCs w:val="34"/>
      <w:u w:val="none"/>
      <w:lang w:val="en-US" w:eastAsia="en-US"/>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2">
    <w:name w:val="Table caption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4">
    <w:name w:val="Other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character" w:customStyle="1" w:styleId="CharStyle27">
    <w:name w:val="Body text (4)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paragraph" w:styleId="Style2">
    <w:name w:val="Body text"/>
    <w:basedOn w:val="Normal"/>
    <w:link w:val="CharStyle3"/>
    <w:qFormat/>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80" w:line="264" w:lineRule="auto"/>
      <w:jc w:val="center"/>
    </w:pPr>
    <w:rPr>
      <w:rFonts w:ascii="Times New Roman" w:eastAsia="Times New Roman" w:hAnsi="Times New Roman" w:cs="Times New Roman"/>
      <w:b/>
      <w:bCs/>
      <w:i w:val="0"/>
      <w:iCs w:val="0"/>
      <w:smallCaps w:val="0"/>
      <w:strike w:val="0"/>
      <w:color w:val="435E9D"/>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7">
    <w:name w:val="Heading #1"/>
    <w:basedOn w:val="Normal"/>
    <w:link w:val="CharStyle18"/>
    <w:pPr>
      <w:widowControl w:val="0"/>
      <w:shd w:val="clear" w:color="auto" w:fill="auto"/>
      <w:spacing w:after="4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Table caption"/>
    <w:basedOn w:val="Normal"/>
    <w:link w:val="CharStyle22"/>
    <w:pPr>
      <w:widowControl w:val="0"/>
      <w:shd w:val="clear" w:color="auto" w:fill="auto"/>
      <w:spacing w:line="360" w:lineRule="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23">
    <w:name w:val="Other"/>
    <w:basedOn w:val="Normal"/>
    <w:link w:val="CharStyle24"/>
    <w:pPr>
      <w:widowControl w:val="0"/>
      <w:shd w:val="clear" w:color="auto" w:fill="auto"/>
      <w:spacing w:line="360"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6">
    <w:name w:val="Body text (4)"/>
    <w:basedOn w:val="Normal"/>
    <w:link w:val="CharStyle27"/>
    <w:pPr>
      <w:widowControl w:val="0"/>
      <w:shd w:val="clear" w:color="auto" w:fill="auto"/>
      <w:spacing w:after="50"/>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s>
</file>