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6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 xml:space="preserve">На№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ФГБУ «НМИЦК им. Ак. Е.И. Чазова»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>Минздрава России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"mailto:omts-kardio@yandex.ru" </w:instrText>
      </w:r>
      <w:r>
        <w:fldChar w:fldCharType="separate"/>
      </w:r>
      <w:r>
        <w:rPr>
          <w:rStyle w:val="CharStyle10"/>
          <w:lang w:val="en-US" w:eastAsia="en-US"/>
        </w:rPr>
        <w:t>omts-kardio@yandex.ru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>ООО «Эверест+»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"mailto:info@everest-plus.ru" </w:instrText>
      </w:r>
      <w:r>
        <w:fldChar w:fldCharType="separate"/>
      </w:r>
      <w:r>
        <w:rPr>
          <w:rStyle w:val="CharStyle10"/>
          <w:lang w:val="en-US" w:eastAsia="en-US"/>
        </w:rPr>
        <w:t>info@everest-plus.ru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>АО «Сбербанк-АСТ»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4" w:right="920" w:bottom="708" w:left="1135" w:header="0" w:footer="3" w:gutter="0"/>
          <w:pgNumType w:start="1"/>
          <w:cols w:num="2" w:space="720" w:equalWidth="0">
            <w:col w:w="4066" w:space="1205"/>
            <w:col w:w="4574"/>
          </w:cols>
          <w:noEndnote/>
          <w:rtlGutter w:val="0"/>
          <w:docGrid w:linePitch="360"/>
        </w:sectPr>
      </w:pP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0"/>
          <w:lang w:val="en-US" w:eastAsia="en-US"/>
        </w:rPr>
        <w:t>ko@sberbank-ast.ru</w:t>
      </w:r>
      <w:r>
        <w:fldChar w:fldCharType="end"/>
      </w:r>
    </w:p>
    <w:p>
      <w:pPr>
        <w:widowControl w:val="0"/>
        <w:spacing w:before="62" w:after="6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" w:right="0" w:bottom="121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center"/>
      </w:pPr>
      <w:r>
        <w:rPr>
          <w:rStyle w:val="CharStyle10"/>
          <w:b/>
          <w:bCs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center"/>
      </w:pPr>
      <w:r>
        <w:rPr>
          <w:rStyle w:val="CharStyle10"/>
          <w:b/>
          <w:bCs/>
        </w:rPr>
        <w:t>по делу №077/06/105-6125/2026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52" w:lineRule="auto"/>
        <w:ind w:left="0" w:right="0" w:firstLine="0"/>
        <w:jc w:val="both"/>
      </w:pPr>
      <w:r>
        <w:rPr>
          <w:rStyle w:val="CharStyle10"/>
          <w:b/>
          <w:bCs/>
        </w:rPr>
        <w:t>15.05.2026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0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0"/>
        </w:rPr>
        <w:t>Председательствующего: главного государственного инспектора отдела обжалования государственных закупок А.А. Кутейникова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0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0"/>
        </w:rPr>
        <w:t>Специалиста-эксперта отдела обжалования государственных закупок А.С. Гелмутдиновой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0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52" w:lineRule="auto"/>
        <w:ind w:left="0" w:right="0" w:firstLine="700"/>
        <w:jc w:val="both"/>
      </w:pPr>
      <w:r>
        <w:rPr>
          <w:rStyle w:val="CharStyle10"/>
        </w:rPr>
        <w:t xml:space="preserve">на основании решения Комиссии Управления от </w:t>
      </w:r>
      <w:r>
        <w:rPr>
          <w:rStyle w:val="CharStyle10"/>
          <w:b/>
          <w:bCs/>
        </w:rPr>
        <w:t>15.05.2026 по делу №077/06/105-6125/2026</w:t>
      </w:r>
      <w:r>
        <w:rPr>
          <w:rStyle w:val="CharStyle10"/>
        </w:rPr>
        <w:t>, по итогам рассмотрения жалобы ООО «Эверест+» (далее — Заявитель) на действия ФГБУ «НМИЦК им. ак. Е.И. Чазова» Минздрава России (далее - Заказчик) при проведении электронного аукциона на право заключения государственного контракта на оказание услуг (227) (Закупка №0373100015826000209)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0"/>
          <w:b/>
          <w:bCs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280" w:line="240" w:lineRule="auto"/>
        <w:ind w:left="0" w:right="0" w:firstLine="700"/>
        <w:jc w:val="both"/>
      </w:pPr>
      <w:r>
        <w:rPr>
          <w:rStyle w:val="CharStyle10"/>
        </w:rPr>
        <w:t>Заказчику повторно направить проект контракта победителю закупки, учитывая необходимость скорректировать неправомерные положения описания объекта закупки, проекта контракта на основании мотивировочной части решения</w:t>
      </w:r>
    </w:p>
    <w:p>
      <w:pPr>
        <w:widowControl w:val="0"/>
        <w:spacing w:after="476" w:line="1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12700</wp:posOffset>
            </wp:positionV>
            <wp:extent cx="1511935" cy="292735"/>
            <wp:wrapNone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6"/>
          <w:sz w:val="24"/>
          <w:szCs w:val="24"/>
          <w:lang w:val="en-US" w:eastAsia="en-US"/>
        </w:rPr>
        <w:t>2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 xml:space="preserve">Московского УФАС России от </w:t>
      </w:r>
      <w:r>
        <w:rPr>
          <w:rStyle w:val="CharStyle10"/>
          <w:b/>
          <w:bCs/>
          <w:lang w:val="en-US" w:eastAsia="en-US"/>
        </w:rPr>
        <w:t xml:space="preserve">15.05.2026 </w:t>
      </w: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>№077/06/105-6125/2026</w:t>
      </w:r>
      <w:r>
        <w:rPr>
          <w:rStyle w:val="CharStyle10"/>
          <w:lang w:val="en-US" w:eastAsia="en-US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Оператору электронной площадки обеспечить возможность повторного направления проекта контракта победителю закупки.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Заказчику, Оператору электронной площадки осуществить дальнейшее проведение процедуры осуществления закупки в соответствии с требованиями законодательства Российской Федерации об осуществлении закупок и с учетом решения Московского УФАС России </w:t>
      </w:r>
      <w:r>
        <w:rPr>
          <w:rStyle w:val="CharStyle10"/>
          <w:b/>
          <w:bCs/>
        </w:rPr>
        <w:t xml:space="preserve">от </w:t>
      </w:r>
      <w:r>
        <w:rPr>
          <w:rStyle w:val="CharStyle10"/>
          <w:b/>
          <w:bCs/>
          <w:lang w:val="en-US" w:eastAsia="en-US"/>
        </w:rPr>
        <w:t xml:space="preserve">15.05.2026 </w:t>
      </w: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>№077/06/105-6125/2026.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Заказчику в срок до </w:t>
      </w:r>
      <w:r>
        <w:rPr>
          <w:rStyle w:val="CharStyle10"/>
          <w:b/>
          <w:bCs/>
          <w:lang w:val="en-US" w:eastAsia="en-US"/>
        </w:rPr>
        <w:t xml:space="preserve">15.06.2026 </w:t>
      </w:r>
      <w:r>
        <w:rPr>
          <w:rStyle w:val="CharStyle1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</w:t>
      </w:r>
      <w:r>
        <w:rPr>
          <w:rStyle w:val="CharStyle10"/>
          <w:lang w:val="en-US" w:eastAsia="en-US"/>
        </w:rPr>
        <w:t xml:space="preserve">(8(495) 607-42-92) </w:t>
      </w:r>
      <w:r>
        <w:rPr>
          <w:rStyle w:val="CharStyle10"/>
        </w:rPr>
        <w:t xml:space="preserve">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0"/>
          <w:b/>
          <w:bCs/>
          <w:lang w:val="en-US" w:eastAsia="en-US"/>
        </w:rPr>
        <w:t>to77@fas.gov.ru</w:t>
      </w:r>
      <w:r>
        <w:fldChar w:fldCharType="end"/>
      </w:r>
      <w:r>
        <w:rPr>
          <w:rStyle w:val="CharStyle10"/>
          <w:lang w:val="en-US" w:eastAsia="en-US"/>
        </w:rPr>
        <w:t>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00"/>
        <w:jc w:val="both"/>
      </w:pPr>
      <w:r>
        <w:rPr>
          <w:rStyle w:val="CharStyle1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0"/>
        </w:rPr>
        <w:t xml:space="preserve">Настоящее предписание </w:t>
      </w:r>
      <w:r>
        <w:rPr>
          <w:rStyle w:val="CharStyle10"/>
          <w:b/>
          <w:bCs/>
        </w:rPr>
        <w:t xml:space="preserve">от </w:t>
      </w:r>
      <w:r>
        <w:rPr>
          <w:rStyle w:val="CharStyle10"/>
          <w:b/>
          <w:bCs/>
          <w:lang w:val="en-US" w:eastAsia="en-US"/>
        </w:rPr>
        <w:t xml:space="preserve">15.05.2026 </w:t>
      </w: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 xml:space="preserve">№077/06/105-6125/2026 </w:t>
      </w:r>
      <w:r>
        <w:rPr>
          <w:rStyle w:val="CharStyle10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(трех) месяцев с даты его принятия в порядке, установленным гл. </w:t>
      </w:r>
      <w:r>
        <w:rPr>
          <w:rStyle w:val="CharStyle10"/>
          <w:lang w:val="en-US" w:eastAsia="en-US"/>
        </w:rPr>
        <w:t xml:space="preserve">24 </w:t>
      </w:r>
      <w:r>
        <w:rPr>
          <w:rStyle w:val="CharStyle10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" w:right="532" w:bottom="1212" w:left="11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41630" distL="0" distR="0" simplePos="0" relativeHeight="125829378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127000</wp:posOffset>
                </wp:positionV>
                <wp:extent cx="1896110" cy="252730"/>
                <wp:wrapTopAndBottom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8.149999999999999pt;margin-top:10.pt;width:149.30000000000001pt;height:19.900000000000002pt;z-index:-125829375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0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200025</wp:posOffset>
            </wp:positionV>
            <wp:extent cx="359410" cy="524510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605155</wp:posOffset>
                </wp:positionV>
                <wp:extent cx="1283335" cy="100330"/>
                <wp:wrapNone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280.90000000000003pt;margin-top:47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77.75pt;margin-top:22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41630" distL="0" distR="0" simplePos="0" relativeHeight="125829381" behindDoc="0" locked="0" layoutInCell="1" allowOverlap="1">
                <wp:simplePos x="0" y="0"/>
                <wp:positionH relativeFrom="page">
                  <wp:posOffset>5908040</wp:posOffset>
                </wp:positionH>
                <wp:positionV relativeFrom="paragraph">
                  <wp:posOffset>127000</wp:posOffset>
                </wp:positionV>
                <wp:extent cx="1307465" cy="25273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65.19999999999999pt;margin-top:10.pt;width:102.95pt;height:19.900000000000002pt;z-index:-125829372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Кутейников Антон Андреевич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67950889C45403E5BD9EBC88A8D80C0D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19"/>
        </w:rPr>
        <w:t xml:space="preserve">Действителен с 19.05.2025 </w:t>
      </w:r>
      <w:r>
        <w:rPr>
          <w:rStyle w:val="CharStyle19"/>
          <w:color w:val="5E5E5E"/>
        </w:rPr>
        <w:t xml:space="preserve">по </w:t>
      </w:r>
      <w:r>
        <w:rPr>
          <w:rStyle w:val="CharStyle19"/>
        </w:rPr>
        <w:t>12.08.2026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0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3106420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3526790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7.69999999999999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А.А. Матюшенко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Матюшенко Александр Александрович</w:t>
      </w:r>
      <w:r>
        <w:rPr>
          <w:rStyle w:val="CharStyle19"/>
          <w:color w:val="000000"/>
        </w:rPr>
        <w:t xml:space="preserve">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4F595A5C3E5ABB2DD77161F08559FC07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60"/>
        <w:ind w:right="0" w:firstLine="0"/>
        <w:jc w:val="left"/>
      </w:pPr>
      <w:r>
        <w:rPr>
          <w:rStyle w:val="CharStyle19"/>
        </w:rPr>
        <w:t xml:space="preserve">Действителен с 22.07.2025 </w:t>
      </w:r>
      <w:r>
        <w:rPr>
          <w:rStyle w:val="CharStyle19"/>
          <w:color w:val="5E5E5E"/>
        </w:rPr>
        <w:t xml:space="preserve">по </w:t>
      </w:r>
      <w:r>
        <w:rPr>
          <w:rStyle w:val="CharStyle19"/>
        </w:rPr>
        <w:t>15.10.2026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3072765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3566795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0.85000000000002pt;margin-top:36.550000000000004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3526790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69999999999999pt;margin-top:11.6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А.С. Гелмутдинова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ГЕЛМУТДИНОВА АНАСТАСИЯ СЕРГЕЕВНА</w:t>
      </w:r>
      <w:r>
        <w:rPr>
          <w:rStyle w:val="CharStyle19"/>
          <w:color w:val="000000"/>
        </w:rPr>
        <w:t xml:space="preserve">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</w:rPr>
        <w:t>723501СС21703599976371</w:t>
      </w:r>
      <w:r>
        <w:rPr>
          <w:rStyle w:val="CharStyle19"/>
          <w:lang w:val="en-US" w:eastAsia="en-US"/>
        </w:rPr>
        <w:t>4F5C652689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00"/>
        <w:ind w:right="0" w:firstLine="0"/>
        <w:jc w:val="left"/>
      </w:pPr>
      <w:r>
        <w:rPr>
          <w:rStyle w:val="CharStyle19"/>
        </w:rPr>
        <w:t xml:space="preserve">Действителен с 09.02.2026 </w:t>
      </w:r>
      <w:r>
        <w:rPr>
          <w:rStyle w:val="CharStyle19"/>
          <w:color w:val="5E5E5E"/>
        </w:rPr>
        <w:t xml:space="preserve">по </w:t>
      </w:r>
      <w:r>
        <w:rPr>
          <w:rStyle w:val="CharStyle19"/>
        </w:rPr>
        <w:t>05.05.2027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6"/>
        </w:rPr>
        <w:t>Исп.Матюшенко А.А. тел.8(495)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" w:right="531" w:bottom="644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10281285</wp:posOffset>
              </wp:positionV>
              <wp:extent cx="731520" cy="10668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2026-25166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25pt;margin-top:809.55000000000007pt;width:57.600000000000001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2026-25166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Picture caption_"/>
    <w:basedOn w:val="DefaultParagraphFont"/>
    <w:link w:val="Style1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6">
    <w:name w:val="Body text (4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4">
    <w:name w:val="Body text (5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23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Picture caption"/>
    <w:basedOn w:val="Normal"/>
    <w:link w:val="CharStyle1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5">
    <w:name w:val="Body text (4)"/>
    <w:basedOn w:val="Normal"/>
    <w:link w:val="CharStyle16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spacing w:line="266" w:lineRule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3">
    <w:name w:val="Body text (5)"/>
    <w:basedOn w:val="Normal"/>
    <w:link w:val="CharStyle24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png"/><Relationship Id="rId9" Type="http://schemas.openxmlformats.org/officeDocument/2006/relationships/image" Target="media/image2.pn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Relationship Id="rId14" Type="http://schemas.openxmlformats.org/officeDocument/2006/relationships/image" Target="media/image5.jpeg"/><Relationship Id="rId15" Type="http://schemas.openxmlformats.org/officeDocument/2006/relationships/image" Target="media/image5.jpeg" TargetMode="External"/></Relationships>
</file>