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3"/>
          <w:color w:val="828385"/>
          <w:sz w:val="16"/>
          <w:szCs w:val="16"/>
        </w:rPr>
        <w:t xml:space="preserve">/ </w:t>
      </w:r>
      <w:r>
        <w:rPr>
          <w:rStyle w:val="CharStyle3"/>
          <w:color w:val="476197"/>
          <w:sz w:val="16"/>
          <w:szCs w:val="16"/>
        </w:rPr>
        <w:t>факс (499) 755-23-23 доб. 041-100</w:t>
        <w:br/>
      </w:r>
      <w:r>
        <w:rPr>
          <w:rStyle w:val="CharStyle3"/>
          <w:color w:val="4761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3"/>
          <w:color w:val="476197"/>
          <w:sz w:val="16"/>
          <w:szCs w:val="16"/>
          <w:lang w:val="en-US" w:eastAsia="en-US"/>
        </w:rPr>
        <w:t>to41@fas.gov.ru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48" w:val="left"/>
          <w:tab w:pos="2453" w:val="left"/>
        </w:tabs>
        <w:bidi w:val="0"/>
        <w:spacing w:before="0" w:after="320" w:line="240" w:lineRule="auto"/>
        <w:ind w:left="0" w:right="0" w:firstLine="0"/>
        <w:jc w:val="both"/>
        <w:rPr>
          <w:sz w:val="30"/>
          <w:szCs w:val="30"/>
        </w:rPr>
      </w:pPr>
      <w:r>
        <w:rPr>
          <w:rStyle w:val="CharStyle3"/>
          <w:sz w:val="30"/>
          <w:szCs w:val="3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3"/>
          <w:sz w:val="30"/>
          <w:szCs w:val="30"/>
        </w:rPr>
        <w:t>0.05.2026</w:t>
        <w:tab/>
      </w:r>
      <w:r>
        <w:fldChar w:fldCharType="end"/>
      </w:r>
      <w:r>
        <w:rPr>
          <w:rStyle w:val="CharStyle3"/>
          <w:sz w:val="30"/>
          <w:szCs w:val="30"/>
        </w:rPr>
        <w:t>№</w:t>
        <w:tab/>
        <w:t>ЕФ/1508/26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476197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4"/>
          <w:sz w:val="24"/>
          <w:szCs w:val="24"/>
        </w:rPr>
        <w:t>Об устранении нарушений Закона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  <w:u w:val="single"/>
        </w:rPr>
        <w:t>Заказчик: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left"/>
      </w:pPr>
      <w:r>
        <w:rPr>
          <w:rStyle w:val="CharStyle14"/>
        </w:rPr>
        <w:t>ГБУЗ «Камчатская краевая детская больница»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  <w:u w:val="single"/>
        </w:rPr>
        <w:t>Заявитель: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left"/>
      </w:pPr>
      <w:r>
        <w:rPr>
          <w:rStyle w:val="CharStyle14"/>
        </w:rPr>
        <w:t>ООО «Медикал-Про»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  <w:u w:val="single"/>
        </w:rPr>
        <w:t>Оператор торговой площадки: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568" w:bottom="1216" w:left="1135" w:header="0" w:footer="3" w:gutter="0"/>
          <w:pgNumType w:start="1"/>
          <w:cols w:num="2" w:space="1015"/>
          <w:noEndnote/>
          <w:titlePg/>
          <w:rtlGutter w:val="0"/>
          <w:docGrid w:linePitch="360"/>
        </w:sectPr>
      </w:pPr>
      <w:r>
        <w:rPr>
          <w:rStyle w:val="CharStyle14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6" w:right="0" w:bottom="124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0" w:right="0" w:firstLine="0"/>
        <w:jc w:val="center"/>
      </w:pPr>
      <w:r>
        <w:rPr>
          <w:rStyle w:val="CharStyle14"/>
          <w:sz w:val="28"/>
          <w:szCs w:val="28"/>
        </w:rPr>
        <w:t>ПРЕДПИСАНИЕ</w:t>
        <w:br/>
      </w:r>
      <w:r>
        <w:rPr>
          <w:rStyle w:val="CharStyle14"/>
        </w:rPr>
        <w:t>по делу № 041/06/105-342/2026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</wp:posOffset>
                </wp:positionV>
                <wp:extent cx="978535" cy="2349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85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15 мая 2026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1.pt;width:77.049999999999997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15 мая 2026 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</w:rPr>
        <w:t>г. Петропавловск-Камчатский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–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председателя Комиссии – – руководителя Камчатского УФАС России Фисенко Е.В., членов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начальника отдела контроля закупок Шихановой Л.Б.,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ведущего специалиста-эксперта отдела контроля закупок Теплова А. О.,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4"/>
        </w:rPr>
        <w:t>на основании решения по делу № 041/06/105-342/2026 от 15.05.2026, принятого Комиссией по результатам рассмотрения жалобы Заявителя на действия Заказчика при определении исполнителя путем электронного аукциона на поставку медицинских изделий (Стойка эндоскопическая аппаратная (диагностическая) ввод в эксплуатацию медицинских изделий, обучение правилам эксплуатации специалистов, эксплуатирующих медицинские изделия (закупка № 0338200008626000218), (далее – Закупка),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rStyle w:val="CharStyle14"/>
        </w:rPr>
        <w:t>ПРЕДПИСЫВАЕТ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34"/>
          <w:szCs w:val="34"/>
        </w:rPr>
      </w:pPr>
      <w:r>
        <w:rPr>
          <w:rStyle w:val="CharStyle3"/>
          <w:rFonts w:ascii="Arial" w:eastAsia="Arial" w:hAnsi="Arial" w:cs="Arial"/>
          <w:sz w:val="34"/>
          <w:szCs w:val="34"/>
          <w:lang w:val="en-US" w:eastAsia="en-US"/>
        </w:rPr>
        <w:t>1IIIIIIIIIIIIIIIIIIIIIII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4"/>
        </w:rPr>
        <w:t>Заказчику: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 срок до </w:t>
      </w:r>
      <w:r>
        <w:rPr>
          <w:rStyle w:val="CharStyle14"/>
          <w:lang w:val="en-US" w:eastAsia="en-US"/>
        </w:rPr>
        <w:t xml:space="preserve">10.06.2026 </w:t>
      </w:r>
      <w:r>
        <w:rPr>
          <w:rStyle w:val="CharStyle14"/>
        </w:rPr>
        <w:t xml:space="preserve">устранить нарушение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отменить протокол подведения итогов определения поставщика в ходе осуществлении закупки </w:t>
      </w:r>
      <w:r>
        <w:rPr>
          <w:rStyle w:val="CharStyle14"/>
          <w:lang w:val="en-US" w:eastAsia="en-US"/>
        </w:rPr>
        <w:t>№ 0338200008626000218;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06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rStyle w:val="CharStyle14"/>
        </w:rPr>
        <w:t>аннулировать определение поставщика по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21" w:lineRule="auto"/>
        <w:ind w:left="0" w:right="0" w:firstLine="720"/>
        <w:jc w:val="both"/>
      </w:pPr>
      <w:r>
        <w:rPr>
          <w:rStyle w:val="CharStyle14"/>
        </w:rPr>
        <w:t xml:space="preserve">В срок до </w:t>
      </w:r>
      <w:r>
        <w:rPr>
          <w:rStyle w:val="CharStyle14"/>
          <w:lang w:val="en-US" w:eastAsia="en-US"/>
        </w:rPr>
        <w:t xml:space="preserve">15.06.2026 </w:t>
      </w:r>
      <w:r>
        <w:rPr>
          <w:rStyle w:val="CharStyle14"/>
        </w:rPr>
        <w:t>представить в Камчатское УФАС России доказательства исполнения настоящего предписания в письменном виде.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720"/>
        <w:jc w:val="both"/>
      </w:pPr>
      <w:r>
        <w:rPr>
          <w:rStyle w:val="CharStyle14"/>
        </w:rPr>
        <w:t>Предписание может быть обжаловано в течение трех месяцев со дня его выдачи.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</w:rPr>
        <w:t>Примечание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90" w:val="left"/>
        </w:tabs>
        <w:bidi w:val="0"/>
        <w:spacing w:before="0" w:after="0" w:line="223" w:lineRule="auto"/>
        <w:ind w:left="0" w:right="0" w:firstLine="920"/>
        <w:jc w:val="both"/>
      </w:pPr>
      <w:r>
        <w:rPr>
          <w:rStyle w:val="CharStyle14"/>
        </w:rPr>
        <w:t>Предписание подлежит исполнению в установленный данным предписанием срок.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94" w:val="left"/>
        </w:tabs>
        <w:bidi w:val="0"/>
        <w:spacing w:before="0" w:after="0" w:line="223" w:lineRule="auto"/>
        <w:ind w:left="0" w:right="0" w:firstLine="920"/>
        <w:jc w:val="both"/>
      </w:pPr>
      <w:r>
        <w:rPr>
          <w:rStyle w:val="CharStyle14"/>
        </w:rPr>
        <w:t>Неисполнение в срок предписания влечет за собой последствия, предусмотренные законодательством Российской Федерации. Под неисполнением в срок предписания понимается уклонение от исполнения или частичное исполнение предписания, либо несвоевременное исполнение предписания.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6" w:right="543" w:bottom="1243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86385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330200</wp:posOffset>
                </wp:positionV>
                <wp:extent cx="182245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4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26.pt;width:143.5pt;height:19.699999999999999pt;z-index:-125829373;mso-wrap-distance-left:0;mso-wrap-distance-top:26.pt;mso-wrap-distance-right:0;mso-wrap-distance-bottom:22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4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8615" distB="0" distL="0" distR="1740535" simplePos="0" relativeHeight="125829382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348615</wp:posOffset>
            </wp:positionV>
            <wp:extent cx="347345" cy="5181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7345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3129915</wp:posOffset>
                </wp:positionH>
                <wp:positionV relativeFrom="paragraph">
                  <wp:posOffset>741680</wp:posOffset>
                </wp:positionV>
                <wp:extent cx="125285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DBDBDB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6.45000000000002pt;margin-top:58.399999999999999pt;width:98.650000000000006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DBDBDB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3089910</wp:posOffset>
                </wp:positionH>
                <wp:positionV relativeFrom="paragraph">
                  <wp:posOffset>433705</wp:posOffset>
                </wp:positionV>
                <wp:extent cx="1679575" cy="2527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95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3.30000000000001pt;margin-top:34.149999999999999pt;width:132.25pt;height:19.9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86385" distL="0" distR="0" simplePos="0" relativeHeight="125829383" behindDoc="0" locked="0" layoutInCell="1" allowOverlap="1">
                <wp:simplePos x="0" y="0"/>
                <wp:positionH relativeFrom="page">
                  <wp:posOffset>6138545</wp:posOffset>
                </wp:positionH>
                <wp:positionV relativeFrom="paragraph">
                  <wp:posOffset>330200</wp:posOffset>
                </wp:positionV>
                <wp:extent cx="104521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4"/>
                                <w:sz w:val="28"/>
                                <w:szCs w:val="28"/>
                              </w:rPr>
                              <w:t>Е.В. Фисенко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3.35000000000002pt;margin-top:26.pt;width:82.299999999999997pt;height:19.699999999999999pt;z-index:-125829370;mso-wrap-distance-left:0;mso-wrap-distance-top:26.pt;mso-wrap-distance-right:0;mso-wrap-distance-bottom:22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4"/>
                          <w:sz w:val="28"/>
                          <w:szCs w:val="28"/>
                        </w:rPr>
                        <w:t>Е.В. Фисенко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Фисенко Евгения Викторовна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Сертификат № </w:t>
      </w:r>
      <w:r>
        <w:rPr>
          <w:rStyle w:val="CharStyle3"/>
          <w:rFonts w:ascii="Arial" w:eastAsia="Arial" w:hAnsi="Arial" w:cs="Arial"/>
          <w:color w:val="3F3F3F"/>
          <w:sz w:val="12"/>
          <w:szCs w:val="12"/>
          <w:lang w:val="en-US" w:eastAsia="en-US"/>
        </w:rPr>
        <w:t>00E748A8AC66C0EB9FB401CF51717A3446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14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Действителен </w:t>
      </w:r>
      <w:r>
        <w:rPr>
          <w:rStyle w:val="CharStyle3"/>
          <w:rFonts w:ascii="Arial" w:eastAsia="Arial" w:hAnsi="Arial" w:cs="Arial"/>
          <w:color w:val="656565"/>
          <w:sz w:val="12"/>
          <w:szCs w:val="12"/>
        </w:rPr>
        <w:t xml:space="preserve">с </w:t>
      </w: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 xml:space="preserve">13.01.2026 </w:t>
      </w:r>
      <w:r>
        <w:rPr>
          <w:rStyle w:val="CharStyle3"/>
          <w:rFonts w:ascii="Arial" w:eastAsia="Arial" w:hAnsi="Arial" w:cs="Arial"/>
          <w:color w:val="656565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3F3F3F"/>
          <w:sz w:val="12"/>
          <w:szCs w:val="12"/>
        </w:rPr>
        <w:t>08.04.2027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4"/>
          <w:sz w:val="28"/>
          <w:szCs w:val="28"/>
        </w:rPr>
        <w:t>Члены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15" w:line="240" w:lineRule="auto"/>
        <w:ind w:left="0" w:right="0" w:firstLine="0"/>
        <w:jc w:val="center"/>
        <w:rPr>
          <w:sz w:val="28"/>
          <w:szCs w:val="28"/>
        </w:rPr>
      </w:pPr>
      <w:r>
        <w:drawing>
          <wp:anchor distT="0" distB="0" distL="114300" distR="1388110" simplePos="0" relativeHeight="125829385" behindDoc="0" locked="0" layoutInCell="1" allowOverlap="1">
            <wp:simplePos x="0" y="0"/>
            <wp:positionH relativeFrom="page">
              <wp:posOffset>2965450</wp:posOffset>
            </wp:positionH>
            <wp:positionV relativeFrom="paragraph">
              <wp:posOffset>12700</wp:posOffset>
            </wp:positionV>
            <wp:extent cx="267970" cy="28638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6797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3261360</wp:posOffset>
                </wp:positionH>
                <wp:positionV relativeFrom="paragraph">
                  <wp:posOffset>73660</wp:posOffset>
                </wp:positionV>
                <wp:extent cx="1243330" cy="19494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Style w:val="CharStyle20"/>
                                <w:rFonts w:ascii="Arial" w:eastAsia="Arial" w:hAnsi="Arial" w:cs="Arial"/>
                                <w:color w:val="3F3F3F"/>
                                <w:sz w:val="8"/>
                                <w:szCs w:val="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6.80000000000001pt;margin-top:5.7999999999999998pt;width:97.900000000000006pt;height:15.3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Style w:val="CharStyle20"/>
                          <w:rFonts w:ascii="Arial" w:eastAsia="Arial" w:hAnsi="Arial" w:cs="Arial"/>
                          <w:color w:val="3F3F3F"/>
                          <w:sz w:val="8"/>
                          <w:szCs w:val="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  <w:sz w:val="28"/>
          <w:szCs w:val="28"/>
        </w:rPr>
        <w:t>Л.Б. Шиханова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1" w:line="240" w:lineRule="auto"/>
        <w:ind w:left="0" w:right="0" w:firstLine="0"/>
        <w:jc w:val="center"/>
        <w:rPr>
          <w:sz w:val="8"/>
          <w:szCs w:val="8"/>
        </w:rPr>
      </w:pPr>
      <w:r>
        <w:rPr>
          <w:rStyle w:val="CharStyle3"/>
          <w:rFonts w:ascii="Georgia" w:eastAsia="Georgia" w:hAnsi="Georgia" w:cs="Georgia"/>
          <w:color w:val="DBDBDB"/>
          <w:sz w:val="8"/>
          <w:szCs w:val="8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80" w:right="0" w:firstLine="0"/>
        <w:jc w:val="both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656565"/>
          <w:sz w:val="8"/>
          <w:szCs w:val="8"/>
        </w:rPr>
        <w:t xml:space="preserve">Кому выдан: </w:t>
      </w:r>
      <w:r>
        <w:rPr>
          <w:rStyle w:val="CharStyle3"/>
          <w:rFonts w:ascii="Arial" w:eastAsia="Arial" w:hAnsi="Arial" w:cs="Arial"/>
          <w:sz w:val="8"/>
          <w:szCs w:val="8"/>
        </w:rPr>
        <w:t>Шиханова Лариса Борисовна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80" w:right="0" w:firstLine="0"/>
        <w:jc w:val="both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656565"/>
          <w:sz w:val="8"/>
          <w:szCs w:val="8"/>
        </w:rPr>
        <w:t xml:space="preserve">Сертификат </w:t>
      </w:r>
      <w:r>
        <w:rPr>
          <w:rStyle w:val="CharStyle3"/>
          <w:rFonts w:ascii="Arial" w:eastAsia="Arial" w:hAnsi="Arial" w:cs="Arial"/>
          <w:color w:val="3F3F3F"/>
          <w:sz w:val="8"/>
          <w:szCs w:val="8"/>
        </w:rPr>
        <w:t xml:space="preserve">№ </w:t>
      </w:r>
      <w:r>
        <w:rPr>
          <w:rStyle w:val="CharStyle3"/>
          <w:rFonts w:ascii="Arial" w:eastAsia="Arial" w:hAnsi="Arial" w:cs="Arial"/>
          <w:color w:val="656565"/>
          <w:sz w:val="8"/>
          <w:szCs w:val="8"/>
          <w:lang w:val="en-US" w:eastAsia="en-US"/>
        </w:rPr>
        <w:t>00E671FDDC4F3C4926B25847DA27E6C658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80" w:right="0" w:firstLine="0"/>
        <w:jc w:val="both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656565"/>
          <w:sz w:val="8"/>
          <w:szCs w:val="8"/>
        </w:rPr>
        <w:t>Действителен с 20.11.2025 по 13.02.2027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28"/>
          <w:szCs w:val="28"/>
        </w:rPr>
      </w:pPr>
      <w:r>
        <w:drawing>
          <wp:anchor distT="0" distB="0" distL="114300" distR="1248410" simplePos="0" relativeHeight="125829386" behindDoc="0" locked="0" layoutInCell="1" allowOverlap="1">
            <wp:simplePos x="0" y="0"/>
            <wp:positionH relativeFrom="page">
              <wp:posOffset>3051175</wp:posOffset>
            </wp:positionH>
            <wp:positionV relativeFrom="paragraph">
              <wp:posOffset>25400</wp:posOffset>
            </wp:positionV>
            <wp:extent cx="243840" cy="22542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43840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3316605</wp:posOffset>
                </wp:positionH>
                <wp:positionV relativeFrom="paragraph">
                  <wp:posOffset>52705</wp:posOffset>
                </wp:positionV>
                <wp:extent cx="1109345" cy="1765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06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Style w:val="CharStyle20"/>
                                <w:rFonts w:ascii="Times New Roman" w:eastAsia="Times New Roman" w:hAnsi="Times New Roman" w:cs="Times New Roman"/>
                                <w:color w:val="3F3F3F"/>
                                <w:sz w:val="8"/>
                                <w:szCs w:val="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1.14999999999998pt;margin-top:4.1500000000000004pt;width:87.350000000000009pt;height:13.9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6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Style w:val="CharStyle20"/>
                          <w:rFonts w:ascii="Times New Roman" w:eastAsia="Times New Roman" w:hAnsi="Times New Roman" w:cs="Times New Roman"/>
                          <w:color w:val="3F3F3F"/>
                          <w:sz w:val="8"/>
                          <w:szCs w:val="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  <w:sz w:val="28"/>
          <w:szCs w:val="28"/>
        </w:rPr>
        <w:t>А.О. Теплов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1" w:line="240" w:lineRule="auto"/>
        <w:ind w:left="0" w:right="0" w:firstLine="0"/>
        <w:jc w:val="center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DBDBDB"/>
          <w:sz w:val="8"/>
          <w:szCs w:val="8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20" w:right="0" w:firstLine="0"/>
        <w:jc w:val="left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656565"/>
          <w:sz w:val="8"/>
          <w:szCs w:val="8"/>
        </w:rPr>
        <w:t xml:space="preserve">Кому выдан </w:t>
      </w:r>
      <w:r>
        <w:rPr>
          <w:rStyle w:val="CharStyle3"/>
          <w:rFonts w:ascii="Arial" w:eastAsia="Arial" w:hAnsi="Arial" w:cs="Arial"/>
          <w:color w:val="272727"/>
          <w:sz w:val="8"/>
          <w:szCs w:val="8"/>
        </w:rPr>
        <w:t>Теплое Алексей Олегович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20" w:right="0" w:firstLine="0"/>
        <w:jc w:val="left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656565"/>
          <w:sz w:val="8"/>
          <w:szCs w:val="8"/>
        </w:rPr>
        <w:t xml:space="preserve">Сертификат № </w:t>
      </w:r>
      <w:r>
        <w:rPr>
          <w:rStyle w:val="CharStyle3"/>
          <w:rFonts w:ascii="Arial" w:eastAsia="Arial" w:hAnsi="Arial" w:cs="Arial"/>
          <w:color w:val="656565"/>
          <w:sz w:val="8"/>
          <w:szCs w:val="8"/>
          <w:lang w:val="en-US" w:eastAsia="en-US"/>
        </w:rPr>
        <w:t>00A4029B4AC47A44E4333BF87C8058F2D5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3720" w:right="0" w:firstLine="0"/>
        <w:jc w:val="both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656565"/>
          <w:sz w:val="8"/>
          <w:szCs w:val="8"/>
        </w:rPr>
        <w:t xml:space="preserve">Действителен с </w:t>
      </w:r>
      <w:r>
        <w:rPr>
          <w:rStyle w:val="CharStyle3"/>
          <w:rFonts w:ascii="Arial" w:eastAsia="Arial" w:hAnsi="Arial" w:cs="Arial"/>
          <w:color w:val="828385"/>
          <w:sz w:val="8"/>
          <w:szCs w:val="8"/>
        </w:rPr>
        <w:t xml:space="preserve">25.09.2025 по </w:t>
      </w:r>
      <w:r>
        <w:rPr>
          <w:rStyle w:val="CharStyle3"/>
          <w:rFonts w:ascii="Arial" w:eastAsia="Arial" w:hAnsi="Arial" w:cs="Arial"/>
          <w:color w:val="656565"/>
          <w:sz w:val="8"/>
          <w:szCs w:val="8"/>
        </w:rPr>
        <w:t>19.12.2026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Исп.Теплов А.О.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тел.8 (499) 755-23-23 041-204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10033000</wp:posOffset>
              </wp:positionV>
              <wp:extent cx="646430" cy="12192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2026-1621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350000000000001pt;margin-top:790.pt;width:50.899999999999999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2026-1621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9857740</wp:posOffset>
              </wp:positionV>
              <wp:extent cx="646430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2026-1621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450000000000003pt;margin-top:776.20000000000005pt;width:50.899999999999999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2026-1621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72727"/>
      <w:sz w:val="10"/>
      <w:szCs w:val="10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72727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