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2167255" distL="1169035" distR="1108075" simplePos="0" relativeHeight="125829378" behindDoc="0" locked="0" layoutInCell="1" allowOverlap="1">
            <wp:simplePos x="0" y="0"/>
            <wp:positionH relativeFrom="page">
              <wp:posOffset>1774825</wp:posOffset>
            </wp:positionH>
            <wp:positionV relativeFrom="paragraph">
              <wp:posOffset>12700</wp:posOffset>
            </wp:positionV>
            <wp:extent cx="536575" cy="61595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716280" distB="0" distL="114300" distR="114300" simplePos="0" relativeHeight="125829379" behindDoc="0" locked="0" layoutInCell="1" allowOverlap="1">
                <wp:simplePos x="0" y="0"/>
                <wp:positionH relativeFrom="page">
                  <wp:posOffset>720090</wp:posOffset>
                </wp:positionH>
                <wp:positionV relativeFrom="paragraph">
                  <wp:posOffset>728980</wp:posOffset>
                </wp:positionV>
                <wp:extent cx="2581910" cy="206375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81910" cy="20637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88" w:lineRule="auto"/>
                              <w:ind w:left="0" w:right="0" w:firstLine="0"/>
                              <w:jc w:val="center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z w:val="17"/>
                                <w:szCs w:val="17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/>
                              <w:ind w:left="0" w:right="0" w:firstLine="0"/>
                              <w:jc w:val="center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z w:val="17"/>
                                <w:szCs w:val="17"/>
                              </w:rPr>
                              <w:t>УПРАВЛЕНИЕ</w:t>
                              <w:br/>
                              <w:t>Федеральной антимонопольной службы</w:t>
                              <w:br/>
                              <w:t>по Красноярскому краю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4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</w:rPr>
                              <w:t>пр. Мира, 81 д, г. Красноярск, 660017</w:t>
                              <w:br/>
                              <w:t>тел. (391) 211-00-00, факс (391) 211-01-14</w:t>
                              <w:br/>
                            </w:r>
                            <w:r>
                              <w:rPr>
                                <w:rStyle w:val="CharStyle3"/>
                                <w:lang w:val="en-US" w:eastAsia="en-US"/>
                              </w:rPr>
                              <w:t xml:space="preserve">e-mail: 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"mailto:to24@fas.gov.ru"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3"/>
                                <w:lang w:val="en-US" w:eastAsia="en-US"/>
                              </w:rPr>
                              <w:t>to24@fas.gov.ru</w:t>
                            </w:r>
                            <w:r>
                              <w:fldChar w:fldCharType="end"/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underscore" w:pos="1766" w:val="left"/>
                                <w:tab w:leader="underscore" w:pos="3926" w:val="left"/>
                              </w:tabs>
                              <w:bidi w:val="0"/>
                              <w:spacing w:before="0" w:after="24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6"/>
                              </w:rPr>
                              <w:tab/>
                              <w:t xml:space="preserve"> №</w:t>
                              <w:tab/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6"/>
                              </w:rPr>
                              <w:t xml:space="preserve">На №  от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56.700000000000003pt;margin-top:57.399999999999999pt;width:203.30000000000001pt;height:162.5pt;z-index:-125829374;mso-wrap-distance-left:9.pt;mso-wrap-distance-top:56.399999999999999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88" w:lineRule="auto"/>
                        <w:ind w:left="0" w:right="0" w:firstLine="0"/>
                        <w:jc w:val="center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rStyle w:val="CharStyle3"/>
                          <w:b/>
                          <w:bCs/>
                          <w:sz w:val="17"/>
                          <w:szCs w:val="17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/>
                        <w:ind w:left="0" w:right="0" w:firstLine="0"/>
                        <w:jc w:val="center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rStyle w:val="CharStyle3"/>
                          <w:b/>
                          <w:bCs/>
                          <w:sz w:val="17"/>
                          <w:szCs w:val="17"/>
                        </w:rPr>
                        <w:t>УПРАВЛЕНИЕ</w:t>
                        <w:br/>
                        <w:t>Федеральной антимонопольной службы</w:t>
                        <w:br/>
                        <w:t>по Красноярскому краю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40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</w:rPr>
                        <w:t>пр. Мира, 81 д, г. Красноярск, 660017</w:t>
                        <w:br/>
                        <w:t>тел. (391) 211-00-00, факс (391) 211-01-14</w:t>
                        <w:br/>
                      </w:r>
                      <w:r>
                        <w:rPr>
                          <w:rStyle w:val="CharStyle3"/>
                          <w:lang w:val="en-US" w:eastAsia="en-US"/>
                        </w:rPr>
                        <w:t xml:space="preserve">e-mail: </w:t>
                      </w:r>
                      <w:r>
                        <w:fldChar w:fldCharType="begin"/>
                      </w:r>
                      <w:r>
                        <w:rPr/>
                        <w:instrText> HYPERLINK "mailto:to24@fas.gov.ru" </w:instrText>
                      </w:r>
                      <w:r>
                        <w:fldChar w:fldCharType="separate"/>
                      </w:r>
                      <w:r>
                        <w:rPr>
                          <w:rStyle w:val="CharStyle3"/>
                          <w:lang w:val="en-US" w:eastAsia="en-US"/>
                        </w:rPr>
                        <w:t>to24@fas.gov.ru</w:t>
                      </w:r>
                      <w:r>
                        <w:fldChar w:fldCharType="end"/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underscore" w:pos="1766" w:val="left"/>
                          <w:tab w:leader="underscore" w:pos="3926" w:val="left"/>
                        </w:tabs>
                        <w:bidi w:val="0"/>
                        <w:spacing w:before="0" w:after="240"/>
                        <w:ind w:left="0" w:right="0" w:firstLine="0"/>
                        <w:jc w:val="center"/>
                      </w:pPr>
                      <w:r>
                        <w:rPr>
                          <w:rStyle w:val="CharStyle6"/>
                        </w:rPr>
                        <w:tab/>
                        <w:t xml:space="preserve"> №</w:t>
                        <w:tab/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/>
                        <w:ind w:left="0" w:right="0" w:firstLine="0"/>
                        <w:jc w:val="center"/>
                      </w:pPr>
                      <w:r>
                        <w:rPr>
                          <w:rStyle w:val="CharStyle6"/>
                        </w:rPr>
                        <w:t xml:space="preserve">На №  от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40" w:right="0" w:firstLine="0"/>
        <w:jc w:val="left"/>
      </w:pPr>
      <w:r>
        <w:rPr>
          <w:rStyle w:val="CharStyle8"/>
        </w:rPr>
        <w:t>ИП Мельничкин Е.В.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1040" w:right="0" w:firstLine="0"/>
        <w:jc w:val="left"/>
      </w:pPr>
      <w:r>
        <w:rPr>
          <w:rStyle w:val="CharStyle8"/>
        </w:rPr>
        <w:t xml:space="preserve">ул. Рабочая, д. 59, кв.4, г. Петухово, Курагинская область, 641641 </w:t>
      </w:r>
      <w:r>
        <w:fldChar w:fldCharType="begin"/>
      </w:r>
      <w:r>
        <w:rPr/>
        <w:instrText> HYPERLINK "mailto:evgenymelnichkin@tutamail.com" </w:instrText>
      </w:r>
      <w:r>
        <w:fldChar w:fldCharType="separate"/>
      </w:r>
      <w:r>
        <w:rPr>
          <w:rStyle w:val="CharStyle8"/>
          <w:lang w:val="en-US" w:eastAsia="en-US"/>
        </w:rPr>
        <w:t>evgenymelnichkin@tutamail.com</w:t>
      </w:r>
      <w:r>
        <w:fldChar w:fldCharType="end"/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40" w:right="0" w:firstLine="0"/>
        <w:jc w:val="left"/>
      </w:pPr>
      <w:r>
        <w:rPr>
          <w:rStyle w:val="CharStyle8"/>
        </w:rPr>
        <w:t>МКУ «Управление единого заказчика Курагинского района»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1040" w:right="0" w:firstLine="0"/>
        <w:jc w:val="left"/>
      </w:pPr>
      <w:r>
        <w:rPr>
          <w:rStyle w:val="CharStyle8"/>
        </w:rPr>
        <w:t xml:space="preserve">ул. Ленина, д. 55, пом. 4А, пгт. Курагино, Красноярский край, 662910 </w:t>
      </w:r>
      <w:r>
        <w:fldChar w:fldCharType="begin"/>
      </w:r>
      <w:r>
        <w:rPr/>
        <w:instrText> HYPERLINK "mailto:edzak-zakupki@kuraginsky.krskcit.ru" </w:instrText>
      </w:r>
      <w:r>
        <w:fldChar w:fldCharType="separate"/>
      </w:r>
      <w:r>
        <w:rPr>
          <w:rStyle w:val="CharStyle8"/>
          <w:lang w:val="en-US" w:eastAsia="en-US"/>
        </w:rPr>
        <w:t>edzak-zakupki@kuraginsky.krskcit.ru</w:t>
      </w:r>
      <w:r>
        <w:fldChar w:fldCharType="end"/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1040" w:right="0" w:firstLine="0"/>
        <w:jc w:val="left"/>
      </w:pPr>
      <w:r>
        <w:rPr>
          <w:rStyle w:val="CharStyle8"/>
        </w:rPr>
        <w:t xml:space="preserve">МБОУ «Курагинская средняя общеобразовательная школа № 1 имени Героя Советского Союза А. А. Петряева» ул. Ленина, 57, пгт Курагино, Курагинский район, Красноярский край, 662910 </w:t>
      </w:r>
      <w:r>
        <w:fldChar w:fldCharType="begin"/>
      </w:r>
      <w:r>
        <w:rPr/>
        <w:instrText> HYPERLINK "mailto:s1kuragino@mail.ru" </w:instrText>
      </w:r>
      <w:r>
        <w:fldChar w:fldCharType="separate"/>
      </w:r>
      <w:r>
        <w:rPr>
          <w:rStyle w:val="CharStyle8"/>
          <w:lang w:val="en-US" w:eastAsia="en-US"/>
        </w:rPr>
        <w:t>s1kuragino@mail.ru</w:t>
      </w:r>
      <w:r>
        <w:fldChar w:fldCharType="end"/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840" w:line="240" w:lineRule="auto"/>
        <w:ind w:left="5320" w:right="0" w:firstLine="0"/>
        <w:jc w:val="left"/>
      </w:pPr>
      <w:r>
        <w:rPr>
          <w:rStyle w:val="CharStyle8"/>
        </w:rPr>
        <w:t xml:space="preserve">Электронная торговая площадка «Фабрикант» ул. Тестовская, д. 10, пом. 2/6, этаж 18, г. Москва, 123112 </w:t>
      </w:r>
      <w:r>
        <w:fldChar w:fldCharType="begin"/>
      </w:r>
      <w:r>
        <w:rPr/>
        <w:instrText> HYPERLINK "mailto:info@fabrikant.ru" </w:instrText>
      </w:r>
      <w:r>
        <w:fldChar w:fldCharType="separate"/>
      </w:r>
      <w:r>
        <w:rPr>
          <w:rStyle w:val="CharStyle8"/>
          <w:lang w:val="en-US" w:eastAsia="en-US"/>
        </w:rPr>
        <w:t>info@fabrikant.ru</w:t>
      </w:r>
      <w:r>
        <w:fldChar w:fldCharType="end"/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8"/>
        </w:rPr>
        <w:t>Предписание № 024/06/105-1545/2026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rStyle w:val="CharStyle8"/>
        </w:rPr>
        <w:t>об устранении нарушений законодательства Российской Федерации в сфере закупок товаров,</w:t>
        <w:br/>
        <w:t>работ, услуг для обеспечения государственных и муниципальных нужд</w:t>
      </w:r>
    </w:p>
    <w:p>
      <w:pPr>
        <w:pStyle w:val="Style7"/>
        <w:keepNext w:val="0"/>
        <w:keepLines w:val="0"/>
        <w:widowControl w:val="0"/>
        <w:shd w:val="clear" w:color="auto" w:fill="auto"/>
        <w:tabs>
          <w:tab w:pos="8818" w:val="left"/>
        </w:tabs>
        <w:bidi w:val="0"/>
        <w:spacing w:before="0" w:line="240" w:lineRule="auto"/>
        <w:ind w:left="0" w:right="0" w:firstLine="0"/>
        <w:jc w:val="both"/>
      </w:pPr>
      <w:r>
        <w:rPr>
          <w:rStyle w:val="CharStyle8"/>
        </w:rPr>
        <w:t>15 мая 2026 года</w:t>
        <w:tab/>
        <w:t>г. Красноярск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660" w:line="240" w:lineRule="auto"/>
        <w:ind w:left="0" w:right="0" w:firstLine="740"/>
        <w:jc w:val="both"/>
      </w:pPr>
      <w:r>
        <w:rPr>
          <w:rStyle w:val="CharStyle8"/>
        </w:rPr>
        <w:t>Комиссия Красноярского УФАС России по контролю в сфере закупок в составе: Председатель Комиссии – Е.О. Хорышев, начальник отдела; члены Комиссии: К.С. Варава, заместитель начальника отдела; А.О. Сидоров, ведущий специалист-эксперт (далее – Комиссия), рассмотрев жалобу ИП Мельничкина Е.В. (далее — податель жалобы) (вх. № 9361/26 от 08.05.2026) на действия заказчика — МБОУ «Курагинская средняя общеобразовательная школа № 1 имени Героя Советского Союза А. А. Петряева» (далее - заказчик), уполномоченного органа — МКУ «Управление единого заказчика Курагинского района» (далее -уполномоченный орган), при проведении запроса котировок в электронной форме: «Фасад школы - лицо поколения», МБОУ Курагинская СОШ № 1 имени Героя Советского Союза А.А. Петряева, ремонт фасада здания» (далее — запрос котировок), извещение № 0819300037426000082 (далее — жалоба) на электронной торговой площадке «Фабрикант» (далее – оператор электронной площадки), предписывает совершить следующие действия, направленные на устранение нарушений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нужд, прав и законных интересов участников закупки:</w:t>
      </w:r>
    </w:p>
    <w:p>
      <w:pPr>
        <w:pStyle w:val="Style12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bookmarkStart w:id="0" w:name="bookmark0"/>
      <w:r>
        <w:rPr>
          <w:rStyle w:val="CharStyle13"/>
        </w:rPr>
        <w:t>IIIIIIIIIIIIIIIIIIIIIIII</w:t>
      </w:r>
      <w:bookmarkEnd w:id="0"/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8"/>
        </w:rPr>
        <w:t>Котировочной комиссии, заказчику, уполномоченному органу, оператору электронной площадки необходимо отменить все протоколы, составленные в ходе проведения запроса котировок.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8"/>
        </w:rPr>
        <w:t xml:space="preserve">Оператору электронной площадки не позднее </w:t>
      </w:r>
      <w:r>
        <w:rPr>
          <w:rStyle w:val="CharStyle8"/>
          <w:lang w:val="en-US" w:eastAsia="en-US"/>
        </w:rPr>
        <w:t xml:space="preserve">1 </w:t>
      </w:r>
      <w:r>
        <w:rPr>
          <w:rStyle w:val="CharStyle8"/>
        </w:rPr>
        <w:t xml:space="preserve">рабочего дня со дня исполнения пункта </w:t>
      </w:r>
      <w:r>
        <w:rPr>
          <w:rStyle w:val="CharStyle8"/>
          <w:lang w:val="en-US" w:eastAsia="en-US"/>
        </w:rPr>
        <w:t xml:space="preserve">1 </w:t>
      </w:r>
      <w:r>
        <w:rPr>
          <w:rStyle w:val="CharStyle8"/>
        </w:rPr>
        <w:t>настоящего предписания:</w:t>
      </w:r>
    </w:p>
    <w:p>
      <w:pPr>
        <w:pStyle w:val="Style7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0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8"/>
        </w:rPr>
        <w:t>вернуть участникам закупки ранее поданные заявки на участие в запроса котировок;</w:t>
      </w:r>
    </w:p>
    <w:p>
      <w:pPr>
        <w:pStyle w:val="Style7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95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8"/>
        </w:rPr>
        <w:t>уведомить участников закупки, подавших заявки на участие в запросе котировок, об отмене протоколов, о прекращении действия заявок, поданных на участие в запросе котировок, и о возможности подать новые заявки на участие в запросе котировок.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9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8"/>
        </w:rPr>
        <w:t xml:space="preserve">Заказчику необходимо внести изменения в извещение о проведении запроса котировок с учетом выводов, изложенных в решении Комиссии Красноярского УФАС России </w:t>
      </w:r>
      <w:r>
        <w:rPr>
          <w:rStyle w:val="CharStyle8"/>
          <w:lang w:val="en-US" w:eastAsia="en-US"/>
        </w:rPr>
        <w:t>№ 024/06/105</w:t>
        <w:softHyphen/>
        <w:t xml:space="preserve">1545/2026 </w:t>
      </w:r>
      <w:r>
        <w:rPr>
          <w:rStyle w:val="CharStyle8"/>
        </w:rPr>
        <w:t xml:space="preserve">от </w:t>
      </w:r>
      <w:r>
        <w:rPr>
          <w:rStyle w:val="CharStyle8"/>
          <w:lang w:val="en-US" w:eastAsia="en-US"/>
        </w:rPr>
        <w:t xml:space="preserve">15.05.2026, </w:t>
      </w:r>
      <w:r>
        <w:rPr>
          <w:rStyle w:val="CharStyle8"/>
        </w:rPr>
        <w:t xml:space="preserve">продлить срок подачи заявок в соответствии с требованиями Закона о контрактной системе (часть </w:t>
      </w:r>
      <w:r>
        <w:rPr>
          <w:rStyle w:val="CharStyle8"/>
          <w:lang w:val="en-US" w:eastAsia="en-US"/>
        </w:rPr>
        <w:t xml:space="preserve">4 </w:t>
      </w:r>
      <w:r>
        <w:rPr>
          <w:rStyle w:val="CharStyle8"/>
        </w:rPr>
        <w:t xml:space="preserve">статьи </w:t>
      </w:r>
      <w:r>
        <w:rPr>
          <w:rStyle w:val="CharStyle8"/>
          <w:lang w:val="en-US" w:eastAsia="en-US"/>
        </w:rPr>
        <w:t xml:space="preserve">42 </w:t>
      </w:r>
      <w:r>
        <w:rPr>
          <w:rStyle w:val="CharStyle8"/>
        </w:rPr>
        <w:t>Закона о контрактной системе).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8"/>
        </w:rPr>
        <w:t xml:space="preserve">Заказчику, котировочной комиссии, уполномоченному органу, 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 и с учетом выводов, содержащихся в решении Комиссии Красноярского УФАС России </w:t>
      </w:r>
      <w:r>
        <w:rPr>
          <w:rStyle w:val="CharStyle8"/>
          <w:lang w:val="en-US" w:eastAsia="en-US"/>
        </w:rPr>
        <w:t xml:space="preserve">№ 024/06/105-1545/2026 </w:t>
      </w:r>
      <w:r>
        <w:rPr>
          <w:rStyle w:val="CharStyle8"/>
        </w:rPr>
        <w:t xml:space="preserve">от </w:t>
      </w:r>
      <w:r>
        <w:rPr>
          <w:rStyle w:val="CharStyle8"/>
          <w:lang w:val="en-US" w:eastAsia="en-US"/>
        </w:rPr>
        <w:t>15.05.2026.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9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8"/>
        </w:rPr>
        <w:t xml:space="preserve">Указанное предписание необходимо исполнить в течение </w:t>
      </w:r>
      <w:r>
        <w:rPr>
          <w:rStyle w:val="CharStyle8"/>
          <w:lang w:val="en-US" w:eastAsia="en-US"/>
        </w:rPr>
        <w:t xml:space="preserve">10 </w:t>
      </w:r>
      <w:r>
        <w:rPr>
          <w:rStyle w:val="CharStyle8"/>
        </w:rPr>
        <w:t>дней с момента его размещения в ЕИС.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720"/>
        <w:jc w:val="both"/>
      </w:pPr>
      <w:r>
        <w:rPr>
          <w:rStyle w:val="CharStyle8"/>
        </w:rPr>
        <w:t xml:space="preserve">Об исполнении предписания сообщить в адрес Красноярского УФАС России в течение </w:t>
      </w:r>
      <w:r>
        <w:rPr>
          <w:rStyle w:val="CharStyle8"/>
          <w:lang w:val="en-US" w:eastAsia="en-US"/>
        </w:rPr>
        <w:t xml:space="preserve">2 </w:t>
      </w:r>
      <w:r>
        <w:rPr>
          <w:rStyle w:val="CharStyle8"/>
        </w:rPr>
        <w:t>(двух) дней с даты его исполнения.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720"/>
        <w:jc w:val="both"/>
      </w:pPr>
      <w:r>
        <w:rPr>
          <w:rStyle w:val="CharStyle8"/>
        </w:rPr>
        <w:t>Предписание может быть обжаловано в арбитражный суд Красноярского края в течение трех месяцев со дня его принятия.</w:t>
      </w:r>
    </w:p>
    <w:p>
      <w:pPr>
        <w:pStyle w:val="Style7"/>
        <w:keepNext w:val="0"/>
        <w:keepLines w:val="0"/>
        <w:widowControl w:val="0"/>
        <w:shd w:val="clear" w:color="auto" w:fill="auto"/>
        <w:tabs>
          <w:tab w:pos="8702" w:val="left"/>
        </w:tabs>
        <w:bidi w:val="0"/>
        <w:spacing w:before="0" w:after="520" w:line="240" w:lineRule="auto"/>
        <w:ind w:left="0" w:right="0" w:firstLine="0"/>
        <w:jc w:val="both"/>
      </w:pPr>
      <w:r>
        <w:rPr>
          <w:rStyle w:val="CharStyle8"/>
        </w:rPr>
        <w:t>Председатель Комиссии</w:t>
        <w:tab/>
        <w:t>Е.О. Хорышев</w:t>
      </w:r>
    </w:p>
    <w:p>
      <w:pPr>
        <w:pStyle w:val="Style7"/>
        <w:keepNext w:val="0"/>
        <w:keepLines w:val="0"/>
        <w:widowControl w:val="0"/>
        <w:shd w:val="clear" w:color="auto" w:fill="auto"/>
        <w:tabs>
          <w:tab w:pos="8942" w:val="left"/>
        </w:tabs>
        <w:bidi w:val="0"/>
        <w:spacing w:before="0" w:after="520" w:line="240" w:lineRule="auto"/>
        <w:ind w:left="0" w:right="0" w:firstLine="0"/>
        <w:jc w:val="both"/>
      </w:pPr>
      <w:r>
        <w:rPr>
          <w:rStyle w:val="CharStyle8"/>
        </w:rPr>
        <w:t>Члены Комиссии</w:t>
        <w:tab/>
        <w:t>К.С. Варава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380" w:line="240" w:lineRule="auto"/>
        <w:ind w:left="0" w:right="0" w:firstLine="0"/>
        <w:jc w:val="right"/>
        <w:sectPr>
          <w:footerReference w:type="default" r:id="rId7"/>
          <w:foot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1110" w:right="532" w:bottom="1212" w:left="1095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w:rPr>
          <w:rStyle w:val="CharStyle8"/>
        </w:rPr>
        <w:t>А.О. Сидоров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5"/>
        </w:rPr>
        <w:t>Исп.Сидоров А.О. тел.(391)211-01-44, вн.024-112</w:t>
      </w:r>
    </w:p>
    <w:sectPr>
      <w:footnotePr>
        <w:pos w:val="pageBottom"/>
        <w:numFmt w:val="decimal"/>
        <w:numRestart w:val="continuous"/>
      </w:footnotePr>
      <w:pgSz w:w="11900" w:h="16840"/>
      <w:pgMar w:top="2770" w:right="546" w:bottom="2770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724535</wp:posOffset>
              </wp:positionH>
              <wp:positionV relativeFrom="page">
                <wp:posOffset>10010140</wp:posOffset>
              </wp:positionV>
              <wp:extent cx="658495" cy="109855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8495" cy="1098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0"/>
                              <w:sz w:val="24"/>
                              <w:szCs w:val="24"/>
                            </w:rPr>
                            <w:t>2026-7585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7.050000000000004pt;margin-top:788.20000000000005pt;width:51.850000000000001pt;height:8.6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0"/>
                        <w:sz w:val="24"/>
                        <w:szCs w:val="24"/>
                      </w:rPr>
                      <w:t>2026-7585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723265</wp:posOffset>
              </wp:positionH>
              <wp:positionV relativeFrom="page">
                <wp:posOffset>9851390</wp:posOffset>
              </wp:positionV>
              <wp:extent cx="658495" cy="109855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8495" cy="1098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0"/>
                              <w:sz w:val="24"/>
                              <w:szCs w:val="24"/>
                              <w:lang w:val="ru-RU" w:eastAsia="ru-RU"/>
                            </w:rPr>
                            <w:t>2026-7585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6.950000000000003pt;margin-top:775.70000000000005pt;width:51.850000000000001pt;height:8.65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0"/>
                        <w:sz w:val="24"/>
                        <w:szCs w:val="24"/>
                        <w:lang w:val="ru-RU" w:eastAsia="ru-RU"/>
                      </w:rPr>
                      <w:t>2026-7585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1"/>
      <w:sz w:val="16"/>
      <w:szCs w:val="16"/>
      <w:u w:val="none"/>
    </w:rPr>
  </w:style>
  <w:style w:type="character" w:customStyle="1" w:styleId="CharStyle6">
    <w:name w:val="Body text (4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1"/>
      <w:sz w:val="18"/>
      <w:szCs w:val="18"/>
      <w:u w:val="none"/>
    </w:rPr>
  </w:style>
  <w:style w:type="character" w:customStyle="1" w:styleId="CharStyle8">
    <w:name w:val="Body text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0">
    <w:name w:val="Header or footer (2)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13">
    <w:name w:val="Heading #1_"/>
    <w:basedOn w:val="DefaultParagraphFont"/>
    <w:link w:val="Style12"/>
    <w:rPr>
      <w:rFonts w:ascii="Arial" w:eastAsia="Arial" w:hAnsi="Arial" w:cs="Arial"/>
      <w:b w:val="0"/>
      <w:bCs w:val="0"/>
      <w:i w:val="0"/>
      <w:iCs w:val="0"/>
      <w:smallCaps w:val="0"/>
      <w:strike w:val="0"/>
      <w:sz w:val="36"/>
      <w:szCs w:val="36"/>
      <w:u w:val="none"/>
      <w:lang w:val="en-US" w:eastAsia="en-US"/>
    </w:rPr>
  </w:style>
  <w:style w:type="character" w:customStyle="1" w:styleId="CharStyle15">
    <w:name w:val="Body text (3)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">
    <w:name w:val="Body text (2)"/>
    <w:basedOn w:val="Normal"/>
    <w:link w:val="CharStyle3"/>
    <w:pPr>
      <w:widowControl w:val="0"/>
      <w:shd w:val="clear" w:color="auto" w:fill="auto"/>
      <w:spacing w:after="160" w:line="276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1"/>
      <w:sz w:val="16"/>
      <w:szCs w:val="16"/>
      <w:u w:val="none"/>
    </w:rPr>
  </w:style>
  <w:style w:type="paragraph" w:customStyle="1" w:styleId="Style5">
    <w:name w:val="Body text (4)"/>
    <w:basedOn w:val="Normal"/>
    <w:link w:val="CharStyle6"/>
    <w:pPr>
      <w:widowControl w:val="0"/>
      <w:shd w:val="clear" w:color="auto" w:fill="auto"/>
      <w:spacing w:after="220" w:line="264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1"/>
      <w:sz w:val="18"/>
      <w:szCs w:val="18"/>
      <w:u w:val="none"/>
    </w:rPr>
  </w:style>
  <w:style w:type="paragraph" w:styleId="Style7">
    <w:name w:val="Body text"/>
    <w:basedOn w:val="Normal"/>
    <w:link w:val="CharStyle8"/>
    <w:qFormat/>
    <w:pPr>
      <w:widowControl w:val="0"/>
      <w:shd w:val="clear" w:color="auto" w:fill="auto"/>
      <w:spacing w:after="240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9">
    <w:name w:val="Header or footer (2)"/>
    <w:basedOn w:val="Normal"/>
    <w:link w:val="CharStyle10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12">
    <w:name w:val="Heading #1"/>
    <w:basedOn w:val="Normal"/>
    <w:link w:val="CharStyle13"/>
    <w:pPr>
      <w:widowControl w:val="0"/>
      <w:shd w:val="clear" w:color="auto" w:fill="auto"/>
      <w:spacing w:after="24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6"/>
      <w:szCs w:val="36"/>
      <w:u w:val="none"/>
      <w:lang w:val="en-US" w:eastAsia="en-US"/>
    </w:rPr>
  </w:style>
  <w:style w:type="paragraph" w:customStyle="1" w:styleId="Style14">
    <w:name w:val="Body text (3)"/>
    <w:basedOn w:val="Normal"/>
    <w:link w:val="CharStyle15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/Relationships>
</file>