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Ивановской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rStyle w:val="CharStyle6"/>
        </w:rPr>
        <w:t>ул. Жарова, 10, Иваново, 153000</w:t>
        <w:br/>
        <w:t>тел. (4932) 32-85-73, факс (4932) 32-63-60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"mailto:to37@fas.gov.ru" </w:instrText>
      </w:r>
      <w:r>
        <w:fldChar w:fldCharType="separate"/>
      </w:r>
      <w:r>
        <w:rPr>
          <w:rStyle w:val="CharStyle6"/>
          <w:lang w:val="en-US" w:eastAsia="en-US"/>
        </w:rPr>
        <w:t>to37@fas.gov.ru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1,0</w:t>
      </w:r>
      <w:r>
        <w:rPr>
          <w:rStyle w:val="CharStyle11"/>
        </w:rPr>
        <w:t>5.2026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>№Е</w:t>
      </w:r>
      <w:r>
        <w:rPr>
          <w:rStyle w:val="CharStyle11"/>
        </w:rPr>
        <w:t>Ч/1781/26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rFonts w:ascii="Times New Roman" w:eastAsia="Times New Roman" w:hAnsi="Times New Roman" w:cs="Times New Roman"/>
          <w:color w:val="476198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b/>
          <w:bCs/>
          <w:sz w:val="28"/>
          <w:szCs w:val="28"/>
        </w:rPr>
        <w:t>ООО «ТОРГОВЫЙ ДОМ МИНСКОГО ТРАКТОРНОГО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b/>
          <w:bCs/>
          <w:sz w:val="28"/>
          <w:szCs w:val="28"/>
        </w:rPr>
        <w:t>ЗАВОДА»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"mailto:alvaram@list.ru" </w:instrText>
      </w:r>
      <w:r>
        <w:fldChar w:fldCharType="separate"/>
      </w:r>
      <w:r>
        <w:rPr>
          <w:rStyle w:val="CharStyle17"/>
          <w:b/>
          <w:bCs/>
          <w:color w:val="000080"/>
          <w:sz w:val="28"/>
          <w:szCs w:val="28"/>
          <w:u w:val="single"/>
          <w:lang w:val="en-US" w:eastAsia="en-US"/>
        </w:rPr>
        <w:t>alvaram@list.ru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b/>
          <w:bCs/>
          <w:sz w:val="28"/>
          <w:szCs w:val="28"/>
        </w:rPr>
        <w:t>Департамент конкурсов и аукционов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b/>
          <w:bCs/>
          <w:sz w:val="28"/>
          <w:szCs w:val="28"/>
        </w:rPr>
        <w:t>Ивановской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"mailto:dka@ivreg.ru" </w:instrText>
      </w:r>
      <w:r>
        <w:fldChar w:fldCharType="separate"/>
      </w:r>
      <w:r>
        <w:rPr>
          <w:rStyle w:val="CharStyle17"/>
          <w:b/>
          <w:bCs/>
          <w:color w:val="000080"/>
          <w:sz w:val="28"/>
          <w:szCs w:val="28"/>
          <w:u w:val="single"/>
          <w:lang w:val="en-US" w:eastAsia="en-US"/>
        </w:rPr>
        <w:t>dka@ivreg.ru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b/>
          <w:bCs/>
          <w:sz w:val="28"/>
          <w:szCs w:val="28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7"/>
          <w:b/>
          <w:bCs/>
          <w:color w:val="000080"/>
          <w:sz w:val="28"/>
          <w:szCs w:val="28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52" w:bottom="1197" w:left="1135" w:header="0" w:footer="3" w:gutter="0"/>
          <w:pgNumType w:start="1"/>
          <w:cols w:num="2" w:space="720" w:equalWidth="0">
            <w:col w:w="4181" w:space="1085"/>
            <w:col w:w="4747"/>
          </w:cols>
          <w:noEndnote/>
          <w:titlePg/>
          <w:rtlGutter w:val="0"/>
          <w:docGrid w:linePitch="360"/>
        </w:sectPr>
      </w:pPr>
      <w:r>
        <w:rPr>
          <w:rStyle w:val="CharStyle17"/>
          <w:b/>
          <w:bCs/>
          <w:sz w:val="28"/>
          <w:szCs w:val="28"/>
        </w:rPr>
        <w:t xml:space="preserve">ОГБПОУ «Шуйский технологический колледж» </w:t>
      </w:r>
      <w:r>
        <w:fldChar w:fldCharType="begin"/>
      </w:r>
      <w:r>
        <w:rPr/>
        <w:instrText> HYPERLINK "mailto:liceyshuya@ivreg.ru" </w:instrText>
      </w:r>
      <w:r>
        <w:fldChar w:fldCharType="separate"/>
      </w:r>
      <w:r>
        <w:rPr>
          <w:rStyle w:val="CharStyle17"/>
          <w:b/>
          <w:bCs/>
          <w:color w:val="000080"/>
          <w:sz w:val="28"/>
          <w:szCs w:val="28"/>
          <w:u w:val="single"/>
          <w:lang w:val="en-US" w:eastAsia="en-US"/>
        </w:rPr>
        <w:t>liceyshuya@ivreg.ru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7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000" w:val="left"/>
        </w:tabs>
        <w:bidi w:val="0"/>
        <w:spacing w:before="0" w:after="0"/>
        <w:ind w:left="0" w:right="0" w:firstLine="0"/>
        <w:jc w:val="left"/>
      </w:pPr>
      <w:r>
        <w:rPr>
          <w:rStyle w:val="CharStyle17"/>
        </w:rPr>
        <w:t>Дата оглашения предписания: 18 мая 2026 года</w:t>
        <w:tab/>
        <w:t>г. Иваново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7"/>
        </w:rPr>
        <w:t>Дата изготовления предписания: 21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>Комиссия Управления Федеральной антимонопольной службы по Ивановской области по контролю в сфере закупок в составе (далее – Комиссия Ивановского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>председателя Комиссии: Чугуновой Е.Е. – ВрИО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>членов Комиссии: Крутовой М.В. – начальника отдела контроля в сфере закупок Жданкиной Ю.К. – главного специалиста-эксперта отдела контроля в сфере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рассмотрев жалобу ООО «ТОРГОВЫЙ ДОМ МИНСКОГО ТРАКТОРНОГО ЗАВОДА» на действия ОГБПОУ «Шуйский технологический колледж» при проведении электронного аукциона на поставку трактора Беларус 82.1/135 целях реализации федерального проекта "Профессионалитет" государственной программы Российской Федерации "Развитие образования" (извещение №0133200001726001069),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своего решения №037/06/105-275/2026 </w:t>
      </w:r>
      <w:r>
        <w:rPr>
          <w:rStyle w:val="CharStyle17"/>
          <w:lang w:val="en-US" w:eastAsia="en-US"/>
        </w:rPr>
        <w:t>(07</w:t>
        <w:softHyphen/>
      </w:r>
      <w:r>
        <w:rPr>
          <w:rStyle w:val="CharStyle17"/>
        </w:rPr>
      </w:r>
      <w:r>
        <w:rPr>
          <w:rStyle w:val="CharStyle17"/>
          <w:lang w:val="en-US" w:eastAsia="en-US"/>
        </w:rPr>
        <w:t>15/2025-079)</w:t>
      </w:r>
      <w:r>
        <w:rPr>
          <w:rStyle w:val="CharStyle17"/>
        </w:rPr>
        <w:t xml:space="preserve"> от 18.05.2026,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7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>Заказчику - ОГБПОУ «Шуйский технологический колледж» устранить нарушение Закона о контрактной системе, для чего в срок до 11.06.2026: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400"/>
        <w:ind w:left="0" w:right="0" w:firstLine="720"/>
        <w:jc w:val="both"/>
      </w:pPr>
      <w:r>
        <w:rPr>
          <w:rStyle w:val="CharStyle17"/>
        </w:rPr>
        <w:t>отменить направленный на подписание проект контракта победителю закупки;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>IIIIIIIIIIIIIIIIIIIIIIII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внести изменения в извещение о проведении электронного аукциона на на поставку трактора Беларус </w:t>
      </w:r>
      <w:r>
        <w:rPr>
          <w:rStyle w:val="CharStyle17"/>
          <w:lang w:val="en-US" w:eastAsia="en-US"/>
        </w:rPr>
        <w:t xml:space="preserve">82.1/135 </w:t>
      </w:r>
      <w:r>
        <w:rPr>
          <w:rStyle w:val="CharStyle17"/>
        </w:rPr>
        <w:t xml:space="preserve">целях реализации федерального проекта "Профессионалитет" государственной программы Российской Федерации "Развитие образования" (извещение </w:t>
      </w:r>
      <w:r>
        <w:rPr>
          <w:rStyle w:val="CharStyle17"/>
          <w:lang w:val="en-US" w:eastAsia="en-US"/>
        </w:rPr>
        <w:t xml:space="preserve">№0133200001726001069) </w:t>
      </w:r>
      <w:r>
        <w:rPr>
          <w:rStyle w:val="CharStyle17"/>
        </w:rPr>
        <w:t xml:space="preserve">в соответствии с решением Ивановского УФАС России от </w:t>
      </w:r>
      <w:r>
        <w:rPr>
          <w:rStyle w:val="CharStyle17"/>
          <w:lang w:val="en-US" w:eastAsia="en-US"/>
        </w:rPr>
        <w:t xml:space="preserve">18.05.2026 </w:t>
      </w:r>
      <w:r>
        <w:rPr>
          <w:rStyle w:val="CharStyle17"/>
        </w:rPr>
        <w:t>и Законом о контрактной системе;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9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Департаменту конкурсов и аукционов Ивановской области в срок до </w:t>
      </w:r>
      <w:r>
        <w:rPr>
          <w:rStyle w:val="CharStyle17"/>
          <w:lang w:val="en-US" w:eastAsia="en-US"/>
        </w:rPr>
        <w:t>11.06.2026: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>разместить измененное извещение о проведении закупки на официальном сайте единой информационной системы в сфере закупок в информационно</w:t>
        <w:softHyphen/>
        <w:t xml:space="preserve">телекоммуникационной сети Интернет </w:t>
      </w:r>
      <w:r>
        <w:rPr>
          <w:rStyle w:val="CharStyle17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>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АО «Сбербанк-АСТ» совершить все необходимые действия, направленные на обеспечение исполнения п.п. </w:t>
      </w:r>
      <w:r>
        <w:rPr>
          <w:rStyle w:val="CharStyle17"/>
          <w:lang w:val="en-US" w:eastAsia="en-US"/>
        </w:rPr>
        <w:t xml:space="preserve">1, 2 </w:t>
      </w:r>
      <w:r>
        <w:rPr>
          <w:rStyle w:val="CharStyle17"/>
        </w:rPr>
        <w:t>настоящего предписания, а также вернуть заявки поданные на участие в рассматриваемой закупке, участникам закупки, уведомив их о возможности подачи заявок вновь с учетом внесенных изменений.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280"/>
        <w:ind w:left="0" w:right="0" w:firstLine="720"/>
        <w:jc w:val="both"/>
      </w:pPr>
      <w:r>
        <w:rPr>
          <w:rStyle w:val="CharStyle17"/>
        </w:rPr>
        <w:t>ОГБПОУ «Шуйский технологический колледж» сообщить в Ивановское УФАС России о выполнении настоящего предписания в дату его исполнения.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>Настоящее предписание может быть обжаловано в порядке и сроки предусмотренные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7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5" w:bottom="119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9177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114300</wp:posOffset>
                </wp:positionV>
                <wp:extent cx="182245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7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9.pt;width:143.5pt;height:19.699999999999999pt;z-index:-125829375;mso-wrap-distance-left:0;mso-wrap-distance-top:9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7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6735" simplePos="0" relativeHeight="125829380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20000000000002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91770" distL="0" distR="0" simplePos="0" relativeHeight="125829381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114300</wp:posOffset>
                </wp:positionV>
                <wp:extent cx="109093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7"/>
                                <w:sz w:val="28"/>
                                <w:szCs w:val="28"/>
                              </w:rPr>
                              <w:t>Е.Е.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05000000000001pt;margin-top:9.pt;width:85.900000000000006pt;height:19.699999999999999pt;z-index:-125829372;mso-wrap-distance-left:0;mso-wrap-distance-top:9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7"/>
                          <w:sz w:val="28"/>
                          <w:szCs w:val="28"/>
                        </w:rPr>
                        <w:t>Е.Е.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Чугунова Елена Евгеньевна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>№ 00Е1</w:t>
      </w:r>
      <w:r>
        <w:rPr>
          <w:rStyle w:val="CharStyle26"/>
          <w:lang w:val="en-US" w:eastAsia="en-US"/>
        </w:rPr>
        <w:t>A58603CE8A9F7701D0249DC208EAF</w:t>
      </w:r>
      <w:r>
        <w:rPr>
          <w:rStyle w:val="CharStyle26"/>
          <w:lang w:val="en-US" w:eastAsia="en-US"/>
        </w:rPr>
        <w:t>D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6"/>
        </w:rPr>
        <w:t xml:space="preserve">Действителен с 05.06.2025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29.08.2026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20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  <w:sz w:val="28"/>
          <w:szCs w:val="28"/>
        </w:rPr>
        <w:t>М.В. Крутова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Крутова Марина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00E89C8D08D17006C4FD5542DC019FD92</w:t>
      </w:r>
      <w:r>
        <w:rPr>
          <w:rStyle w:val="CharStyle26"/>
          <w:lang w:val="en-US" w:eastAsia="en-US"/>
        </w:rPr>
        <w:t>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6"/>
        </w:rPr>
        <w:t xml:space="preserve">Действителен с 28.04.2026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22.07.2027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  <w:sz w:val="28"/>
          <w:szCs w:val="28"/>
        </w:rPr>
        <w:t>Ю.К. Жданкина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Жданкина Юлия Константиновна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0489C4D00A363D6748F1FFAED9566C9F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6"/>
        </w:rPr>
        <w:t xml:space="preserve">Действителен с 12.05.2025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05.08.2026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9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