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3726180</wp:posOffset>
            </wp:positionH>
            <wp:positionV relativeFrom="paragraph">
              <wp:posOffset>12700</wp:posOffset>
            </wp:positionV>
            <wp:extent cx="524510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813435" distL="114300" distR="129540" simplePos="0" relativeHeight="125829379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94615</wp:posOffset>
                </wp:positionV>
                <wp:extent cx="2609215" cy="180467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9215" cy="1804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30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Калмыкия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Лермонтова, д. 4, г. Элиста, 358000</w:t>
                              <w:br/>
                              <w:t>тел./факс: (847 22) 4-13-31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"mailto:to08@fas.gov.ru"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to08@fas.gov.ru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81" w:val="left"/>
                                <w:tab w:leader="underscore" w:pos="3970" w:val="left"/>
                              </w:tabs>
                              <w:bidi w:val="0"/>
                              <w:spacing w:before="0" w:after="16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550000000000004pt;margin-top:7.4500000000000002pt;width:205.45000000000002pt;height:142.09999999999999pt;z-index:-125829374;mso-wrap-distance-left:9.pt;mso-wrap-distance-right:10.200000000000001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30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Калмыкия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Лермонтова, д. 4, г. Элиста, 358000</w:t>
                        <w:br/>
                        <w:t>тел./факс: (847 22) 4-13-31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"mailto:to08@fas.gov.ru"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to08@fas.gov.ru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81" w:val="left"/>
                          <w:tab w:leader="underscore" w:pos="3970" w:val="left"/>
                        </w:tabs>
                        <w:bidi w:val="0"/>
                        <w:spacing w:before="0" w:after="160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435225" distB="0" distL="120650" distR="114300" simplePos="0" relativeHeight="125829381" behindDoc="0" locked="0" layoutInCell="1" allowOverlap="1">
            <wp:simplePos x="0" y="0"/>
            <wp:positionH relativeFrom="page">
              <wp:posOffset>711835</wp:posOffset>
            </wp:positionH>
            <wp:positionV relativeFrom="paragraph">
              <wp:posOffset>2529840</wp:posOffset>
            </wp:positionV>
            <wp:extent cx="262128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2078990</wp:posOffset>
                </wp:positionV>
                <wp:extent cx="2609215" cy="13398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921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9"/>
                                <w:rFonts w:ascii="Times New Roman" w:eastAsia="Times New Roman" w:hAnsi="Times New Roman" w:cs="Times New Roman"/>
                                <w:color w:val="476199"/>
                                <w:sz w:val="19"/>
                                <w:szCs w:val="19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550000000000004pt;margin-top:163.70000000000002pt;width:205.45000000000002pt;height:10.5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9"/>
                          <w:rFonts w:ascii="Times New Roman" w:eastAsia="Times New Roman" w:hAnsi="Times New Roman" w:cs="Times New Roman"/>
                          <w:color w:val="476199"/>
                          <w:sz w:val="19"/>
                          <w:szCs w:val="19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ФЕДЕРАЛЕН</w:t>
        <w:br/>
        <w:t>АНТИМОНОПОЛЬН ЦЕРГЛЛТ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  <w:b/>
          <w:bCs/>
        </w:rPr>
        <w:t>Федеральн антимонопольн</w:t>
        <w:br/>
        <w:t>цергллтин</w:t>
        <w:br/>
        <w:t>Хальмг Тацйчар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УУЛДДГ 3АЛЛТ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Лермонтова уульнц, 4 гер, Элст балЬсн, 358000</w:t>
        <w:br/>
        <w:t>тел./факс: (847 22) 4-13-31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2540" w:right="0" w:firstLine="0"/>
        <w:jc w:val="left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"mailto:to08@fas.gov.ru" </w:instrText>
      </w:r>
      <w:r>
        <w:fldChar w:fldCharType="separate"/>
      </w:r>
      <w:r>
        <w:rPr>
          <w:rStyle w:val="CharStyle3"/>
          <w:lang w:val="en-US" w:eastAsia="en-US"/>
        </w:rPr>
        <w:t>to08@fas.gov.ru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0" w:right="0" w:firstLine="140"/>
        <w:jc w:val="both"/>
      </w:pPr>
      <w:r>
        <w:rPr>
          <w:rStyle w:val="CharStyle12"/>
        </w:rPr>
        <w:t>ОБЩЕСТВО С ОГРАНИЧЕННОЙ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0" w:right="0" w:firstLine="140"/>
        <w:jc w:val="both"/>
      </w:pPr>
      <w:r>
        <w:rPr>
          <w:rStyle w:val="CharStyle12"/>
        </w:rPr>
        <w:t>ОТВЕТСТВЕННОСТЬЮ "ЦИФРОВАЯ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0" w:right="0" w:firstLine="140"/>
        <w:jc w:val="both"/>
      </w:pPr>
      <w:r>
        <w:rPr>
          <w:rStyle w:val="CharStyle12"/>
        </w:rPr>
        <w:t>АЗБУКА"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779" w:val="left"/>
          <w:tab w:pos="5400" w:val="left"/>
        </w:tabs>
        <w:bidi w:val="0"/>
        <w:spacing w:before="0" w:after="0" w:line="240" w:lineRule="auto"/>
        <w:ind w:left="580" w:right="0" w:firstLine="140"/>
        <w:jc w:val="both"/>
      </w:pPr>
      <w:r>
        <w:rPr>
          <w:rStyle w:val="CharStyle12"/>
          <w:lang w:val="en-US" w:eastAsia="en-US"/>
        </w:rPr>
        <w:t>125499,</w:t>
        <w:tab/>
      </w:r>
      <w:r>
        <w:rPr>
          <w:rStyle w:val="CharStyle12"/>
        </w:rPr>
        <w:t>Г.МОСКВА,</w:t>
        <w:tab/>
        <w:t>Б-Р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80" w:right="0" w:firstLine="140"/>
        <w:jc w:val="both"/>
      </w:pPr>
      <w:r>
        <w:rPr>
          <w:rStyle w:val="CharStyle12"/>
        </w:rPr>
        <w:t xml:space="preserve">КРОНШТАДТСКИЙ, Д. </w:t>
      </w:r>
      <w:r>
        <w:rPr>
          <w:rStyle w:val="CharStyle12"/>
          <w:lang w:val="en-US" w:eastAsia="en-US"/>
        </w:rPr>
        <w:t xml:space="preserve">39, </w:t>
      </w:r>
      <w:r>
        <w:rPr>
          <w:rStyle w:val="CharStyle12"/>
        </w:rPr>
        <w:t xml:space="preserve">К. </w:t>
      </w:r>
      <w:r>
        <w:rPr>
          <w:rStyle w:val="CharStyle12"/>
          <w:lang w:val="en-US" w:eastAsia="en-US"/>
        </w:rPr>
        <w:t xml:space="preserve">1, </w:t>
      </w:r>
      <w:r>
        <w:rPr>
          <w:rStyle w:val="CharStyle12"/>
        </w:rPr>
        <w:t xml:space="preserve">ПОМЕЩ. </w:t>
      </w:r>
      <w:r>
        <w:rPr>
          <w:rStyle w:val="CharStyle12"/>
          <w:lang w:val="en-US" w:eastAsia="en-US"/>
        </w:rPr>
        <w:t xml:space="preserve">I </w:t>
      </w:r>
      <w:r>
        <w:rPr>
          <w:rStyle w:val="CharStyle12"/>
        </w:rPr>
        <w:t xml:space="preserve">КОМ </w:t>
      </w:r>
      <w:r>
        <w:rPr>
          <w:rStyle w:val="CharStyle12"/>
          <w:lang w:val="en-US" w:eastAsia="en-US"/>
        </w:rPr>
        <w:t xml:space="preserve">44 </w:t>
      </w:r>
      <w:r>
        <w:rPr>
          <w:rStyle w:val="CharStyle12"/>
        </w:rPr>
        <w:t xml:space="preserve">РМ </w:t>
      </w:r>
      <w:r>
        <w:rPr>
          <w:rStyle w:val="CharStyle12"/>
          <w:lang w:val="en-US" w:eastAsia="en-US"/>
        </w:rPr>
        <w:t xml:space="preserve">19-9 </w:t>
      </w:r>
      <w:r>
        <w:fldChar w:fldCharType="begin"/>
      </w:r>
      <w:r>
        <w:rPr/>
        <w:instrText> HYPERLINK "mailto:info@123azbuka.ru" </w:instrText>
      </w:r>
      <w:r>
        <w:fldChar w:fldCharType="separate"/>
      </w:r>
      <w:r>
        <w:rPr>
          <w:rStyle w:val="CharStyle12"/>
          <w:lang w:val="en-US" w:eastAsia="en-US"/>
        </w:rPr>
        <w:t>info@123azbuka.ru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560" w:right="0" w:hanging="3520"/>
        <w:jc w:val="both"/>
      </w:pPr>
      <w:r>
        <w:rPr>
          <w:rStyle w:val="CharStyle12"/>
        </w:rPr>
        <w:t>Национальная электронная площадка: «Фабрикант»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40" w:right="0" w:firstLine="0"/>
        <w:jc w:val="both"/>
      </w:pPr>
      <w:r>
        <w:rPr>
          <w:rStyle w:val="CharStyle12"/>
          <w:lang w:val="en-US" w:eastAsia="en-US"/>
        </w:rPr>
        <w:t xml:space="preserve">123112, </w:t>
      </w:r>
      <w:r>
        <w:rPr>
          <w:rStyle w:val="CharStyle12"/>
        </w:rPr>
        <w:t xml:space="preserve">г. Москва, ул. Тестовская, д. </w:t>
      </w:r>
      <w:r>
        <w:rPr>
          <w:rStyle w:val="CharStyle12"/>
          <w:lang w:val="en-US" w:eastAsia="en-US"/>
        </w:rPr>
        <w:t xml:space="preserve">10, </w:t>
      </w:r>
      <w:r>
        <w:rPr>
          <w:rStyle w:val="CharStyle12"/>
        </w:rPr>
        <w:t xml:space="preserve">этаж </w:t>
      </w:r>
      <w:r>
        <w:rPr>
          <w:rStyle w:val="CharStyle12"/>
          <w:lang w:val="en-US" w:eastAsia="en-US"/>
        </w:rPr>
        <w:t xml:space="preserve">18, </w:t>
      </w:r>
      <w:r>
        <w:rPr>
          <w:rStyle w:val="CharStyle12"/>
        </w:rPr>
        <w:t xml:space="preserve">помещ.1, комната </w:t>
      </w:r>
      <w:r>
        <w:rPr>
          <w:rStyle w:val="CharStyle12"/>
          <w:lang w:val="en-US" w:eastAsia="en-US"/>
        </w:rPr>
        <w:t xml:space="preserve">13 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2"/>
          <w:lang w:val="en-US" w:eastAsia="en-US"/>
        </w:rPr>
        <w:t>info@fabrikant.ru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40" w:right="0" w:firstLine="0"/>
        <w:jc w:val="both"/>
      </w:pPr>
      <w:r>
        <w:rPr>
          <w:rStyle w:val="CharStyle12"/>
        </w:rPr>
        <w:t>Служба регулирования контрактной системы в сфере закупок Республики Калмыкия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40" w:right="0" w:firstLine="0"/>
        <w:jc w:val="both"/>
      </w:pPr>
      <w:r>
        <w:fldChar w:fldCharType="begin"/>
      </w:r>
      <w:r>
        <w:rPr/>
        <w:instrText> HYPERLINK "mailto:zakupki@rk08.ru" </w:instrText>
      </w:r>
      <w:r>
        <w:fldChar w:fldCharType="separate"/>
      </w:r>
      <w:r>
        <w:rPr>
          <w:rStyle w:val="CharStyle12"/>
          <w:lang w:val="en-US" w:eastAsia="en-US"/>
        </w:rPr>
        <w:t>zakupki@rk08.ru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40" w:right="0" w:firstLine="0"/>
        <w:jc w:val="both"/>
      </w:pPr>
      <w:r>
        <w:rPr>
          <w:rStyle w:val="CharStyle12"/>
        </w:rPr>
        <w:t>КАЗЕННОЕ УЧРЕЖДЕНИЕ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5040" w:right="0" w:firstLine="0"/>
        <w:jc w:val="both"/>
      </w:pPr>
      <w:r>
        <w:rPr>
          <w:rStyle w:val="CharStyle12"/>
        </w:rPr>
        <w:t xml:space="preserve">РЕСПУБЛИКИ КАЛМЫКИЯ "ЦЕНТР ЗАНЯТОСТИ НАСЕЛЕНИЯ РЕСПУБЛИКИ КАЛМЫКИЯ" Российская Федерация, </w:t>
      </w:r>
      <w:r>
        <w:rPr>
          <w:rStyle w:val="CharStyle12"/>
          <w:lang w:val="en-US" w:eastAsia="en-US"/>
        </w:rPr>
        <w:t xml:space="preserve">358000, </w:t>
      </w:r>
      <w:r>
        <w:rPr>
          <w:rStyle w:val="CharStyle12"/>
        </w:rPr>
        <w:t xml:space="preserve">Калмыкия Респ, Элиста г, им Номто Очирова ул, Д. </w:t>
      </w:r>
      <w:r>
        <w:rPr>
          <w:rStyle w:val="CharStyle12"/>
          <w:lang w:val="en-US" w:eastAsia="en-US"/>
        </w:rPr>
        <w:t xml:space="preserve">6 </w:t>
      </w:r>
      <w:r>
        <w:fldChar w:fldCharType="begin"/>
      </w:r>
      <w:r>
        <w:rPr/>
        <w:instrText> HYPERLINK "mailto:czn_kalmykia@rk08.ru" </w:instrText>
      </w:r>
      <w:r>
        <w:fldChar w:fldCharType="separate"/>
      </w:r>
      <w:r>
        <w:rPr>
          <w:rStyle w:val="CharStyle12"/>
          <w:lang w:val="en-US" w:eastAsia="en-US"/>
        </w:rPr>
        <w:t>czn_kalmykia@rk08.ru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</w:rPr>
        <w:t xml:space="preserve">ПРЕДПИСАНИЕ </w:t>
      </w:r>
      <w:r>
        <w:rPr>
          <w:rStyle w:val="CharStyle12"/>
          <w:lang w:val="en-US" w:eastAsia="en-US"/>
        </w:rPr>
        <w:t>№008/06/105-88/2026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900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lang w:val="en-US" w:eastAsia="en-US"/>
        </w:rPr>
        <w:t xml:space="preserve">19 </w:t>
      </w:r>
      <w:r>
        <w:rPr>
          <w:rStyle w:val="CharStyle12"/>
        </w:rPr>
        <w:t>мая 2026г.</w:t>
        <w:tab/>
        <w:t>г. Элиста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Управления Федеральной антимонопольной службы по Республике Калмыкия по контролю в сфере закупок товаров, работ, услуг для обеспечения государственных и муниципальных нужд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Комиссия Калмыцкого УФАС России)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20"/>
        <w:jc w:val="both"/>
      </w:pPr>
      <w:r>
        <w:rPr>
          <w:rStyle w:val="CharStyle12"/>
        </w:rPr>
        <w:t xml:space="preserve">Председатель Комиссии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Ностаева Н.В., руководитель Калмыцкого УФАС России;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25"/>
        </w:rPr>
        <w:t>llllllllllllllllllll</w:t>
      </w:r>
      <w:bookmarkEnd w:id="0"/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Член Комиссии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Монкурова А.О., государственный инспектор Калмыцкого УФАС России;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Член Комиссии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Конушева Д.М., государственный инспектор Калмыцкого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На основании решения от </w:t>
      </w:r>
      <w:r>
        <w:rPr>
          <w:rStyle w:val="CharStyle12"/>
          <w:lang w:val="en-US" w:eastAsia="en-US"/>
        </w:rPr>
        <w:t xml:space="preserve">19.05.2026 №008/06/105-87/2026, </w:t>
      </w:r>
      <w:r>
        <w:rPr>
          <w:rStyle w:val="CharStyle12"/>
        </w:rPr>
        <w:t xml:space="preserve">руководствуясь пунктом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22, </w:t>
      </w: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99, </w:t>
      </w: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Федерального закона о контрактной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</w:t>
      </w:r>
      <w:r>
        <w:rPr>
          <w:rStyle w:val="CharStyle12"/>
        </w:rPr>
        <w:t>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Заказчику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КУ РК «ЦЕНТР ЗАНЯТОСТИ НАСЕЛЕНИЯ РЕСПУБЛИКИ КАЛМЫКИЯ», Уполномоченному органу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Службе регулирования контрактной системы в сфере закупок Республики Калмыкия </w:t>
      </w:r>
      <w:r>
        <w:rPr>
          <w:rStyle w:val="CharStyle12"/>
          <w:b/>
          <w:bCs/>
        </w:rPr>
        <w:t xml:space="preserve">в течение 3-х рабочих дней </w:t>
      </w:r>
      <w:r>
        <w:rPr>
          <w:rStyle w:val="CharStyle12"/>
        </w:rPr>
        <w:t>с момента получения данного предписания, осуществить следующие действия: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-аннулировать электронный аукцион на на поставку моноблоков и ноутбуков, реестровый номер извещения </w:t>
      </w:r>
      <w:r>
        <w:rPr>
          <w:rStyle w:val="CharStyle12"/>
          <w:lang w:val="en-US" w:eastAsia="en-US"/>
        </w:rPr>
        <w:t>№ 0105500000226000891 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Оператору электронной площадке «Фабрикант» обеспечить возможность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В качестве подтверждения исполнения настоящего предписания, </w:t>
      </w:r>
      <w:r>
        <w:rPr>
          <w:rStyle w:val="CharStyle12"/>
          <w:b/>
          <w:bCs/>
        </w:rPr>
        <w:t xml:space="preserve">в течение 3-х рабочих дней </w:t>
      </w:r>
      <w:r>
        <w:rPr>
          <w:rStyle w:val="CharStyle12"/>
        </w:rPr>
        <w:t>с момента исполнения настоящего предписания, Заказчику, Уполномоченному органу представить в Калмыцкое УФАС России копии документов, подтверждающих исполнение настоящего предписания.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  <w:i/>
          <w:iCs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  <w:i/>
          <w:iCs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 влечет за собой административное наказание в виде административного штрафа в соответствии с частью </w:t>
      </w:r>
      <w:r>
        <w:rPr>
          <w:rStyle w:val="CharStyle12"/>
          <w:i/>
          <w:iCs/>
          <w:lang w:val="en-US" w:eastAsia="en-US"/>
        </w:rPr>
        <w:t xml:space="preserve">7 </w:t>
      </w:r>
      <w:r>
        <w:rPr>
          <w:rStyle w:val="CharStyle12"/>
          <w:i/>
          <w:iCs/>
        </w:rPr>
        <w:t xml:space="preserve">статьи </w:t>
      </w:r>
      <w:r>
        <w:rPr>
          <w:rStyle w:val="CharStyle12"/>
          <w:i/>
          <w:iCs/>
          <w:lang w:val="en-US" w:eastAsia="en-US"/>
        </w:rPr>
        <w:t xml:space="preserve">19.5 </w:t>
      </w:r>
      <w:r>
        <w:rPr>
          <w:rStyle w:val="CharStyle12"/>
          <w:i/>
          <w:iCs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88900" distB="188595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88900</wp:posOffset>
                </wp:positionV>
                <wp:extent cx="1825625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7.pt;width:143.75pt;height:19.699999999999999pt;z-index:-125829371;mso-wrap-distance-left:0;mso-wrap-distance-top:7.pt;mso-wrap-distance-right:0;mso-wrap-distance-bottom:14.8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3995" distB="54610" distL="0" distR="0" simplePos="0" relativeHeight="1258293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213995</wp:posOffset>
                </wp:positionV>
                <wp:extent cx="1722120" cy="25908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30000000000001pt;margin-top:16.850000000000001pt;width:135.59999999999999pt;height:20.400000000000002pt;z-index:-125829369;mso-wrap-distance-left:0;mso-wrap-distance-top:16.850000000000001pt;mso-wrap-distance-right:0;mso-wrap-distance-bottom:4.2999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0" distL="0" distR="0" simplePos="0" relativeHeight="125829386" behindDoc="0" locked="0" layoutInCell="1" allowOverlap="1">
                <wp:simplePos x="0" y="0"/>
                <wp:positionH relativeFrom="page">
                  <wp:posOffset>6079490</wp:posOffset>
                </wp:positionH>
                <wp:positionV relativeFrom="paragraph">
                  <wp:posOffset>341630</wp:posOffset>
                </wp:positionV>
                <wp:extent cx="1109345" cy="18605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Н.В. Ностаева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8.69999999999999pt;margin-top:26.900000000000002pt;width:87.350000000000009pt;height:14.65pt;z-index:-125829367;mso-wrap-distance-left:0;mso-wrap-distance-top:26.9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Н.В. Ностаева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390525" distL="0" distR="0" simplePos="0" relativeHeight="125829388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0</wp:posOffset>
                </wp:positionV>
                <wp:extent cx="1283335" cy="1003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40000000000001pt;margin-top:0;width:101.05pt;height:7.9000000000000004pt;z-index:-125829365;mso-wrap-distance-left:0;mso-wrap-distance-right:0;mso-wrap-distance-bottom:30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665" distB="0" distL="0" distR="0" simplePos="0" relativeHeight="12582939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240665</wp:posOffset>
                </wp:positionV>
                <wp:extent cx="1292225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18.949999999999999pt;width:101.75pt;height:19.699999999999999pt;z-index:-125829363;mso-wrap-distance-left:0;mso-wrap-distance-top:18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36830" distL="0" distR="0" simplePos="0" relativeHeight="125829392" behindDoc="0" locked="0" layoutInCell="1" allowOverlap="1">
                <wp:simplePos x="0" y="0"/>
                <wp:positionH relativeFrom="page">
                  <wp:posOffset>2668270</wp:posOffset>
                </wp:positionH>
                <wp:positionV relativeFrom="paragraph">
                  <wp:posOffset>155575</wp:posOffset>
                </wp:positionV>
                <wp:extent cx="2216150" cy="2984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615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17"/>
                                <w:color w:val="000000"/>
                              </w:rPr>
                              <w:t>Ностаева Наталья Вячеславовна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17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17"/>
                                <w:lang w:val="en-US" w:eastAsia="en-US"/>
                              </w:rPr>
                              <w:t>00B976C6BFE2F1896F4EB985B4A0FB9C3A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Действителен с </w:t>
                            </w:r>
                            <w:r>
                              <w:rPr>
                                <w:rStyle w:val="CharStyle17"/>
                                <w:color w:val="555555"/>
                              </w:rPr>
                              <w:t>25.1</w:t>
                            </w:r>
                            <w:r>
                              <w:rPr>
                                <w:rStyle w:val="CharStyle17"/>
                                <w:color w:val="292929"/>
                              </w:rPr>
                              <w:t>1</w:t>
                            </w:r>
                            <w:r>
                              <w:rPr>
                                <w:rStyle w:val="CharStyle17"/>
                                <w:color w:val="555555"/>
                              </w:rPr>
                              <w:t>.2025 по 1</w:t>
                            </w:r>
                            <w:r>
                              <w:rPr>
                                <w:rStyle w:val="CharStyle17"/>
                              </w:rPr>
                              <w:t>8.02.2027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10.09999999999999pt;margin-top:12.25pt;width:174.5pt;height:23.5pt;z-index:-125829361;mso-wrap-distance-left:0;mso-wrap-distance-top:12.25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Кому выдан: </w:t>
                      </w:r>
                      <w:r>
                        <w:rPr>
                          <w:rStyle w:val="CharStyle17"/>
                          <w:color w:val="000000"/>
                        </w:rPr>
                        <w:t>Ностаева Наталья Вячеславовна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Сертификат </w:t>
                      </w:r>
                      <w:r>
                        <w:rPr>
                          <w:rStyle w:val="CharStyle17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17"/>
                          <w:lang w:val="en-US" w:eastAsia="en-US"/>
                        </w:rPr>
                        <w:t>00B976C6BFE2F1896F4EB985B4A0FB9C3A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Действителен с </w:t>
                      </w:r>
                      <w:r>
                        <w:rPr>
                          <w:rStyle w:val="CharStyle17"/>
                          <w:color w:val="555555"/>
                        </w:rPr>
                        <w:t>25.1</w:t>
                      </w:r>
                      <w:r>
                        <w:rPr>
                          <w:rStyle w:val="CharStyle17"/>
                          <w:color w:val="292929"/>
                        </w:rPr>
                        <w:t>1</w:t>
                      </w:r>
                      <w:r>
                        <w:rPr>
                          <w:rStyle w:val="CharStyle17"/>
                          <w:color w:val="555555"/>
                        </w:rPr>
                        <w:t>.2025 по 1</w:t>
                      </w:r>
                      <w:r>
                        <w:rPr>
                          <w:rStyle w:val="CharStyle17"/>
                        </w:rPr>
                        <w:t>8.02.2027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609" w:right="541" w:bottom="1175" w:left="1082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71450" distB="0" distL="0" distR="0" simplePos="0" relativeHeight="12582939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171450</wp:posOffset>
                </wp:positionV>
                <wp:extent cx="1722120" cy="25908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25pt;margin-top:13.5pt;width:135.59999999999999pt;height:20.400000000000002pt;z-index:-125829359;mso-wrap-distance-left:0;mso-wrap-distance-top:13.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167640" distL="0" distR="0" simplePos="0" relativeHeight="125829396" behindDoc="0" locked="0" layoutInCell="1" allowOverlap="1">
                <wp:simplePos x="0" y="0"/>
                <wp:positionH relativeFrom="page">
                  <wp:posOffset>5963285</wp:posOffset>
                </wp:positionH>
                <wp:positionV relativeFrom="paragraph">
                  <wp:posOffset>12700</wp:posOffset>
                </wp:positionV>
                <wp:extent cx="122809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80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А.О.Монкурова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9.55000000000001pt;margin-top:1.pt;width:96.700000000000003pt;height:19.699999999999999pt;z-index:-125829357;mso-wrap-distance-left:0;mso-wrap-distance-top:1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А.О.Монкурова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98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618490</wp:posOffset>
            </wp:positionV>
            <wp:extent cx="359410" cy="52451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1023620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5.40000000000001pt;margin-top:80.60000000000000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706755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2.25pt;margin-top:55.64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14"/>
          <w:color w:val="FFFFFF"/>
          <w:sz w:val="12"/>
          <w:szCs w:val="12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Монкурова Алтана Олеговна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149D43BCBC76C31B79D6DB75E28D17BB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both"/>
      </w:pPr>
      <w:r>
        <w:rPr>
          <w:rStyle w:val="CharStyle17"/>
        </w:rPr>
        <w:t xml:space="preserve">Действителен с 04.12.2025 </w:t>
      </w:r>
      <w:r>
        <w:rPr>
          <w:rStyle w:val="CharStyle17"/>
          <w:color w:val="555555"/>
        </w:rPr>
        <w:t xml:space="preserve">по </w:t>
      </w:r>
      <w:r>
        <w:rPr>
          <w:rStyle w:val="CharStyle17"/>
        </w:rPr>
        <w:t>27.02.2027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780" w:right="0" w:firstLine="0"/>
        <w:jc w:val="both"/>
      </w:pPr>
      <w:r>
        <w:rPr>
          <w:rStyle w:val="CharStyle12"/>
        </w:rPr>
        <w:t>Д.М.Конушева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7"/>
        </w:rPr>
        <w:t xml:space="preserve">Кому </w:t>
      </w:r>
      <w:r>
        <w:rPr>
          <w:rStyle w:val="CharStyle17"/>
          <w:color w:val="555555"/>
        </w:rPr>
        <w:t xml:space="preserve">выдан: </w:t>
      </w:r>
      <w:r>
        <w:rPr>
          <w:rStyle w:val="CharStyle17"/>
          <w:color w:val="000000"/>
        </w:rPr>
        <w:t>Конушева Джиргала Мергеновна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04BAF5B8E430641F2CFC04ADAA7D122D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r>
        <w:rPr>
          <w:rStyle w:val="CharStyle17"/>
        </w:rPr>
        <w:t xml:space="preserve">Действителен с </w:t>
      </w:r>
      <w:r>
        <w:rPr>
          <w:rStyle w:val="CharStyle17"/>
          <w:color w:val="555555"/>
        </w:rPr>
        <w:t>07.04.2026 по 01.07.2027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0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9850755</wp:posOffset>
              </wp:positionV>
              <wp:extent cx="621665" cy="12827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22"/>
                              <w:sz w:val="24"/>
                              <w:szCs w:val="24"/>
                            </w:rPr>
                            <w:t>2026-1007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25pt;margin-top:775.64999999999998pt;width:48.950000000000003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22"/>
                        <w:sz w:val="24"/>
                        <w:szCs w:val="24"/>
                      </w:rPr>
                      <w:t>2026-1007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10010775</wp:posOffset>
              </wp:positionV>
              <wp:extent cx="621665" cy="12827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22"/>
                              <w:sz w:val="24"/>
                              <w:szCs w:val="24"/>
                              <w:lang w:val="ru-RU" w:eastAsia="ru-RU"/>
                            </w:rPr>
                            <w:t>2026-1007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25pt;margin-top:788.25pt;width:48.950000000000003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22"/>
                        <w:sz w:val="24"/>
                        <w:szCs w:val="24"/>
                        <w:lang w:val="ru-RU" w:eastAsia="ru-RU"/>
                      </w:rPr>
                      <w:t>2026-1007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Body text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9">
    <w:name w:val="Picture caption_"/>
    <w:basedOn w:val="DefaultParagraphFont"/>
    <w:link w:val="Style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Body text (3)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2">
    <w:name w:val="Header or footer (2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5">
    <w:name w:val="Heading #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  <w:lang w:val="en-US" w:eastAsia="en-US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12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Body text (5)"/>
    <w:basedOn w:val="Normal"/>
    <w:link w:val="CharStyle6"/>
    <w:pPr>
      <w:widowControl w:val="0"/>
      <w:shd w:val="clear" w:color="auto" w:fill="auto"/>
      <w:spacing w:after="31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8">
    <w:name w:val="Picture caption"/>
    <w:basedOn w:val="Normal"/>
    <w:link w:val="CharStyle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Body text (3)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ind w:left="31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1">
    <w:name w:val="Header or footer (2)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4">
    <w:name w:val="Heading #1"/>
    <w:basedOn w:val="Normal"/>
    <w:link w:val="CharStyle25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