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3546475</wp:posOffset>
            </wp:positionH>
            <wp:positionV relativeFrom="paragraph">
              <wp:posOffset>76200</wp:posOffset>
            </wp:positionV>
            <wp:extent cx="494030" cy="5245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4030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</w:t>
        <w:br/>
        <w:t>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по Республике Татарстан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rStyle w:val="CharStyle8"/>
          <w:lang w:val="ru-RU" w:eastAsia="ru-RU"/>
        </w:rPr>
        <w:t xml:space="preserve">ул. Московская, д. </w:t>
      </w:r>
      <w:r>
        <w:rPr>
          <w:rStyle w:val="CharStyle8"/>
        </w:rPr>
        <w:t xml:space="preserve">55, </w:t>
      </w:r>
      <w:r>
        <w:rPr>
          <w:rStyle w:val="CharStyle8"/>
          <w:lang w:val="ru-RU" w:eastAsia="ru-RU"/>
        </w:rPr>
        <w:t xml:space="preserve">г. Казань, </w:t>
      </w:r>
      <w:r>
        <w:rPr>
          <w:rStyle w:val="CharStyle8"/>
        </w:rPr>
        <w:t>420021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577" w:val="left"/>
          <w:tab w:leader="underscore" w:pos="297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/>
        </w:rPr>
        <w:tab/>
        <w:t>№</w:t>
        <w:tab/>
        <w:t xml:space="preserve"> </w:t>
      </w:r>
      <w:r>
        <w:rPr>
          <w:rStyle w:val="CharStyle3"/>
          <w:color w:val="000000"/>
          <w:lang w:val="en-US" w:eastAsia="en-US"/>
        </w:rPr>
        <w:t>690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577" w:val="left"/>
          <w:tab w:leader="underscore" w:pos="297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На </w:t>
      </w:r>
      <w:r>
        <w:rPr>
          <w:rStyle w:val="CharStyle3"/>
          <w:lang w:val="en-US" w:eastAsia="en-US"/>
        </w:rPr>
        <w:t>№</w:t>
        <w:tab/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ФЕДЕРАЛЬ </w:t>
      </w:r>
      <w:r>
        <w:rPr>
          <w:rStyle w:val="CharStyle3"/>
          <w:b/>
          <w:bCs/>
          <w:lang w:val="en-US" w:eastAsia="en-US"/>
        </w:rPr>
        <w:t>ХЕЗМӘТНЕҢ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Татарстан Республикасы</w:t>
        <w:br/>
      </w:r>
      <w:r>
        <w:rPr>
          <w:rStyle w:val="CharStyle3"/>
          <w:b/>
          <w:bCs/>
          <w:lang w:val="en-US" w:eastAsia="en-US"/>
        </w:rPr>
        <w:t>ИДАРӘСЕ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23" w:right="1496" w:bottom="1106" w:left="1285" w:header="0" w:footer="3" w:gutter="0"/>
          <w:pgNumType w:start="1"/>
          <w:cols w:num="2" w:space="2403"/>
          <w:noEndnote/>
          <w:titlePg/>
          <w:rtlGutter w:val="0"/>
          <w:docGrid w:linePitch="360"/>
        </w:sectPr>
      </w:pPr>
      <w:r>
        <w:rPr>
          <w:rStyle w:val="CharStyle8"/>
          <w:lang w:val="ru-RU" w:eastAsia="ru-RU"/>
        </w:rPr>
        <w:t xml:space="preserve">Московский ур., </w:t>
      </w:r>
      <w:r>
        <w:rPr>
          <w:rStyle w:val="CharStyle8"/>
        </w:rPr>
        <w:t xml:space="preserve">55 </w:t>
      </w:r>
      <w:r>
        <w:rPr>
          <w:rStyle w:val="CharStyle8"/>
          <w:lang w:val="ru-RU" w:eastAsia="ru-RU"/>
        </w:rPr>
        <w:t xml:space="preserve">йортКазан </w:t>
      </w:r>
      <w:r>
        <w:rPr>
          <w:rStyle w:val="CharStyle8"/>
        </w:rPr>
        <w:t>шәһәре, 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80" w:right="0" w:firstLine="0"/>
        <w:jc w:val="left"/>
      </w:pPr>
      <w:r>
        <w:rPr>
          <w:rStyle w:val="CharStyle12"/>
        </w:rPr>
        <w:t>Заказчик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980" w:right="0" w:firstLine="0"/>
        <w:jc w:val="left"/>
      </w:pPr>
      <w:r>
        <w:rPr>
          <w:rStyle w:val="CharStyle12"/>
        </w:rPr>
        <w:t>ФКУ «БАЗА МАТЕРИАЛЬНО</w:t>
        <w:softHyphen/>
        <w:t xml:space="preserve">ТЕХНИЧЕСКОГО И ВОЕННОГО СНАБЖЕНИЯ УПРАВЛЕНИЯ ФЕДЕРАЛЬНОЙ СЛУЖБЫ ИСПОЛНЕНИЯ НАКАЗАНИЙ ПО РЕСПУБЛИКЕ ТАТАРСТАН» </w:t>
      </w:r>
      <w:r>
        <w:fldChar w:fldCharType="begin"/>
      </w:r>
      <w:r>
        <w:rPr/>
        <w:instrText> HYPERLINK "mailto:bmtivs@16.fsin.gov.ru" </w:instrText>
      </w:r>
      <w:r>
        <w:fldChar w:fldCharType="separate"/>
      </w:r>
      <w:r>
        <w:rPr>
          <w:rStyle w:val="CharStyle12"/>
          <w:color w:val="0000FF"/>
          <w:u w:val="single"/>
          <w:lang w:val="en-US" w:eastAsia="en-US"/>
        </w:rPr>
        <w:t>bmtivs@16.fsin.gov.ru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80" w:right="0" w:firstLine="0"/>
        <w:jc w:val="left"/>
      </w:pPr>
      <w:r>
        <w:rPr>
          <w:rStyle w:val="CharStyle12"/>
        </w:rPr>
        <w:t>Заявитель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80" w:right="0" w:firstLine="0"/>
        <w:jc w:val="left"/>
      </w:pPr>
      <w:r>
        <w:rPr>
          <w:rStyle w:val="CharStyle12"/>
        </w:rPr>
        <w:t>ИП Сулима М.Б.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980" w:right="0" w:firstLine="0"/>
        <w:jc w:val="left"/>
      </w:pPr>
      <w:r>
        <w:fldChar w:fldCharType="begin"/>
      </w:r>
      <w:r>
        <w:rPr/>
        <w:instrText> HYPERLINK "mailto:m89123135314@mail.ru" </w:instrText>
      </w:r>
      <w:r>
        <w:fldChar w:fldCharType="separate"/>
      </w:r>
      <w:r>
        <w:rPr>
          <w:rStyle w:val="CharStyle12"/>
          <w:color w:val="0000FF"/>
          <w:u w:val="single"/>
          <w:lang w:val="en-US" w:eastAsia="en-US"/>
        </w:rPr>
        <w:t>m89123135314@mail.ru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Решение по делу </w:t>
      </w:r>
      <w:r>
        <w:rPr>
          <w:rStyle w:val="CharStyle12"/>
          <w:b/>
          <w:bCs/>
          <w:lang w:val="en-US" w:eastAsia="en-US"/>
        </w:rPr>
        <w:t>№016/06/49-701/2026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6463665</wp:posOffset>
                </wp:positionH>
                <wp:positionV relativeFrom="paragraph">
                  <wp:posOffset>12700</wp:posOffset>
                </wp:positionV>
                <wp:extent cx="713105" cy="24384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г</w:t>
                            </w:r>
                            <w:r>
                              <w:rPr>
                                <w:rStyle w:val="CharStyle12"/>
                                <w:lang w:val="en-US" w:eastAsia="en-US"/>
                              </w:rPr>
                              <w:t xml:space="preserve">. </w:t>
                            </w:r>
                            <w:r>
                              <w:rPr>
                                <w:rStyle w:val="CharStyle12"/>
                              </w:rPr>
                              <w:t>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8.94999999999999pt;margin-top:1.pt;width:56.149999999999999pt;height:19.19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г</w:t>
                      </w:r>
                      <w:r>
                        <w:rPr>
                          <w:rStyle w:val="CharStyle12"/>
                          <w:lang w:val="en-US" w:eastAsia="en-US"/>
                        </w:rPr>
                        <w:t xml:space="preserve">. </w:t>
                      </w:r>
                      <w:r>
                        <w:rPr>
                          <w:rStyle w:val="CharStyle12"/>
                        </w:rPr>
                        <w:t>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  <w:lang w:val="en-US" w:eastAsia="en-US"/>
        </w:rPr>
        <w:t xml:space="preserve">18 </w:t>
      </w:r>
      <w:r>
        <w:rPr>
          <w:rStyle w:val="CharStyle12"/>
        </w:rPr>
        <w:t xml:space="preserve">мая </w:t>
      </w:r>
      <w:r>
        <w:rPr>
          <w:rStyle w:val="CharStyle12"/>
          <w:lang w:val="en-US" w:eastAsia="en-US"/>
        </w:rPr>
        <w:t xml:space="preserve">2026 </w:t>
      </w:r>
      <w:r>
        <w:rPr>
          <w:rStyle w:val="CharStyle12"/>
        </w:rPr>
        <w:t>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2"/>
        </w:rPr>
        <w:t xml:space="preserve"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084" w:val="left"/>
        </w:tabs>
        <w:bidi w:val="0"/>
        <w:spacing w:before="0" w:after="0" w:line="240" w:lineRule="auto"/>
        <w:ind w:left="0" w:right="0" w:firstLine="840"/>
        <w:jc w:val="left"/>
      </w:pPr>
      <w:r>
        <w:rPr>
          <w:rStyle w:val="CharStyle12"/>
        </w:rPr>
        <w:t>Председателя Комиссии:</w:t>
        <w:tab/>
        <w:t xml:space="preserve">Валиахметова Р.Х.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80" w:right="0" w:firstLine="0"/>
        <w:jc w:val="left"/>
      </w:pPr>
      <w:r>
        <w:rPr>
          <w:rStyle w:val="CharStyle12"/>
        </w:rPr>
        <w:t>руководителя,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084" w:val="left"/>
        </w:tabs>
        <w:bidi w:val="0"/>
        <w:spacing w:before="0" w:after="0" w:line="240" w:lineRule="auto"/>
        <w:ind w:left="0" w:right="0" w:firstLine="840"/>
        <w:jc w:val="left"/>
      </w:pPr>
      <w:r>
        <w:rPr>
          <w:rStyle w:val="CharStyle12"/>
        </w:rPr>
        <w:t>Членов Комиссии:</w:t>
        <w:tab/>
        <w:t xml:space="preserve">Никитиной И.Г.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ведущего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80" w:right="0" w:firstLine="0"/>
        <w:jc w:val="left"/>
      </w:pPr>
      <w:r>
        <w:rPr>
          <w:rStyle w:val="CharStyle12"/>
        </w:rPr>
        <w:t xml:space="preserve">специалиста-эксперта, Клавдиевой М.Р.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специалиста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разряда,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в присутствии представителя заказчика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Герфановой Л.Р. (по доверенности); Логиновой Е.В. (по доверенности), в присутствии заявителя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Сулима М.Б (директор), рассмотрев посредством видеоконференции жалобу заявителя ИП Сулима М.Б. (вх. №4299/ж от </w:t>
      </w:r>
      <w:r>
        <w:rPr>
          <w:rStyle w:val="CharStyle12"/>
          <w:lang w:val="en-US" w:eastAsia="en-US"/>
        </w:rPr>
        <w:t xml:space="preserve">08.05.2026 </w:t>
      </w:r>
      <w:r>
        <w:rPr>
          <w:rStyle w:val="CharStyle12"/>
        </w:rPr>
        <w:t xml:space="preserve">г., ЕИС от </w:t>
      </w:r>
      <w:r>
        <w:rPr>
          <w:rStyle w:val="CharStyle12"/>
          <w:lang w:val="en-US" w:eastAsia="en-US"/>
        </w:rPr>
        <w:t xml:space="preserve">05.05.2026 </w:t>
      </w:r>
      <w:r>
        <w:rPr>
          <w:rStyle w:val="CharStyle12"/>
        </w:rPr>
        <w:t xml:space="preserve">г.) на действия заказчика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ФКУ «БАЗА МАТЕРИАЛЬНО-ТЕХНИЧЕСКОГО И ВОЕННОГО СНАБЖЕНИЯ УПРАВЛЕНИЯ ФЕДЕРАЛЬНОЙ СЛУЖБЫ ИСПОЛНЕНИЯ НАКАЗАНИЙ ПО РЕСПУБЛИКЕ ТАТАРСТАН» </w:t>
      </w:r>
      <w:r>
        <w:rPr>
          <w:rStyle w:val="CharStyle12"/>
          <w:lang w:val="en-US" w:eastAsia="en-US"/>
        </w:rPr>
        <w:t xml:space="preserve">№0311100000426000018 </w:t>
      </w:r>
      <w:r>
        <w:rPr>
          <w:rStyle w:val="CharStyle12"/>
        </w:rPr>
        <w:t>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предмет: «Стиральный порошок ГОСТ </w:t>
      </w:r>
      <w:r>
        <w:rPr>
          <w:rStyle w:val="CharStyle12"/>
          <w:lang w:val="en-US" w:eastAsia="en-US"/>
        </w:rPr>
        <w:t xml:space="preserve">32479-2013 </w:t>
      </w:r>
      <w:r>
        <w:rPr>
          <w:rStyle w:val="CharStyle12"/>
        </w:rPr>
        <w:t>(Прочая закупка товаров, работ и услуг)»,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У С Т А Н О В И Л 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Извещение об электронном аукционе </w:t>
      </w:r>
      <w:r>
        <w:rPr>
          <w:rStyle w:val="CharStyle12"/>
          <w:lang w:val="en-US" w:eastAsia="en-US"/>
        </w:rPr>
        <w:t xml:space="preserve">№ 0311100000426000018 </w:t>
      </w:r>
      <w:r>
        <w:rPr>
          <w:rStyle w:val="CharStyle12"/>
        </w:rPr>
        <w:t xml:space="preserve">на предмет: «Стиральный порошок ГОСТ </w:t>
      </w:r>
      <w:r>
        <w:rPr>
          <w:rStyle w:val="CharStyle12"/>
          <w:lang w:val="en-US" w:eastAsia="en-US"/>
        </w:rPr>
        <w:t xml:space="preserve">32479-2013 </w:t>
      </w:r>
      <w:r>
        <w:rPr>
          <w:rStyle w:val="CharStyle12"/>
        </w:rPr>
        <w:t xml:space="preserve">(Прочая закупка товаров, работ и услуг)» размещено на официальном сайте Российской Федерации для размещения информации о размещении заказов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2"/>
          <w:lang w:val="en-US" w:eastAsia="en-US"/>
        </w:rPr>
        <w:t>www.zakupki.gov.ru</w:t>
      </w:r>
      <w:r>
        <w:fldChar w:fldCharType="end"/>
      </w:r>
      <w:r>
        <w:rPr>
          <w:rStyle w:val="CharStyle12"/>
          <w:lang w:val="en-US" w:eastAsia="en-US"/>
        </w:rPr>
        <w:t xml:space="preserve"> 27.04.2026 </w:t>
      </w:r>
      <w:r>
        <w:rPr>
          <w:rStyle w:val="CharStyle12"/>
        </w:rPr>
        <w:t>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</w:t>
      </w:r>
      <w:r>
        <w:rPr>
          <w:rStyle w:val="CharStyle12"/>
          <w:lang w:val="en-US" w:eastAsia="en-US"/>
        </w:rPr>
        <w:t xml:space="preserve">– 806 040,00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Суть жалобы: по мнению заявителя, при проведении закупки нарушены требования действующего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b/>
          <w:bCs/>
        </w:rPr>
        <w:t>Комиссия Татарстанского УФАС России по результатам рассмотрения доводов заявителя, позиции заказчика и изучения документации закупки приходит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40" w:line="240" w:lineRule="auto"/>
        <w:ind w:left="0" w:right="0" w:firstLine="720"/>
        <w:jc w:val="both"/>
      </w:pPr>
      <w:r>
        <w:rPr>
          <w:rStyle w:val="CharStyle12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2"/>
          <w:lang w:val="en-US" w:eastAsia="en-US"/>
        </w:rPr>
        <w:t xml:space="preserve">1 - 8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2"/>
          <w:lang w:val="en-US" w:eastAsia="en-US"/>
        </w:rPr>
        <w:t xml:space="preserve">1, 2, 4 - 7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настоящего Федерального закона. После подписания членами комиссии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Закона о контрактной системе оператор электронной площадки не позднее одного часа с момента получения направленного в соответствии с 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настоящей статьи протокола подведения итогов определения поставщика (подрядчика, исполнителя) размещает: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единой информационной системе и на электронной площадке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протокол подведения итогов определения поставщика (подрядчика, исполнителя);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единой информационной системе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информацию, указанную в подпунктах "а" и "е"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настоящего Федерального закона, номера реестровых записей в едином реестре участников закупок в отношении участников закупок, заявки которых признаны соответствующими извещению об осуществлении закупки, идентификационные номера таких заявок. Информация, предусмотренная настоящим подпунктом, не размещается на официальном сайте.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ходе рассмотрения жалобы Комиссией Татарстанского УФАС установлено следующее: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Было подано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заявки на участие в электронном аукционе, из которых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были признаны соответствующими требованиям.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Протоколом подачи ценовых предложений от </w:t>
      </w:r>
      <w:r>
        <w:rPr>
          <w:rStyle w:val="CharStyle12"/>
          <w:lang w:val="en-US" w:eastAsia="en-US"/>
        </w:rPr>
        <w:t xml:space="preserve">05.05.2026 </w:t>
      </w:r>
      <w:r>
        <w:rPr>
          <w:rStyle w:val="CharStyle12"/>
        </w:rPr>
        <w:t xml:space="preserve">№ЦПА1, минимальные ценовые предложения 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>поданные участниками закупки указаны следующие:</w:t>
      </w:r>
    </w:p>
    <w:p>
      <w:pPr>
        <w:pStyle w:val="Style16"/>
        <w:keepNext w:val="0"/>
        <w:keepLines w:val="0"/>
        <w:widowControl w:val="0"/>
        <w:pBdr>
          <w:top w:val="single" w:sz="0" w:space="0" w:color="139664"/>
          <w:left w:val="single" w:sz="0" w:space="0" w:color="139664"/>
          <w:bottom w:val="single" w:sz="0" w:space="0" w:color="139664"/>
          <w:right w:val="single" w:sz="0" w:space="0" w:color="139664"/>
        </w:pBdr>
        <w:shd w:val="clear" w:color="auto" w:fill="139664"/>
        <w:bidi w:val="0"/>
        <w:spacing w:before="0" w:after="0" w:line="240" w:lineRule="auto"/>
        <w:ind w:left="24" w:right="0" w:firstLine="0"/>
        <w:jc w:val="left"/>
        <w:rPr>
          <w:sz w:val="16"/>
          <w:szCs w:val="16"/>
        </w:rPr>
      </w:pPr>
      <w:r>
        <w:rPr>
          <w:rStyle w:val="CharStyle17"/>
          <w:rFonts w:ascii="Arial" w:eastAsia="Arial" w:hAnsi="Arial" w:cs="Arial"/>
          <w:color w:val="FFFFFF"/>
          <w:sz w:val="16"/>
          <w:szCs w:val="16"/>
        </w:rPr>
        <w:t>Минимальные ценовые предложения, поданные участниками закупки:</w:t>
      </w:r>
    </w:p>
    <w:tbl>
      <w:tblPr>
        <w:tblOverlap w:val="never"/>
        <w:jc w:val="center"/>
        <w:tblLayout w:type="fixed"/>
      </w:tblPr>
      <w:tblGrid>
        <w:gridCol w:w="1795"/>
        <w:gridCol w:w="1253"/>
        <w:gridCol w:w="1781"/>
        <w:gridCol w:w="2458"/>
        <w:gridCol w:w="1694"/>
      </w:tblGrid>
      <w:tr>
        <w:trPr>
          <w:trHeight w:val="274" w:hRule="exact"/>
        </w:trPr>
        <w:tc>
          <w:tcPr>
            <w:gridSpan w:val="5"/>
            <w:tcBorders/>
            <w:shd w:val="clear" w:color="auto" w:fill="DFE4ED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sz w:val="12"/>
                <w:szCs w:val="12"/>
              </w:rPr>
              <w:t>Порядковые номера Номер заявки Предложенная цена Время подачи предложения Процент снижения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373737"/>
                <w:sz w:val="14"/>
                <w:szCs w:val="14"/>
              </w:rPr>
              <w:t>1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3F5D64"/>
                <w:sz w:val="14"/>
                <w:szCs w:val="14"/>
              </w:rPr>
              <w:t>2373185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3F5D64"/>
                <w:sz w:val="14"/>
                <w:szCs w:val="14"/>
              </w:rPr>
              <w:t>750 000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3F5D64"/>
                <w:sz w:val="14"/>
                <w:szCs w:val="14"/>
              </w:rPr>
              <w:t>05 05.2026 11:01:33 (+03:00)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4C5D4F"/>
                <w:sz w:val="14"/>
                <w:szCs w:val="14"/>
              </w:rPr>
              <w:t>6.95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1D3C3C"/>
                <w:sz w:val="14"/>
                <w:szCs w:val="14"/>
              </w:rPr>
              <w:t>2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3F5D64"/>
                <w:sz w:val="14"/>
                <w:szCs w:val="14"/>
              </w:rPr>
              <w:t>2374077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2F4D51"/>
                <w:sz w:val="14"/>
                <w:szCs w:val="14"/>
              </w:rPr>
              <w:t>777 828.6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3F5D64"/>
                <w:sz w:val="14"/>
                <w:szCs w:val="14"/>
              </w:rPr>
              <w:t>05.05.2026 11:00:42 (+03:00)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1D3C3C"/>
                <w:sz w:val="14"/>
                <w:szCs w:val="14"/>
              </w:rPr>
              <w:t>3.5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1D3C3C"/>
                <w:sz w:val="14"/>
                <w:szCs w:val="14"/>
              </w:rPr>
              <w:t>3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2F4D51"/>
                <w:sz w:val="14"/>
                <w:szCs w:val="14"/>
              </w:rPr>
              <w:t>2374138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2F4D51"/>
                <w:sz w:val="14"/>
                <w:szCs w:val="14"/>
              </w:rPr>
              <w:t>780 800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3F5D64"/>
                <w:sz w:val="14"/>
                <w:szCs w:val="14"/>
              </w:rPr>
              <w:t>05.05 2026 11:05:34 (+03:00)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2F4D51"/>
                <w:sz w:val="14"/>
                <w:szCs w:val="14"/>
              </w:rPr>
              <w:t>3.13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105271"/>
                <w:sz w:val="14"/>
                <w:szCs w:val="14"/>
              </w:rPr>
              <w:t>4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2F4D51"/>
                <w:sz w:val="14"/>
                <w:szCs w:val="14"/>
              </w:rPr>
              <w:t>2374157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2F4D51"/>
                <w:sz w:val="14"/>
                <w:szCs w:val="14"/>
              </w:rPr>
              <w:t>785 979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3F5D64"/>
                <w:sz w:val="14"/>
                <w:szCs w:val="14"/>
              </w:rPr>
              <w:t>05.05 2026 11:05:34 (+03:00)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b/>
                <w:bCs/>
                <w:color w:val="2F4D51"/>
                <w:sz w:val="14"/>
                <w:szCs w:val="14"/>
              </w:rPr>
              <w:t>2.49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При этом согласно Протоколу подведения итогов определения поставщика (подрядчика, исполнителя) от 05.05.2026 №ИЭА1, Победителем признан участник с №2374077:</w:t>
      </w:r>
    </w:p>
    <w:tbl>
      <w:tblPr>
        <w:tblOverlap w:val="never"/>
        <w:jc w:val="center"/>
        <w:tblLayout w:type="fixed"/>
      </w:tblPr>
      <w:tblGrid>
        <w:gridCol w:w="226"/>
        <w:gridCol w:w="2496"/>
        <w:gridCol w:w="1930"/>
        <w:gridCol w:w="2112"/>
        <w:gridCol w:w="1382"/>
        <w:gridCol w:w="1267"/>
      </w:tblGrid>
      <w:tr>
        <w:trPr>
          <w:trHeight w:val="288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Style w:val="CharStyle20"/>
                <w:rFonts w:ascii="Arial" w:eastAsia="Arial" w:hAnsi="Arial" w:cs="Arial"/>
                <w:color w:val="ADB4CC"/>
                <w:sz w:val="9"/>
                <w:szCs w:val="9"/>
              </w:rPr>
              <w:t>ИДЕНТИФИКАЦИОННЫЙ НОМЕР УЧАСТНИКА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9"/>
                <w:szCs w:val="9"/>
              </w:rPr>
            </w:pPr>
            <w:r>
              <w:rPr>
                <w:rStyle w:val="CharStyle20"/>
                <w:rFonts w:ascii="Arial" w:eastAsia="Arial" w:hAnsi="Arial" w:cs="Arial"/>
                <w:color w:val="ADB4CC"/>
                <w:sz w:val="9"/>
                <w:szCs w:val="9"/>
              </w:rPr>
              <w:t>ДАТА И ВРЕМЯ ПОДАЧИ ЗАЯВКИ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9"/>
                <w:szCs w:val="9"/>
              </w:rPr>
            </w:pPr>
            <w:r>
              <w:rPr>
                <w:rStyle w:val="CharStyle20"/>
                <w:rFonts w:ascii="Arial" w:eastAsia="Arial" w:hAnsi="Arial" w:cs="Arial"/>
                <w:color w:val="ADB4CC"/>
                <w:sz w:val="9"/>
                <w:szCs w:val="9"/>
              </w:rPr>
              <w:t>РЕЗУЛЬТАТ РАССМОТРЕНИЯ ЗАЯВКИ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9"/>
                <w:szCs w:val="9"/>
              </w:rPr>
            </w:pPr>
            <w:r>
              <w:rPr>
                <w:rStyle w:val="CharStyle20"/>
                <w:rFonts w:ascii="Arial" w:eastAsia="Arial" w:hAnsi="Arial" w:cs="Arial"/>
                <w:color w:val="ADB4CC"/>
                <w:sz w:val="9"/>
                <w:szCs w:val="9"/>
              </w:rPr>
              <w:t>ПОРЯДКОВЫЙ НОМЕР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9"/>
                <w:szCs w:val="9"/>
              </w:rPr>
            </w:pPr>
            <w:r>
              <w:rPr>
                <w:rStyle w:val="CharStyle20"/>
                <w:rFonts w:ascii="Arial" w:eastAsia="Arial" w:hAnsi="Arial" w:cs="Arial"/>
                <w:color w:val="ADB4CC"/>
                <w:sz w:val="9"/>
                <w:szCs w:val="9"/>
              </w:rPr>
              <w:t>ПРЕДЛАГАЕМАЯ ЦЕНА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0"/>
                <w:rFonts w:ascii="Arial" w:eastAsia="Arial" w:hAnsi="Arial" w:cs="Arial"/>
                <w:color w:val="3F5D64"/>
                <w:sz w:val="18"/>
                <w:szCs w:val="18"/>
              </w:rPr>
              <w:t>&gt;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A739E"/>
                <w:sz w:val="14"/>
                <w:szCs w:val="14"/>
              </w:rPr>
              <w:t>2373185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>30.04.2026 08:45 (МСК)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>Соответствует требованиям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 xml:space="preserve">750 </w:t>
            </w:r>
            <w:r>
              <w:rPr>
                <w:rStyle w:val="CharStyle20"/>
                <w:color w:val="71758E"/>
                <w:sz w:val="14"/>
                <w:szCs w:val="14"/>
              </w:rPr>
              <w:t>000,00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0"/>
                <w:rFonts w:ascii="Arial" w:eastAsia="Arial" w:hAnsi="Arial" w:cs="Arial"/>
                <w:color w:val="3F5D64"/>
                <w:sz w:val="18"/>
                <w:szCs w:val="18"/>
              </w:rPr>
              <w:t>&gt;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71758E"/>
                <w:sz w:val="14"/>
                <w:szCs w:val="14"/>
              </w:rPr>
              <w:t>2374077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71758E"/>
                <w:sz w:val="14"/>
                <w:szCs w:val="14"/>
              </w:rPr>
              <w:t>04.05.2026 12:52 (МСК)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>Соответствует требованиям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 xml:space="preserve">1 </w:t>
            </w:r>
            <w:r>
              <w:rPr>
                <w:rStyle w:val="CharStyle20"/>
                <w:color w:val="334067"/>
                <w:sz w:val="14"/>
                <w:szCs w:val="14"/>
              </w:rPr>
              <w:t xml:space="preserve">- </w:t>
            </w:r>
            <w:r>
              <w:rPr>
                <w:rStyle w:val="CharStyle20"/>
                <w:color w:val="5F607E"/>
                <w:sz w:val="14"/>
                <w:szCs w:val="14"/>
              </w:rPr>
              <w:t>Победитель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71758E"/>
                <w:sz w:val="14"/>
                <w:szCs w:val="14"/>
              </w:rPr>
              <w:t>777 828,60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0"/>
                <w:rFonts w:ascii="Arial" w:eastAsia="Arial" w:hAnsi="Arial" w:cs="Arial"/>
                <w:color w:val="3F5D64"/>
                <w:sz w:val="18"/>
                <w:szCs w:val="18"/>
              </w:rPr>
              <w:t>&gt;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71758E"/>
                <w:sz w:val="14"/>
                <w:szCs w:val="14"/>
              </w:rPr>
              <w:t>2374138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71758E"/>
                <w:sz w:val="14"/>
                <w:szCs w:val="14"/>
              </w:rPr>
              <w:t>04.05.2026 13:20 (МСК)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>Соответствует требованиям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>2- Второй номер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 xml:space="preserve">780 </w:t>
            </w:r>
            <w:r>
              <w:rPr>
                <w:rStyle w:val="CharStyle20"/>
                <w:color w:val="71758E"/>
                <w:sz w:val="14"/>
                <w:szCs w:val="14"/>
              </w:rPr>
              <w:t>800,00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Style w:val="CharStyle20"/>
                <w:rFonts w:ascii="Arial" w:eastAsia="Arial" w:hAnsi="Arial" w:cs="Arial"/>
                <w:color w:val="3F5D64"/>
                <w:sz w:val="18"/>
                <w:szCs w:val="18"/>
              </w:rPr>
              <w:t>&gt;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71758E"/>
                <w:sz w:val="14"/>
                <w:szCs w:val="14"/>
              </w:rPr>
              <w:t>2374157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71758E"/>
                <w:sz w:val="14"/>
                <w:szCs w:val="14"/>
              </w:rPr>
              <w:t>04.05.2026 14:15 (МСК)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>Соответствует требованиям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A739E"/>
                <w:sz w:val="14"/>
                <w:szCs w:val="14"/>
              </w:rPr>
              <w:t>3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color w:val="5F607E"/>
                <w:sz w:val="14"/>
                <w:szCs w:val="14"/>
              </w:rPr>
              <w:t xml:space="preserve">785 </w:t>
            </w:r>
            <w:r>
              <w:rPr>
                <w:rStyle w:val="CharStyle20"/>
                <w:color w:val="71758E"/>
                <w:sz w:val="14"/>
                <w:szCs w:val="14"/>
              </w:rPr>
              <w:t>979,00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(№2373185) пояснил, что его заявка подана с минимальным ценовым предложением, но Победителем признан участник под №2374077, что по мнению Заявителя является нарушением требований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20"/>
        <w:jc w:val="both"/>
      </w:pPr>
      <w:r>
        <w:rPr>
          <w:rStyle w:val="CharStyle12"/>
        </w:rPr>
        <w:t>Представитель Заказчика пояснил, что в ходе анализа подписанного протокола выявлена техническая ошибка, которая искажает фактические результаты процедуры определения поставщика. Для устранения выявленного несоответствия планировалось провести внутреннюю проверку, внести необходимые изменения 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протокол и сформировать его актуализированную версию. При этом, у Заказчика нет возможности внести изменения в протокол, так как корректировка протокола может быть выполнена на основании предписания контрольного органа в сфере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связи с этим </w:t>
      </w:r>
      <w:r>
        <w:rPr>
          <w:rStyle w:val="CharStyle12"/>
          <w:lang w:val="en-US" w:eastAsia="en-US"/>
        </w:rPr>
        <w:t xml:space="preserve">06.05.2026 </w:t>
      </w:r>
      <w:r>
        <w:rPr>
          <w:rStyle w:val="CharStyle12"/>
        </w:rPr>
        <w:t>г. было направлено письмо №17/ТО/76-269 в адрес Татарстанского УФАС с просьбой провести внеплановую проверку в связи с тем, что протокол составлен некорректно и содержит техническую ошибку.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 также поясняет, что с ИП Сулима М.Б. уже ранее были заключены контракты, которые добросовестно исполнялись.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Таким образом, Комиссия Татарстанского УФАС России приходит к выводу, что Комиссией Заказчика по осуществлению закупок при подведении итогов электронного аукциона неверно определен Победитель электронного аукциона, следовательно, данный факт свидетельствует о нарушении Заказчиком требований положений части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Довод Заявителя о неправомерном признании заявки участника </w:t>
      </w:r>
      <w:r>
        <w:rPr>
          <w:rStyle w:val="CharStyle12"/>
          <w:lang w:val="en-US" w:eastAsia="en-US"/>
        </w:rPr>
        <w:t xml:space="preserve">№2374077 </w:t>
      </w:r>
      <w:r>
        <w:rPr>
          <w:rStyle w:val="CharStyle12"/>
        </w:rPr>
        <w:t>Победителем, признается 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Учитывая вышеизложенные обстоятельства, Комиссия Татарстанского УФАС России принимает решение о выдаче заказчику предписания.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вышеизложенного, руководствуясь 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99,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>№44-ФЗ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Признать жалобу заявителя ИП Сулима М.Б. (вх. №4299/ж от </w:t>
      </w:r>
      <w:r>
        <w:rPr>
          <w:rStyle w:val="CharStyle12"/>
          <w:lang w:val="en-US" w:eastAsia="en-US"/>
        </w:rPr>
        <w:t xml:space="preserve">08.05.2026 </w:t>
      </w:r>
      <w:r>
        <w:rPr>
          <w:rStyle w:val="CharStyle12"/>
        </w:rPr>
        <w:t xml:space="preserve">г., ЕИС от </w:t>
      </w:r>
      <w:r>
        <w:rPr>
          <w:rStyle w:val="CharStyle12"/>
          <w:lang w:val="en-US" w:eastAsia="en-US"/>
        </w:rPr>
        <w:t xml:space="preserve">05.05.2026 </w:t>
      </w:r>
      <w:r>
        <w:rPr>
          <w:rStyle w:val="CharStyle12"/>
        </w:rPr>
        <w:t xml:space="preserve">г.) на действия заказчика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ФКУ «БАЗА МАТЕРИАЛЬНО</w:t>
        <w:softHyphen/>
        <w:t xml:space="preserve">ТЕХНИЧЕСКОГО И ВОЕННОГО СНАБЖЕНИЯ УПРАВЛЕНИЯ ФЕДЕРАЛЬНОЙ СЛУЖБЫ ИСПОЛНЕНИЯ НАКАЗАНИЙ ПО РЕСПУБЛИКЕ ТАТАРСТАН» </w:t>
      </w:r>
      <w:r>
        <w:rPr>
          <w:rStyle w:val="CharStyle12"/>
          <w:lang w:val="en-US" w:eastAsia="en-US"/>
        </w:rPr>
        <w:t xml:space="preserve">№0311100000426000018 </w:t>
      </w:r>
      <w:r>
        <w:rPr>
          <w:rStyle w:val="CharStyle12"/>
        </w:rPr>
        <w:t xml:space="preserve">на предмет: «Стиральный порошок ГОСТ </w:t>
      </w:r>
      <w:r>
        <w:rPr>
          <w:rStyle w:val="CharStyle12"/>
          <w:lang w:val="en-US" w:eastAsia="en-US"/>
        </w:rPr>
        <w:t xml:space="preserve">32479-2013 </w:t>
      </w:r>
      <w:r>
        <w:rPr>
          <w:rStyle w:val="CharStyle12"/>
        </w:rPr>
        <w:t>(Прочая закупка товаров,работ и услуг)»,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Признать в действиях ФКУ «БАЗА МАТЕРИАЛЬНО-ТЕХНИЧЕСКОГО И ВОЕННОГО СНАБЖЕНИЯ УПРАВЛЕНИЯ ФЕДЕРАЛЬНОЙ СЛУЖБЫ ИСПОЛНЕНИЯ НАКАЗАНИЙ ПО РЕСПУБЛИКЕ ТАТАРСТАН» нарушение требования части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Выдать заказчику ФКУ «БАЗА МАТЕРИАЛЬНО-ТЕХНИЧЕСКОГО И ВОЕННОГО СНАБЖЕНИЯ УПРАВЛЕНИЯ ФЕДЕРАЛЬНОЙ СЛУЖБЫ ИСПОЛНЕНИЯ НАКАЗАНИЙ ПО РЕСПУБЛИКЕ ТАТАРСТАН», оператору ЭТП предписание об устранении нарушений действующего законодательства.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rStyle w:val="CharStyle12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рассмотрения вопроса о необходимости возбуждения административного</w:t>
      </w:r>
    </w:p>
    <w:tbl>
      <w:tblPr>
        <w:tblOverlap w:val="never"/>
        <w:jc w:val="center"/>
        <w:tblLayout w:type="fixed"/>
      </w:tblPr>
      <w:tblGrid>
        <w:gridCol w:w="7339"/>
        <w:gridCol w:w="730"/>
        <w:gridCol w:w="2194"/>
      </w:tblGrid>
      <w:tr>
        <w:trPr>
          <w:trHeight w:val="136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производства в отношении лиц, допустивших нарушение Российской Федерации о контрактной системе.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20"/>
              </w:rPr>
              <w:t>Решение Комиссии может быть обжаловано в судебном месяцев со дня его принятия.</w:t>
            </w:r>
          </w:p>
        </w:tc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right"/>
            </w:pPr>
            <w:r>
              <w:rPr>
                <w:rStyle w:val="CharStyle20"/>
              </w:rPr>
              <w:t>норм законодательства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0"/>
              </w:rPr>
              <w:t>порядке в течение трех</w:t>
            </w:r>
          </w:p>
        </w:tc>
      </w:tr>
      <w:tr>
        <w:trPr>
          <w:trHeight w:val="782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Style w:val="CharStyle20"/>
                <w:b/>
                <w:bCs/>
                <w:color w:val="181818"/>
                <w:sz w:val="19"/>
                <w:szCs w:val="19"/>
              </w:rPr>
              <w:t>ДОКУМЕНТ ПОДПИСАН ЭЛЕКТРОННОЙ ПОДПИСЬЮ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rStyle w:val="CharStyle20"/>
              </w:rPr>
              <w:t>Председатель Комиссии: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0"/>
              </w:rPr>
              <w:t>Р.Х. Валиахметов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00000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3460" w:right="0" w:firstLine="2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</w:rPr>
              <w:t xml:space="preserve">Сертификат: </w:t>
            </w: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  <w:lang w:val="en-US" w:eastAsia="en-US"/>
              </w:rPr>
              <w:t>500A8EAE50B119EDE0B2F8025FA8CFCB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3460" w:right="0" w:firstLine="2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</w:rPr>
              <w:t>Владелец: Валиахметов Ренат Хусаенович Действителен с 12.11.2025 до 05.02.2027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leader="underscore" w:pos="4085" w:val="left"/>
              </w:tabs>
              <w:bidi w:val="0"/>
              <w:spacing w:before="0" w:after="300" w:line="214" w:lineRule="auto"/>
              <w:ind w:left="0" w:right="0" w:firstLine="0"/>
              <w:jc w:val="right"/>
            </w:pPr>
            <w:r>
              <w:rPr>
                <w:rStyle w:val="CharStyle20"/>
                <w:rFonts w:ascii="Arial" w:eastAsia="Arial" w:hAnsi="Arial" w:cs="Arial"/>
                <w:sz w:val="28"/>
                <w:szCs w:val="28"/>
              </w:rPr>
              <w:t>к</w:t>
              <w:tab/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20"/>
                <w:b/>
                <w:bCs/>
                <w:sz w:val="19"/>
                <w:szCs w:val="19"/>
              </w:rPr>
              <w:t>ДОКУМЕНТ ПОДПИСАН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400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20"/>
                <w:b/>
                <w:bCs/>
                <w:sz w:val="19"/>
                <w:szCs w:val="19"/>
              </w:rPr>
              <w:t>ЭЛЕКТРОННОЙ ПОДПИСЬЮ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0"/>
              </w:rPr>
              <w:t>И.Г. Никитина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Члены Комиссии:</w:t>
            </w:r>
            <w:r>
              <w:rPr>
                <w:rStyle w:val="CharStyle20"/>
                <w:color w:val="D0D0D0"/>
              </w:rPr>
              <w:t>СВЕДЕНИЯ 0 СЕРТИФИКАТЕ ЭП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auto"/>
            <w:vAlign w:val="bottom"/>
          </w:tcPr>
          <w:p>
            <w:pPr/>
          </w:p>
        </w:tc>
      </w:tr>
      <w:tr>
        <w:trPr>
          <w:trHeight w:val="186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3460" w:right="0" w:firstLine="2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</w:rPr>
              <w:t>Сертификат: 1</w:t>
            </w: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  <w:lang w:val="en-US" w:eastAsia="en-US"/>
              </w:rPr>
              <w:t>E442BD3387BB90C21DDBF73605AE0F5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3460" w:right="0" w:firstLine="2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</w:rPr>
              <w:t xml:space="preserve">Владелец: Никитина Ирина Германовна Действителен с 23.01.2026 </w:t>
            </w:r>
            <w:r>
              <w:rPr>
                <w:rStyle w:val="CharStyle20"/>
                <w:rFonts w:ascii="Arial" w:eastAsia="Arial" w:hAnsi="Arial" w:cs="Arial"/>
                <w:color w:val="181818"/>
                <w:sz w:val="14"/>
                <w:szCs w:val="14"/>
              </w:rPr>
              <w:t xml:space="preserve">до </w:t>
            </w: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</w:rPr>
              <w:t>18.04.2027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leader="underscore" w:pos="7286" w:val="left"/>
              </w:tabs>
              <w:bidi w:val="0"/>
              <w:spacing w:before="0" w:after="240" w:line="214" w:lineRule="auto"/>
              <w:ind w:left="3220" w:right="0" w:firstLine="0"/>
              <w:jc w:val="left"/>
            </w:pPr>
            <w:r>
              <w:rPr>
                <w:rStyle w:val="CharStyle20"/>
                <w:rFonts w:ascii="Arial" w:eastAsia="Arial" w:hAnsi="Arial" w:cs="Arial"/>
                <w:sz w:val="28"/>
                <w:szCs w:val="28"/>
              </w:rPr>
              <w:t>к</w:t>
              <w:tab/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69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Style w:val="CharStyle20"/>
                <w:b/>
                <w:bCs/>
                <w:color w:val="181818"/>
                <w:sz w:val="19"/>
                <w:szCs w:val="19"/>
              </w:rPr>
              <w:t>ДОКУМЕНТ ПОДПИСАН ЭЛЕКТРОННОЙ ПОДПИСЬЮ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00000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0"/>
              </w:rPr>
              <w:t>М.Р. Клавдиева</w:t>
            </w:r>
          </w:p>
        </w:tc>
      </w:tr>
      <w:tr>
        <w:trPr>
          <w:trHeight w:val="974" w:hRule="exact"/>
        </w:trPr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3460" w:right="0" w:firstLine="2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</w:rPr>
              <w:t>Сертификат: ЗВ1902751</w:t>
            </w: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  <w:lang w:val="en-US" w:eastAsia="en-US"/>
              </w:rPr>
              <w:t>DDF55AD91</w:t>
            </w: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</w:rPr>
              <w:t>1</w:t>
            </w: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  <w:lang w:val="en-US" w:eastAsia="en-US"/>
              </w:rPr>
              <w:t>8437FB463AA20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3460" w:right="0" w:firstLine="20"/>
              <w:jc w:val="left"/>
              <w:rPr>
                <w:sz w:val="14"/>
                <w:szCs w:val="14"/>
              </w:rPr>
            </w:pPr>
            <w:r>
              <w:rPr>
                <w:rStyle w:val="CharStyle20"/>
                <w:rFonts w:ascii="Arial" w:eastAsia="Arial" w:hAnsi="Arial" w:cs="Arial"/>
                <w:color w:val="373737"/>
                <w:sz w:val="14"/>
                <w:szCs w:val="14"/>
              </w:rPr>
              <w:t>Владелец: Клавдиева Маргарита Романовна Действителен с 05.05.2026 до 29.07.2027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leader="underscore" w:pos="4046" w:val="left"/>
              </w:tabs>
              <w:bidi w:val="0"/>
              <w:spacing w:before="0" w:after="0" w:line="214" w:lineRule="auto"/>
              <w:ind w:left="0" w:right="0" w:firstLine="0"/>
              <w:jc w:val="right"/>
            </w:pPr>
            <w:r>
              <w:rPr>
                <w:rStyle w:val="CharStyle20"/>
                <w:rFonts w:ascii="Arial" w:eastAsia="Arial" w:hAnsi="Arial" w:cs="Arial"/>
                <w:sz w:val="28"/>
                <w:szCs w:val="28"/>
              </w:rPr>
              <w:t>к</w:t>
              <w:tab/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after="5639" w:line="1" w:lineRule="exact"/>
      </w:pP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1"/>
        </w:rPr>
        <w:t>Исп.: Клавдиева М.Р.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1"/>
        </w:rPr>
        <w:t xml:space="preserve">Тел.: </w:t>
      </w:r>
      <w:r>
        <w:rPr>
          <w:rStyle w:val="CharStyle41"/>
          <w:lang w:val="en-US" w:eastAsia="en-US"/>
        </w:rPr>
        <w:t xml:space="preserve">8 (499) 755-23-23 </w:t>
      </w:r>
      <w:r>
        <w:rPr>
          <w:rStyle w:val="CharStyle41"/>
        </w:rPr>
        <w:t xml:space="preserve">(доб. </w:t>
      </w:r>
      <w:r>
        <w:rPr>
          <w:rStyle w:val="CharStyle41"/>
          <w:lang w:val="en-US" w:eastAsia="en-US"/>
        </w:rPr>
        <w:t>016-404)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8" w:right="532" w:bottom="1282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252095</wp:posOffset>
              </wp:positionH>
              <wp:positionV relativeFrom="page">
                <wp:posOffset>10391775</wp:posOffset>
              </wp:positionV>
              <wp:extent cx="4733290" cy="2317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3329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РВ-04/4690 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21.05.2026.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Клавдиева М.Р.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5.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21.05.2026 16:09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.850000000000001pt;margin-top:818.25pt;width:372.69999999999999pt;height:18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РВ-04/4690 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21.05.2026.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Клавдиева М.Р.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5.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21.05.2026 16:09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-635</wp:posOffset>
              </wp:positionH>
              <wp:positionV relativeFrom="page">
                <wp:posOffset>10274300</wp:posOffset>
              </wp:positionV>
              <wp:extent cx="755904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59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5.0000000000000003e-002pt;margin-top:809.pt;width:595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252095</wp:posOffset>
              </wp:positionH>
              <wp:positionV relativeFrom="page">
                <wp:posOffset>10391140</wp:posOffset>
              </wp:positionV>
              <wp:extent cx="4733290" cy="23177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3329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РВ-04/4690 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21.05.2026.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Клавдиева М.Р.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16"/>
                                <w:szCs w:val="16"/>
                                <w:lang w:val="en-US" w:eastAsia="en-US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5.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21.05.2026 16:09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.850000000000001pt;margin-top:818.20000000000005pt;width:372.69999999999999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РВ-04/4690 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21.05.2026.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Клавдиева М.Р.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16"/>
                          <w:szCs w:val="16"/>
                          <w:lang w:val="en-US" w:eastAsia="en-US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5.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21.05.2026 16:09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-1270</wp:posOffset>
              </wp:positionH>
              <wp:positionV relativeFrom="page">
                <wp:posOffset>10273665</wp:posOffset>
              </wp:positionV>
              <wp:extent cx="755904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59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10000000000000001pt;margin-top:808.95000000000005pt;width:595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495300</wp:posOffset>
              </wp:positionV>
              <wp:extent cx="6096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0000000000001pt;margin-top:39.pt;width:4.79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4"/>
      <w:szCs w:val="14"/>
      <w:u w:val="none"/>
      <w:lang w:val="en-US" w:eastAsia="en-US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Table caption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Other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41">
    <w:name w:val="Body text (4)_"/>
    <w:basedOn w:val="DefaultParagraphFont"/>
    <w:link w:val="Style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4"/>
      <w:szCs w:val="14"/>
      <w:u w:val="none"/>
      <w:lang w:val="en-US" w:eastAsia="en-US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Table caption"/>
    <w:basedOn w:val="Normal"/>
    <w:link w:val="CharStyle17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Other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0">
    <w:name w:val="Body text (4)"/>
    <w:basedOn w:val="Normal"/>
    <w:link w:val="CharStyle4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