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1840865" distL="1096010" distR="1056005" simplePos="0" relativeHeight="125829378" behindDoc="0" locked="0" layoutInCell="1" allowOverlap="1">
            <wp:simplePos x="0" y="0"/>
            <wp:positionH relativeFrom="page">
              <wp:posOffset>1784985</wp:posOffset>
            </wp:positionH>
            <wp:positionV relativeFrom="paragraph">
              <wp:posOffset>12700</wp:posOffset>
            </wp:positionV>
            <wp:extent cx="511810" cy="609600"/>
            <wp:wrapSquare wrapText="right"/>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11810" cy="609600"/>
                    </a:xfrm>
                    <a:prstGeom prst="rect"/>
                  </pic:spPr>
                </pic:pic>
              </a:graphicData>
            </a:graphic>
          </wp:anchor>
        </w:drawing>
      </w:r>
      <w:r>
        <mc:AlternateContent>
          <mc:Choice Requires="wps">
            <w:drawing>
              <wp:anchor distT="609600" distB="0" distL="114300" distR="114300" simplePos="0" relativeHeight="125829379" behindDoc="0" locked="0" layoutInCell="1" allowOverlap="1">
                <wp:simplePos x="0" y="0"/>
                <wp:positionH relativeFrom="page">
                  <wp:posOffset>803275</wp:posOffset>
                </wp:positionH>
                <wp:positionV relativeFrom="paragraph">
                  <wp:posOffset>622300</wp:posOffset>
                </wp:positionV>
                <wp:extent cx="2435225" cy="1837690"/>
                <wp:wrapSquare wrapText="right"/>
                <wp:docPr id="3" name="Shape 3"/>
                <a:graphic xmlns:a="http://schemas.openxmlformats.org/drawingml/2006/main">
                  <a:graphicData uri="http://schemas.microsoft.com/office/word/2010/wordprocessingShape">
                    <wps:wsp>
                      <wps:cNvSpPr txBox="1"/>
                      <wps:spPr>
                        <a:xfrm>
                          <a:ext cx="2435225" cy="1837690"/>
                        </a:xfrm>
                        <a:prstGeom prst="rect"/>
                        <a:noFill/>
                      </wps:spPr>
                      <wps:txbx>
                        <w:txbxContent>
                          <w:p>
                            <w:pPr>
                              <w:pStyle w:val="Style2"/>
                              <w:keepNext w:val="0"/>
                              <w:keepLines w:val="0"/>
                              <w:widowControl w:val="0"/>
                              <w:shd w:val="clear" w:color="auto" w:fill="auto"/>
                              <w:bidi w:val="0"/>
                              <w:spacing w:before="0" w:after="200" w:line="259" w:lineRule="auto"/>
                              <w:ind w:left="0" w:right="0" w:firstLine="0"/>
                              <w:jc w:val="center"/>
                            </w:pPr>
                            <w:r>
                              <w:rPr>
                                <w:rStyle w:val="CharStyle3"/>
                                <w:b/>
                                <w:bCs/>
                              </w:rPr>
                              <w:t>ФЕДЕРАЛЬНАЯ</w:t>
                              <w:br/>
                              <w:t>АНТИМОНОПОЛЬНАЯ СЛУЖБА</w:t>
                            </w:r>
                          </w:p>
                          <w:p>
                            <w:pPr>
                              <w:pStyle w:val="Style2"/>
                              <w:keepNext w:val="0"/>
                              <w:keepLines w:val="0"/>
                              <w:widowControl w:val="0"/>
                              <w:shd w:val="clear" w:color="auto" w:fill="auto"/>
                              <w:bidi w:val="0"/>
                              <w:spacing w:before="0" w:after="200" w:line="240" w:lineRule="auto"/>
                              <w:ind w:left="0" w:right="0" w:firstLine="0"/>
                              <w:jc w:val="center"/>
                            </w:pPr>
                            <w:r>
                              <w:rPr>
                                <w:rStyle w:val="CharStyle3"/>
                                <w:b/>
                                <w:bCs/>
                              </w:rPr>
                              <w:t>УПРАВЛЕНИЕ</w:t>
                            </w:r>
                          </w:p>
                          <w:p>
                            <w:pPr>
                              <w:pStyle w:val="Style2"/>
                              <w:keepNext w:val="0"/>
                              <w:keepLines w:val="0"/>
                              <w:widowControl w:val="0"/>
                              <w:shd w:val="clear" w:color="auto" w:fill="auto"/>
                              <w:bidi w:val="0"/>
                              <w:spacing w:before="0" w:after="200" w:line="240" w:lineRule="auto"/>
                              <w:ind w:left="0" w:right="0" w:firstLine="0"/>
                              <w:jc w:val="center"/>
                            </w:pPr>
                            <w:r>
                              <w:rPr>
                                <w:rStyle w:val="CharStyle3"/>
                                <w:b/>
                                <w:bCs/>
                              </w:rPr>
                              <w:t>по г. Москве</w:t>
                            </w:r>
                          </w:p>
                          <w:p>
                            <w:pPr>
                              <w:pStyle w:val="Style2"/>
                              <w:keepNext w:val="0"/>
                              <w:keepLines w:val="0"/>
                              <w:widowControl w:val="0"/>
                              <w:shd w:val="clear" w:color="auto" w:fill="auto"/>
                              <w:bidi w:val="0"/>
                              <w:spacing w:before="0" w:after="100" w:line="240" w:lineRule="auto"/>
                              <w:ind w:left="0" w:right="0" w:firstLine="0"/>
                              <w:jc w:val="center"/>
                            </w:pPr>
                            <w:r>
                              <w:rPr>
                                <w:rStyle w:val="CharStyle3"/>
                              </w:rPr>
                              <w:t>Мясницкий проезд, д.4, стр. 1</w:t>
                              <w:br/>
                              <w:t>107078, г. Москва,</w:t>
                              <w:br/>
                              <w:t>тел. (495) 784-75-05, факс (495) 607-49-29</w:t>
                              <w:br/>
                              <w:t xml:space="preserve">факс (495) 607-42-92, </w:t>
                            </w:r>
                            <w:r>
                              <w:rPr>
                                <w:rStyle w:val="CharStyle3"/>
                                <w:u w:val="single"/>
                                <w:lang w:val="en-US" w:eastAsia="en-US"/>
                              </w:rPr>
                              <w:t xml:space="preserve">e-mail: </w:t>
                            </w:r>
                            <w:r>
                              <w:fldChar w:fldCharType="begin"/>
                            </w:r>
                            <w:r>
                              <w:rPr/>
                              <w:instrText> HYPERLINK "mailto:to77@fas.gov.ru" </w:instrText>
                            </w:r>
                            <w:r>
                              <w:fldChar w:fldCharType="separate"/>
                            </w:r>
                            <w:r>
                              <w:rPr>
                                <w:rStyle w:val="CharStyle3"/>
                                <w:u w:val="single"/>
                                <w:lang w:val="en-US" w:eastAsia="en-US"/>
                              </w:rPr>
                              <w:t>to77@fas.gov.ru</w:t>
                            </w:r>
                            <w:r>
                              <w:fldChar w:fldCharType="end"/>
                            </w:r>
                          </w:p>
                          <w:p>
                            <w:pPr>
                              <w:pStyle w:val="Style6"/>
                              <w:keepNext w:val="0"/>
                              <w:keepLines w:val="0"/>
                              <w:widowControl w:val="0"/>
                              <w:shd w:val="clear" w:color="auto" w:fill="auto"/>
                              <w:tabs>
                                <w:tab w:pos="1843" w:val="left"/>
                              </w:tabs>
                              <w:bidi w:val="0"/>
                              <w:spacing w:before="0" w:after="200" w:line="240" w:lineRule="auto"/>
                              <w:ind w:left="0" w:right="0" w:firstLine="0"/>
                              <w:jc w:val="left"/>
                              <w:rPr>
                                <w:sz w:val="30"/>
                                <w:szCs w:val="30"/>
                              </w:rPr>
                            </w:pPr>
                            <w:r>
                              <w:fldChar w:fldCharType="begin"/>
                            </w:r>
                            <w:r>
                              <w:rPr/>
                              <w:instrText> HYPERLINK "file://f207ca94-a13c-4ba0-b72d-f018c9eed8f1/" </w:instrText>
                            </w:r>
                            <w:r>
                              <w:fldChar w:fldCharType="separate"/>
                            </w:r>
                            <w:r>
                              <w:rPr>
                                <w:rStyle w:val="CharStyle7"/>
                                <w:sz w:val="30"/>
                                <w:szCs w:val="30"/>
                              </w:rPr>
                              <w:t>20.05.2026</w:t>
                            </w:r>
                            <w:r>
                              <w:fldChar w:fldCharType="end"/>
                            </w:r>
                            <w:r>
                              <w:rPr>
                                <w:rStyle w:val="CharStyle7"/>
                                <w:sz w:val="30"/>
                                <w:szCs w:val="30"/>
                              </w:rPr>
                              <w:tab/>
                              <w:t>№ 21382/26</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63.25pt;margin-top:49.pt;width:191.75pt;height:144.70000000000002pt;z-index:-125829374;mso-wrap-distance-left:9.pt;mso-wrap-distance-top:48.pt;mso-wrap-distance-right:9.pt;mso-position-horizontal-relative:page" filled="f" stroked="f">
                <v:textbox inset="0,0,0,0">
                  <w:txbxContent>
                    <w:p>
                      <w:pPr>
                        <w:pStyle w:val="Style2"/>
                        <w:keepNext w:val="0"/>
                        <w:keepLines w:val="0"/>
                        <w:widowControl w:val="0"/>
                        <w:shd w:val="clear" w:color="auto" w:fill="auto"/>
                        <w:bidi w:val="0"/>
                        <w:spacing w:before="0" w:after="200" w:line="259" w:lineRule="auto"/>
                        <w:ind w:left="0" w:right="0" w:firstLine="0"/>
                        <w:jc w:val="center"/>
                      </w:pPr>
                      <w:r>
                        <w:rPr>
                          <w:rStyle w:val="CharStyle3"/>
                          <w:b/>
                          <w:bCs/>
                        </w:rPr>
                        <w:t>ФЕДЕРАЛЬНАЯ</w:t>
                        <w:br/>
                        <w:t>АНТИМОНОПОЛЬНАЯ СЛУЖБА</w:t>
                      </w:r>
                    </w:p>
                    <w:p>
                      <w:pPr>
                        <w:pStyle w:val="Style2"/>
                        <w:keepNext w:val="0"/>
                        <w:keepLines w:val="0"/>
                        <w:widowControl w:val="0"/>
                        <w:shd w:val="clear" w:color="auto" w:fill="auto"/>
                        <w:bidi w:val="0"/>
                        <w:spacing w:before="0" w:after="200" w:line="240" w:lineRule="auto"/>
                        <w:ind w:left="0" w:right="0" w:firstLine="0"/>
                        <w:jc w:val="center"/>
                      </w:pPr>
                      <w:r>
                        <w:rPr>
                          <w:rStyle w:val="CharStyle3"/>
                          <w:b/>
                          <w:bCs/>
                        </w:rPr>
                        <w:t>УПРАВЛЕНИЕ</w:t>
                      </w:r>
                    </w:p>
                    <w:p>
                      <w:pPr>
                        <w:pStyle w:val="Style2"/>
                        <w:keepNext w:val="0"/>
                        <w:keepLines w:val="0"/>
                        <w:widowControl w:val="0"/>
                        <w:shd w:val="clear" w:color="auto" w:fill="auto"/>
                        <w:bidi w:val="0"/>
                        <w:spacing w:before="0" w:after="200" w:line="240" w:lineRule="auto"/>
                        <w:ind w:left="0" w:right="0" w:firstLine="0"/>
                        <w:jc w:val="center"/>
                      </w:pPr>
                      <w:r>
                        <w:rPr>
                          <w:rStyle w:val="CharStyle3"/>
                          <w:b/>
                          <w:bCs/>
                        </w:rPr>
                        <w:t>по г. Москве</w:t>
                      </w:r>
                    </w:p>
                    <w:p>
                      <w:pPr>
                        <w:pStyle w:val="Style2"/>
                        <w:keepNext w:val="0"/>
                        <w:keepLines w:val="0"/>
                        <w:widowControl w:val="0"/>
                        <w:shd w:val="clear" w:color="auto" w:fill="auto"/>
                        <w:bidi w:val="0"/>
                        <w:spacing w:before="0" w:after="100" w:line="240" w:lineRule="auto"/>
                        <w:ind w:left="0" w:right="0" w:firstLine="0"/>
                        <w:jc w:val="center"/>
                      </w:pPr>
                      <w:r>
                        <w:rPr>
                          <w:rStyle w:val="CharStyle3"/>
                        </w:rPr>
                        <w:t>Мясницкий проезд, д.4, стр. 1</w:t>
                        <w:br/>
                        <w:t>107078, г. Москва,</w:t>
                        <w:br/>
                        <w:t>тел. (495) 784-75-05, факс (495) 607-49-29</w:t>
                        <w:br/>
                        <w:t xml:space="preserve">факс (495) 607-42-92, </w:t>
                      </w:r>
                      <w:r>
                        <w:rPr>
                          <w:rStyle w:val="CharStyle3"/>
                          <w:u w:val="single"/>
                          <w:lang w:val="en-US" w:eastAsia="en-US"/>
                        </w:rPr>
                        <w:t xml:space="preserve">e-mail: </w:t>
                      </w:r>
                      <w:r>
                        <w:fldChar w:fldCharType="begin"/>
                      </w:r>
                      <w:r>
                        <w:rPr/>
                        <w:instrText> HYPERLINK "mailto:to77@fas.gov.ru" </w:instrText>
                      </w:r>
                      <w:r>
                        <w:fldChar w:fldCharType="separate"/>
                      </w:r>
                      <w:r>
                        <w:rPr>
                          <w:rStyle w:val="CharStyle3"/>
                          <w:u w:val="single"/>
                          <w:lang w:val="en-US" w:eastAsia="en-US"/>
                        </w:rPr>
                        <w:t>to77@fas.gov.ru</w:t>
                      </w:r>
                      <w:r>
                        <w:fldChar w:fldCharType="end"/>
                      </w:r>
                    </w:p>
                    <w:p>
                      <w:pPr>
                        <w:pStyle w:val="Style6"/>
                        <w:keepNext w:val="0"/>
                        <w:keepLines w:val="0"/>
                        <w:widowControl w:val="0"/>
                        <w:shd w:val="clear" w:color="auto" w:fill="auto"/>
                        <w:tabs>
                          <w:tab w:pos="1843" w:val="left"/>
                        </w:tabs>
                        <w:bidi w:val="0"/>
                        <w:spacing w:before="0" w:after="200" w:line="240" w:lineRule="auto"/>
                        <w:ind w:left="0" w:right="0" w:firstLine="0"/>
                        <w:jc w:val="left"/>
                        <w:rPr>
                          <w:sz w:val="30"/>
                          <w:szCs w:val="30"/>
                        </w:rPr>
                      </w:pPr>
                      <w:r>
                        <w:fldChar w:fldCharType="begin"/>
                      </w:r>
                      <w:r>
                        <w:rPr/>
                        <w:instrText> HYPERLINK "file://f207ca94-a13c-4ba0-b72d-f018c9eed8f1/" </w:instrText>
                      </w:r>
                      <w:r>
                        <w:fldChar w:fldCharType="separate"/>
                      </w:r>
                      <w:r>
                        <w:rPr>
                          <w:rStyle w:val="CharStyle7"/>
                          <w:sz w:val="30"/>
                          <w:szCs w:val="30"/>
                        </w:rPr>
                        <w:t>20.05.2026</w:t>
                      </w:r>
                      <w:r>
                        <w:fldChar w:fldCharType="end"/>
                      </w:r>
                      <w:r>
                        <w:rPr>
                          <w:rStyle w:val="CharStyle7"/>
                          <w:sz w:val="30"/>
                          <w:szCs w:val="30"/>
                        </w:rPr>
                        <w:tab/>
                        <w:t>№ 21382/26</w:t>
                      </w:r>
                    </w:p>
                  </w:txbxContent>
                </v:textbox>
                <w10:wrap type="square" side="right" anchorx="page"/>
              </v:shape>
            </w:pict>
          </mc:Fallback>
        </mc:AlternateContent>
      </w:r>
      <w:r>
        <mc:AlternateContent>
          <mc:Choice Requires="wps">
            <w:drawing>
              <wp:anchor distT="0" distB="0" distL="114300" distR="114300" simplePos="0" relativeHeight="125829381" behindDoc="0" locked="0" layoutInCell="1" allowOverlap="1">
                <wp:simplePos x="0" y="0"/>
                <wp:positionH relativeFrom="page">
                  <wp:posOffset>705485</wp:posOffset>
                </wp:positionH>
                <wp:positionV relativeFrom="paragraph">
                  <wp:posOffset>4276090</wp:posOffset>
                </wp:positionV>
                <wp:extent cx="1322705" cy="621665"/>
                <wp:wrapSquare wrapText="right"/>
                <wp:docPr id="5" name="Shape 5"/>
                <a:graphic xmlns:a="http://schemas.openxmlformats.org/drawingml/2006/main">
                  <a:graphicData uri="http://schemas.microsoft.com/office/word/2010/wordprocessingShape">
                    <wps:wsp>
                      <wps:cNvSpPr txBox="1"/>
                      <wps:spPr>
                        <a:xfrm>
                          <a:ext cx="1322705" cy="621665"/>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pPr>
                            <w:r>
                              <w:rPr>
                                <w:rStyle w:val="CharStyle7"/>
                                <w:b/>
                                <w:bCs/>
                                <w:lang w:val="en-US" w:eastAsia="en-US"/>
                              </w:rPr>
                              <w:t>15.05.2026</w:t>
                            </w:r>
                          </w:p>
                          <w:p>
                            <w:pPr>
                              <w:pStyle w:val="Style6"/>
                              <w:keepNext w:val="0"/>
                              <w:keepLines w:val="0"/>
                              <w:widowControl w:val="0"/>
                              <w:shd w:val="clear" w:color="auto" w:fill="auto"/>
                              <w:bidi w:val="0"/>
                              <w:spacing w:before="0" w:after="0" w:line="240" w:lineRule="auto"/>
                              <w:ind w:left="0" w:right="0" w:firstLine="700"/>
                              <w:jc w:val="left"/>
                            </w:pPr>
                            <w:r>
                              <w:rPr>
                                <w:rStyle w:val="CharStyle7"/>
                              </w:rPr>
                              <w:t>Комиссия по г. Москве</w:t>
                            </w:r>
                          </w:p>
                        </w:txbxContent>
                      </wps:txbx>
                      <wps:bodyPr lIns="0" tIns="0" rIns="0" bIns="0">
                        <a:noAutoFit/>
                      </wps:bodyPr>
                    </wps:wsp>
                  </a:graphicData>
                </a:graphic>
              </wp:anchor>
            </w:drawing>
          </mc:Choice>
          <mc:Fallback>
            <w:pict>
              <v:shape id="_x0000_s1031" type="#_x0000_t202" style="position:absolute;margin-left:55.550000000000004pt;margin-top:336.69999999999999pt;width:104.15000000000001pt;height:48.950000000000003pt;z-index:-125829372;mso-wrap-distance-left:9.pt;mso-wrap-distance-right:9.pt;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left"/>
                      </w:pPr>
                      <w:r>
                        <w:rPr>
                          <w:rStyle w:val="CharStyle7"/>
                          <w:b/>
                          <w:bCs/>
                          <w:lang w:val="en-US" w:eastAsia="en-US"/>
                        </w:rPr>
                        <w:t>15.05.2026</w:t>
                      </w:r>
                    </w:p>
                    <w:p>
                      <w:pPr>
                        <w:pStyle w:val="Style6"/>
                        <w:keepNext w:val="0"/>
                        <w:keepLines w:val="0"/>
                        <w:widowControl w:val="0"/>
                        <w:shd w:val="clear" w:color="auto" w:fill="auto"/>
                        <w:bidi w:val="0"/>
                        <w:spacing w:before="0" w:after="0" w:line="240" w:lineRule="auto"/>
                        <w:ind w:left="0" w:right="0" w:firstLine="700"/>
                        <w:jc w:val="left"/>
                      </w:pPr>
                      <w:r>
                        <w:rPr>
                          <w:rStyle w:val="CharStyle7"/>
                        </w:rPr>
                        <w:t>Комиссия по г. Москве</w:t>
                      </w:r>
                    </w:p>
                  </w:txbxContent>
                </v:textbox>
                <w10:wrap type="square" side="right" anchorx="page"/>
              </v:shape>
            </w:pict>
          </mc:Fallback>
        </mc:AlternateContent>
      </w:r>
      <w:r>
        <w:drawing>
          <wp:anchor distT="114300" distB="0" distL="114300" distR="114300" simplePos="0" relativeHeight="125829383" behindDoc="0" locked="0" layoutInCell="1" allowOverlap="1">
            <wp:simplePos x="0" y="0"/>
            <wp:positionH relativeFrom="page">
              <wp:posOffset>717550</wp:posOffset>
            </wp:positionH>
            <wp:positionV relativeFrom="paragraph">
              <wp:posOffset>9640570</wp:posOffset>
            </wp:positionV>
            <wp:extent cx="1511935" cy="292735"/>
            <wp:wrapTopAndBottom/>
            <wp:docPr id="7" name="Shape 7"/>
            <a:graphic xmlns:a="http://schemas.openxmlformats.org/drawingml/2006/main">
              <a:graphicData uri="http://schemas.openxmlformats.org/drawingml/2006/picture">
                <pic:pic xmlns:pic="http://schemas.openxmlformats.org/drawingml/2006/picture">
                  <pic:nvPicPr>
                    <pic:cNvPr id="8" name="Picture box 8"/>
                    <pic:cNvPicPr/>
                  </pic:nvPicPr>
                  <pic:blipFill>
                    <a:blip r:embed="rId7"/>
                    <a:stretch/>
                  </pic:blipFill>
                  <pic:spPr>
                    <a:xfrm>
                      <a:ext cx="1511935" cy="292735"/>
                    </a:xfrm>
                    <a:prstGeom prst="rect"/>
                  </pic:spPr>
                </pic:pic>
              </a:graphicData>
            </a:graphic>
          </wp:anchor>
        </w:drawing>
      </w:r>
    </w:p>
    <w:p>
      <w:pPr>
        <w:pStyle w:val="Style6"/>
        <w:keepNext w:val="0"/>
        <w:keepLines w:val="0"/>
        <w:widowControl w:val="0"/>
        <w:shd w:val="clear" w:color="auto" w:fill="auto"/>
        <w:bidi w:val="0"/>
        <w:spacing w:before="0" w:after="0" w:line="480" w:lineRule="auto"/>
        <w:ind w:left="1140" w:right="0" w:firstLine="0"/>
        <w:jc w:val="left"/>
      </w:pPr>
      <w:r>
        <w:rPr>
          <w:rStyle w:val="CharStyle7"/>
        </w:rPr>
        <w:t>Управа района Новокосино г. Москвы</w:t>
      </w:r>
    </w:p>
    <w:p>
      <w:pPr>
        <w:pStyle w:val="Style6"/>
        <w:keepNext w:val="0"/>
        <w:keepLines w:val="0"/>
        <w:widowControl w:val="0"/>
        <w:shd w:val="clear" w:color="auto" w:fill="auto"/>
        <w:bidi w:val="0"/>
        <w:spacing w:before="0" w:after="0" w:line="480" w:lineRule="auto"/>
        <w:ind w:left="1140" w:right="0" w:firstLine="0"/>
        <w:jc w:val="left"/>
      </w:pPr>
      <w:r>
        <w:fldChar w:fldCharType="begin"/>
      </w:r>
      <w:r>
        <w:rPr/>
        <w:instrText> HYPERLINK "mailto:MavrinaOA@mos.ru" </w:instrText>
      </w:r>
      <w:r>
        <w:fldChar w:fldCharType="separate"/>
      </w:r>
      <w:r>
        <w:rPr>
          <w:rStyle w:val="CharStyle7"/>
          <w:lang w:val="en-US" w:eastAsia="en-US"/>
        </w:rPr>
        <w:t>MavrinaOA@mos.ru</w:t>
      </w:r>
      <w:r>
        <w:fldChar w:fldCharType="end"/>
      </w:r>
    </w:p>
    <w:p>
      <w:pPr>
        <w:pStyle w:val="Style6"/>
        <w:keepNext w:val="0"/>
        <w:keepLines w:val="0"/>
        <w:widowControl w:val="0"/>
        <w:shd w:val="clear" w:color="auto" w:fill="auto"/>
        <w:bidi w:val="0"/>
        <w:spacing w:before="0" w:after="0" w:line="480" w:lineRule="auto"/>
        <w:ind w:left="1140" w:right="0" w:firstLine="0"/>
        <w:jc w:val="left"/>
      </w:pPr>
      <w:r>
        <w:rPr>
          <w:rStyle w:val="CharStyle7"/>
        </w:rPr>
        <w:t xml:space="preserve">ГКУ «Дирекция ЖКХИБ ВАО» </w:t>
      </w:r>
      <w:r>
        <w:fldChar w:fldCharType="begin"/>
      </w:r>
      <w:r>
        <w:rPr/>
        <w:instrText> HYPERLINK "mailto:guzvao@mail.ru" </w:instrText>
      </w:r>
      <w:r>
        <w:fldChar w:fldCharType="separate"/>
      </w:r>
      <w:r>
        <w:rPr>
          <w:rStyle w:val="CharStyle7"/>
          <w:lang w:val="en-US" w:eastAsia="en-US"/>
        </w:rPr>
        <w:t>guzvao@mail.ru</w:t>
      </w:r>
      <w:r>
        <w:fldChar w:fldCharType="end"/>
      </w:r>
    </w:p>
    <w:p>
      <w:pPr>
        <w:pStyle w:val="Style6"/>
        <w:keepNext w:val="0"/>
        <w:keepLines w:val="0"/>
        <w:widowControl w:val="0"/>
        <w:shd w:val="clear" w:color="auto" w:fill="auto"/>
        <w:bidi w:val="0"/>
        <w:spacing w:before="0" w:after="0" w:line="480" w:lineRule="auto"/>
        <w:ind w:left="1140" w:right="0" w:firstLine="0"/>
        <w:jc w:val="left"/>
      </w:pPr>
      <w:r>
        <w:rPr>
          <w:rStyle w:val="CharStyle7"/>
        </w:rPr>
        <w:t>ООО «Извор»</w:t>
      </w:r>
    </w:p>
    <w:p>
      <w:pPr>
        <w:pStyle w:val="Style6"/>
        <w:keepNext w:val="0"/>
        <w:keepLines w:val="0"/>
        <w:widowControl w:val="0"/>
        <w:shd w:val="clear" w:color="auto" w:fill="auto"/>
        <w:bidi w:val="0"/>
        <w:spacing w:before="0" w:after="940" w:line="480" w:lineRule="auto"/>
        <w:ind w:left="5320" w:right="0" w:firstLine="0"/>
        <w:jc w:val="left"/>
      </w:pPr>
      <w:r>
        <w:fldChar w:fldCharType="begin"/>
      </w:r>
      <w:r>
        <w:rPr/>
        <w:instrText> HYPERLINK "mailto:izvorgroup@gmail.com" </w:instrText>
      </w:r>
      <w:r>
        <w:fldChar w:fldCharType="separate"/>
      </w:r>
      <w:r>
        <w:rPr>
          <w:rStyle w:val="CharStyle7"/>
          <w:lang w:val="en-US" w:eastAsia="en-US"/>
        </w:rPr>
        <w:t>izvorgroup@gmail.com</w:t>
      </w:r>
      <w:r>
        <w:fldChar w:fldCharType="end"/>
      </w:r>
    </w:p>
    <w:p>
      <w:pPr>
        <w:pStyle w:val="Style6"/>
        <w:keepNext w:val="0"/>
        <w:keepLines w:val="0"/>
        <w:widowControl w:val="0"/>
        <w:shd w:val="clear" w:color="auto" w:fill="auto"/>
        <w:bidi w:val="0"/>
        <w:spacing w:before="0" w:after="0" w:line="240" w:lineRule="auto"/>
        <w:ind w:left="0" w:right="0" w:firstLine="0"/>
        <w:jc w:val="center"/>
      </w:pPr>
      <w:r>
        <w:rPr>
          <w:rStyle w:val="CharStyle7"/>
          <w:b/>
          <w:bCs/>
        </w:rPr>
        <w:t>РЕШЕНИЕ</w:t>
      </w:r>
    </w:p>
    <w:p>
      <w:pPr>
        <w:pStyle w:val="Style6"/>
        <w:keepNext w:val="0"/>
        <w:keepLines w:val="0"/>
        <w:widowControl w:val="0"/>
        <w:shd w:val="clear" w:color="auto" w:fill="auto"/>
        <w:bidi w:val="0"/>
        <w:spacing w:before="0" w:after="0" w:line="240" w:lineRule="auto"/>
        <w:ind w:left="0" w:right="0" w:firstLine="0"/>
        <w:jc w:val="center"/>
      </w:pPr>
      <w:r>
        <w:rPr>
          <w:rStyle w:val="CharStyle7"/>
          <w:b/>
          <w:bCs/>
        </w:rPr>
        <w:t xml:space="preserve">по делу </w:t>
      </w:r>
      <w:r>
        <w:rPr>
          <w:rStyle w:val="CharStyle7"/>
          <w:b/>
          <w:bCs/>
          <w:lang w:val="en-US" w:eastAsia="en-US"/>
        </w:rPr>
        <w:t xml:space="preserve">№ 077/06/105-6202/2026 </w:t>
      </w:r>
      <w:r>
        <w:rPr>
          <w:rStyle w:val="CharStyle7"/>
          <w:b/>
          <w:bCs/>
        </w:rPr>
        <w:t>о нарушении</w:t>
        <w:br/>
        <w:t>законодательства о контрактной системе</w:t>
      </w:r>
    </w:p>
    <w:p>
      <w:pPr>
        <w:pStyle w:val="Style6"/>
        <w:keepNext w:val="0"/>
        <w:keepLines w:val="0"/>
        <w:widowControl w:val="0"/>
        <w:shd w:val="clear" w:color="auto" w:fill="auto"/>
        <w:bidi w:val="0"/>
        <w:spacing w:before="0" w:after="0" w:line="240" w:lineRule="auto"/>
        <w:ind w:left="0" w:right="0" w:firstLine="0"/>
        <w:jc w:val="right"/>
      </w:pPr>
      <w:r>
        <w:rPr>
          <w:rStyle w:val="CharStyle7"/>
          <w:b/>
          <w:bCs/>
        </w:rPr>
        <w:t>г. Москва</w:t>
      </w:r>
    </w:p>
    <w:p>
      <w:pPr>
        <w:pStyle w:val="Style6"/>
        <w:keepNext w:val="0"/>
        <w:keepLines w:val="0"/>
        <w:widowControl w:val="0"/>
        <w:shd w:val="clear" w:color="auto" w:fill="auto"/>
        <w:bidi w:val="0"/>
        <w:spacing w:before="0" w:after="0" w:line="240" w:lineRule="auto"/>
        <w:ind w:left="0" w:right="0" w:firstLine="0"/>
        <w:jc w:val="both"/>
      </w:pPr>
      <w:r>
        <w:rPr>
          <w:rStyle w:val="CharStyle7"/>
        </w:rPr>
        <w:t>Управления Федеральной антимонопольной службы по контролю в сфере закупок товаров, работ, услуг</w:t>
      </w:r>
    </w:p>
    <w:p>
      <w:pPr>
        <w:pStyle w:val="Style6"/>
        <w:keepNext w:val="0"/>
        <w:keepLines w:val="0"/>
        <w:widowControl w:val="0"/>
        <w:shd w:val="clear" w:color="auto" w:fill="auto"/>
        <w:bidi w:val="0"/>
        <w:spacing w:before="0" w:after="0" w:line="240" w:lineRule="auto"/>
        <w:ind w:left="0" w:right="0" w:firstLine="0"/>
        <w:jc w:val="left"/>
      </w:pPr>
      <w:r>
        <w:rPr>
          <w:rStyle w:val="CharStyle7"/>
        </w:rPr>
        <w:t xml:space="preserve">(далее </w:t>
      </w:r>
      <w:r>
        <w:rPr>
          <w:rStyle w:val="CharStyle7"/>
          <w:lang w:val="en-US" w:eastAsia="en-US"/>
        </w:rPr>
        <w:t xml:space="preserve">– </w:t>
      </w:r>
      <w:r>
        <w:rPr>
          <w:rStyle w:val="CharStyle7"/>
        </w:rPr>
        <w:t>Комиссия Управления) в составе:</w:t>
      </w:r>
    </w:p>
    <w:p>
      <w:pPr>
        <w:pStyle w:val="Style6"/>
        <w:keepNext w:val="0"/>
        <w:keepLines w:val="0"/>
        <w:widowControl w:val="0"/>
        <w:shd w:val="clear" w:color="auto" w:fill="auto"/>
        <w:bidi w:val="0"/>
        <w:spacing w:before="0" w:after="0" w:line="240" w:lineRule="auto"/>
        <w:ind w:left="0" w:right="0" w:firstLine="700"/>
        <w:jc w:val="both"/>
      </w:pPr>
      <w:r>
        <w:rPr>
          <w:rStyle w:val="CharStyle7"/>
        </w:rPr>
        <w:t>Председательствующего: заместителя начальника отдела обжалования государственных закупок Д.С. Грешневой,</w:t>
      </w:r>
    </w:p>
    <w:p>
      <w:pPr>
        <w:pStyle w:val="Style6"/>
        <w:keepNext w:val="0"/>
        <w:keepLines w:val="0"/>
        <w:widowControl w:val="0"/>
        <w:shd w:val="clear" w:color="auto" w:fill="auto"/>
        <w:bidi w:val="0"/>
        <w:spacing w:before="0" w:after="0" w:line="240" w:lineRule="auto"/>
        <w:ind w:left="0" w:right="0" w:firstLine="700"/>
        <w:jc w:val="both"/>
      </w:pPr>
      <w:r>
        <w:rPr>
          <w:rStyle w:val="CharStyle7"/>
        </w:rPr>
        <w:t>Члены Комиссии:</w:t>
      </w:r>
    </w:p>
    <w:p>
      <w:pPr>
        <w:pStyle w:val="Style6"/>
        <w:keepNext w:val="0"/>
        <w:keepLines w:val="0"/>
        <w:widowControl w:val="0"/>
        <w:shd w:val="clear" w:color="auto" w:fill="auto"/>
        <w:bidi w:val="0"/>
        <w:spacing w:before="0" w:after="0" w:line="252" w:lineRule="auto"/>
        <w:ind w:left="0" w:right="0" w:firstLine="700"/>
        <w:jc w:val="both"/>
      </w:pPr>
      <w:r>
        <w:rPr>
          <w:rStyle w:val="CharStyle7"/>
        </w:rPr>
        <w:t>Главного государственного инспектора отдела обжалования государственных закупок А.А. Матюшенко,</w:t>
      </w:r>
    </w:p>
    <w:p>
      <w:pPr>
        <w:pStyle w:val="Style6"/>
        <w:keepNext w:val="0"/>
        <w:keepLines w:val="0"/>
        <w:widowControl w:val="0"/>
        <w:shd w:val="clear" w:color="auto" w:fill="auto"/>
        <w:bidi w:val="0"/>
        <w:spacing w:before="0" w:after="0" w:line="252" w:lineRule="auto"/>
        <w:ind w:left="0" w:right="0" w:firstLine="700"/>
        <w:jc w:val="both"/>
      </w:pPr>
      <w:r>
        <w:rPr>
          <w:rStyle w:val="CharStyle7"/>
        </w:rPr>
        <w:t>Специалиста-эксперта отдела обжалования государственных закупок А.С. Гелмутдиновой,</w:t>
      </w:r>
    </w:p>
    <w:p>
      <w:pPr>
        <w:pStyle w:val="Style6"/>
        <w:keepNext w:val="0"/>
        <w:keepLines w:val="0"/>
        <w:widowControl w:val="0"/>
        <w:shd w:val="clear" w:color="auto" w:fill="auto"/>
        <w:bidi w:val="0"/>
        <w:spacing w:before="0" w:after="0" w:line="252" w:lineRule="auto"/>
        <w:ind w:left="0" w:right="0" w:firstLine="700"/>
        <w:jc w:val="both"/>
      </w:pPr>
      <w:r>
        <w:rPr>
          <w:rStyle w:val="CharStyle7"/>
        </w:rPr>
        <w:t>рассмотрение жалобы проводилось дистанционно (посредством видео-конференц-связи),</w:t>
      </w:r>
    </w:p>
    <w:p>
      <w:pPr>
        <w:pStyle w:val="Style6"/>
        <w:keepNext w:val="0"/>
        <w:keepLines w:val="0"/>
        <w:widowControl w:val="0"/>
        <w:shd w:val="clear" w:color="auto" w:fill="auto"/>
        <w:bidi w:val="0"/>
        <w:spacing w:before="0" w:after="0" w:line="252" w:lineRule="auto"/>
        <w:ind w:left="0" w:right="0" w:firstLine="700"/>
        <w:jc w:val="both"/>
      </w:pPr>
      <w:r>
        <w:rPr>
          <w:rStyle w:val="CharStyle7"/>
        </w:rPr>
        <w:t>при участии представителей:</w:t>
      </w:r>
    </w:p>
    <w:p>
      <w:pPr>
        <w:pStyle w:val="Style6"/>
        <w:keepNext w:val="0"/>
        <w:keepLines w:val="0"/>
        <w:widowControl w:val="0"/>
        <w:shd w:val="clear" w:color="auto" w:fill="auto"/>
        <w:bidi w:val="0"/>
        <w:spacing w:before="0" w:after="0" w:line="252" w:lineRule="auto"/>
        <w:ind w:left="0" w:right="0" w:firstLine="700"/>
        <w:jc w:val="both"/>
      </w:pPr>
      <w:r>
        <w:rPr>
          <w:rStyle w:val="CharStyle7"/>
        </w:rPr>
        <w:t xml:space="preserve">Управы района Новокосино г. Москвы: Мавриной О.А. (дов.№б/н от </w:t>
      </w:r>
      <w:r>
        <w:rPr>
          <w:rStyle w:val="CharStyle7"/>
          <w:lang w:val="en-US" w:eastAsia="en-US"/>
        </w:rPr>
        <w:t>14.05.2026),</w:t>
      </w:r>
    </w:p>
    <w:p>
      <w:pPr>
        <w:pStyle w:val="Style6"/>
        <w:keepNext w:val="0"/>
        <w:keepLines w:val="0"/>
        <w:widowControl w:val="0"/>
        <w:shd w:val="clear" w:color="auto" w:fill="auto"/>
        <w:bidi w:val="0"/>
        <w:spacing w:before="0" w:after="0" w:line="252" w:lineRule="auto"/>
        <w:ind w:left="0" w:right="0" w:firstLine="700"/>
        <w:jc w:val="both"/>
      </w:pPr>
      <w:r>
        <w:rPr>
          <w:rStyle w:val="CharStyle7"/>
        </w:rPr>
        <w:t xml:space="preserve">ГКУ «Дирекция ЖКХИБ ВАО»: Ломтева И.В. (дов.№19 от </w:t>
      </w:r>
      <w:r>
        <w:rPr>
          <w:rStyle w:val="CharStyle7"/>
          <w:lang w:val="en-US" w:eastAsia="en-US"/>
        </w:rPr>
        <w:t>16.01.2026),</w:t>
      </w:r>
    </w:p>
    <w:p>
      <w:pPr>
        <w:pStyle w:val="Style6"/>
        <w:keepNext w:val="0"/>
        <w:keepLines w:val="0"/>
        <w:widowControl w:val="0"/>
        <w:shd w:val="clear" w:color="auto" w:fill="auto"/>
        <w:bidi w:val="0"/>
        <w:spacing w:before="0" w:after="0" w:line="252" w:lineRule="auto"/>
        <w:ind w:left="0" w:right="0" w:firstLine="700"/>
        <w:jc w:val="both"/>
      </w:pPr>
      <w:r>
        <w:rPr>
          <w:rStyle w:val="CharStyle7"/>
        </w:rPr>
        <w:t>в отсутствие представителей ООО «Извор», о времени и порядке заседания Комиссии Управления уведомленных надлежащим образом посредством размещения сведений в Единой информационной системе,</w:t>
      </w:r>
    </w:p>
    <w:p>
      <w:pPr>
        <w:pStyle w:val="Style6"/>
        <w:keepNext w:val="0"/>
        <w:keepLines w:val="0"/>
        <w:widowControl w:val="0"/>
        <w:shd w:val="clear" w:color="auto" w:fill="auto"/>
        <w:bidi w:val="0"/>
        <w:spacing w:before="0" w:after="0" w:line="252" w:lineRule="auto"/>
        <w:ind w:left="0" w:right="0" w:firstLine="700"/>
        <w:jc w:val="both"/>
        <w:sectPr>
          <w:footerReference w:type="default" r:id="rId9"/>
          <w:footnotePr>
            <w:pos w:val="pageBottom"/>
            <w:numFmt w:val="decimal"/>
            <w:numRestart w:val="continuous"/>
          </w:footnotePr>
          <w:pgSz w:w="11900" w:h="16840"/>
          <w:pgMar w:top="294" w:right="541" w:bottom="708" w:left="1106" w:header="0" w:footer="3" w:gutter="0"/>
          <w:pgNumType w:start="1"/>
          <w:cols w:space="720"/>
          <w:noEndnote/>
          <w:rtlGutter w:val="0"/>
          <w:docGrid w:linePitch="360"/>
        </w:sectPr>
      </w:pPr>
      <w:r>
        <w:rPr>
          <w:rStyle w:val="CharStyle7"/>
        </w:rPr>
        <w:t xml:space="preserve">рассмотрев жалобу ООО «Извор» (далее </w:t>
      </w:r>
      <w:r>
        <w:rPr>
          <w:rStyle w:val="CharStyle7"/>
          <w:lang w:val="en-US" w:eastAsia="en-US"/>
        </w:rPr>
        <w:t xml:space="preserve">– </w:t>
      </w:r>
      <w:r>
        <w:rPr>
          <w:rStyle w:val="CharStyle7"/>
        </w:rPr>
        <w:t xml:space="preserve">Заявитель) на действия Управы района Новокосино г. Москвы (далее </w:t>
      </w:r>
      <w:r>
        <w:rPr>
          <w:rStyle w:val="CharStyle7"/>
          <w:lang w:val="en-US" w:eastAsia="en-US"/>
        </w:rPr>
        <w:t xml:space="preserve">– </w:t>
      </w:r>
      <w:r>
        <w:rPr>
          <w:rStyle w:val="CharStyle7"/>
        </w:rPr>
        <w:t>Заказчик) при проведении запроса котировок в электронной форме на право заключения государственного контракта на оказание услуг по организации и проведению экскурсий для жителей района Новокосино в</w:t>
      </w:r>
    </w:p>
    <w:p>
      <w:pPr>
        <w:pStyle w:val="Style6"/>
        <w:keepNext w:val="0"/>
        <w:keepLines w:val="0"/>
        <w:widowControl w:val="0"/>
        <w:shd w:val="clear" w:color="auto" w:fill="auto"/>
        <w:bidi w:val="0"/>
        <w:spacing w:before="0" w:after="240" w:line="252" w:lineRule="auto"/>
        <w:ind w:left="0" w:right="0" w:firstLine="0"/>
        <w:jc w:val="both"/>
      </w:pPr>
      <w:r>
        <w:rPr>
          <w:rStyle w:val="CharStyle7"/>
          <w:lang w:val="en-US" w:eastAsia="en-US"/>
        </w:rPr>
        <w:t xml:space="preserve">2026 </w:t>
      </w:r>
      <w:r>
        <w:rPr>
          <w:rStyle w:val="CharStyle7"/>
        </w:rPr>
        <w:t xml:space="preserve">году (Закупка </w:t>
      </w:r>
      <w:r>
        <w:rPr>
          <w:rStyle w:val="CharStyle7"/>
          <w:lang w:val="en-US" w:eastAsia="en-US"/>
        </w:rPr>
        <w:t xml:space="preserve">№ 0373200006226000513) </w:t>
      </w:r>
      <w:r>
        <w:rPr>
          <w:rStyle w:val="CharStyle7"/>
        </w:rPr>
        <w:t xml:space="preserve">(далее </w:t>
      </w:r>
      <w:r>
        <w:rPr>
          <w:rStyle w:val="CharStyle7"/>
          <w:lang w:val="en-US" w:eastAsia="en-US"/>
        </w:rPr>
        <w:t xml:space="preserve">– </w:t>
      </w:r>
      <w:r>
        <w:rPr>
          <w:rStyle w:val="CharStyle7"/>
        </w:rPr>
        <w:t xml:space="preserve">запрос котировок), в соответствии с Федеральным законом от </w:t>
      </w:r>
      <w:r>
        <w:rPr>
          <w:rStyle w:val="CharStyle7"/>
          <w:lang w:val="en-US" w:eastAsia="en-US"/>
        </w:rPr>
        <w:t xml:space="preserve">05.04.2013 </w:t>
      </w:r>
      <w:r>
        <w:rPr>
          <w:rStyle w:val="CharStyle7"/>
        </w:rPr>
        <w:t xml:space="preserve">№44-ФЗ «О контрактной системе в сфере закупок товаров, работ, услуг для обеспечения государственных и муниципальных нужд» (далее </w:t>
      </w:r>
      <w:r>
        <w:rPr>
          <w:rStyle w:val="CharStyle7"/>
          <w:lang w:val="en-US" w:eastAsia="en-US"/>
        </w:rPr>
        <w:t xml:space="preserve">– </w:t>
      </w:r>
      <w:r>
        <w:rPr>
          <w:rStyle w:val="CharStyle7"/>
        </w:rPr>
        <w:t>Закон о контрактной системе),</w:t>
      </w:r>
    </w:p>
    <w:p>
      <w:pPr>
        <w:pStyle w:val="Style6"/>
        <w:keepNext w:val="0"/>
        <w:keepLines w:val="0"/>
        <w:widowControl w:val="0"/>
        <w:shd w:val="clear" w:color="auto" w:fill="auto"/>
        <w:bidi w:val="0"/>
        <w:spacing w:before="0" w:after="0"/>
        <w:ind w:left="0" w:right="0" w:firstLine="0"/>
        <w:jc w:val="center"/>
      </w:pPr>
      <w:r>
        <w:rPr>
          <w:rStyle w:val="CharStyle7"/>
          <w:b/>
          <w:bCs/>
        </w:rPr>
        <w:t>УСТАНОВИЛА:</w:t>
      </w:r>
    </w:p>
    <w:p>
      <w:pPr>
        <w:pStyle w:val="Style6"/>
        <w:keepNext w:val="0"/>
        <w:keepLines w:val="0"/>
        <w:widowControl w:val="0"/>
        <w:shd w:val="clear" w:color="auto" w:fill="auto"/>
        <w:bidi w:val="0"/>
        <w:spacing w:before="0" w:after="0"/>
        <w:ind w:left="0" w:right="0" w:firstLine="720"/>
        <w:jc w:val="both"/>
      </w:pPr>
      <w:r>
        <w:rPr>
          <w:rStyle w:val="CharStyle7"/>
        </w:rPr>
        <w:t>В Московское УФАС России поступила жалоба Заявителя на действия комиссии по осуществлению закупок Заказчика при проведении вышеуказанного запроса котировок.</w:t>
      </w:r>
    </w:p>
    <w:p>
      <w:pPr>
        <w:pStyle w:val="Style6"/>
        <w:keepNext w:val="0"/>
        <w:keepLines w:val="0"/>
        <w:widowControl w:val="0"/>
        <w:shd w:val="clear" w:color="auto" w:fill="auto"/>
        <w:bidi w:val="0"/>
        <w:spacing w:before="0" w:after="0"/>
        <w:ind w:left="0" w:right="0" w:firstLine="720"/>
        <w:jc w:val="both"/>
      </w:pPr>
      <w:r>
        <w:rPr>
          <w:rStyle w:val="CharStyle7"/>
        </w:rPr>
        <w:t>На заседании Комиссии Управления Заказчиком представлены документы и сведения, запрашиваемые Московским УФАС России.</w:t>
      </w:r>
    </w:p>
    <w:p>
      <w:pPr>
        <w:pStyle w:val="Style6"/>
        <w:keepNext w:val="0"/>
        <w:keepLines w:val="0"/>
        <w:widowControl w:val="0"/>
        <w:shd w:val="clear" w:color="auto" w:fill="auto"/>
        <w:bidi w:val="0"/>
        <w:spacing w:before="0" w:after="0"/>
        <w:ind w:left="0" w:right="0" w:firstLine="720"/>
        <w:jc w:val="both"/>
      </w:pPr>
      <w:r>
        <w:rPr>
          <w:rStyle w:val="CharStyle7"/>
        </w:rPr>
        <w:t>В результате рассмотрения жалобы, рассмотрев представленные документы и сведения, Комиссия Управления установила следующее.</w:t>
      </w:r>
    </w:p>
    <w:p>
      <w:pPr>
        <w:pStyle w:val="Style6"/>
        <w:keepNext w:val="0"/>
        <w:keepLines w:val="0"/>
        <w:widowControl w:val="0"/>
        <w:shd w:val="clear" w:color="auto" w:fill="auto"/>
        <w:bidi w:val="0"/>
        <w:spacing w:before="0" w:after="0"/>
        <w:ind w:left="0" w:right="0" w:firstLine="720"/>
        <w:jc w:val="both"/>
      </w:pPr>
      <w:r>
        <w:rPr>
          <w:rStyle w:val="CharStyle7"/>
        </w:rPr>
        <w:t>В составе жалобы Заявитель укатывает, что комиссией по осуществлению закупок Заказчика нарушены нормы Закона о контрактной системе в результате отклонения заявки участника закупки ООО «Извор».</w:t>
      </w:r>
    </w:p>
    <w:p>
      <w:pPr>
        <w:pStyle w:val="Style6"/>
        <w:keepNext w:val="0"/>
        <w:keepLines w:val="0"/>
        <w:widowControl w:val="0"/>
        <w:shd w:val="clear" w:color="auto" w:fill="auto"/>
        <w:bidi w:val="0"/>
        <w:spacing w:before="0" w:after="0"/>
        <w:ind w:left="0" w:right="0" w:firstLine="720"/>
        <w:jc w:val="both"/>
      </w:pPr>
      <w:r>
        <w:rPr>
          <w:rStyle w:val="CharStyle7"/>
        </w:rPr>
        <w:t xml:space="preserve">Согласно протоколу подведения итогов определения поставщика (подрядчика, исполнителя) от </w:t>
      </w:r>
      <w:r>
        <w:rPr>
          <w:rStyle w:val="CharStyle7"/>
          <w:lang w:val="en-US" w:eastAsia="en-US"/>
        </w:rPr>
        <w:t xml:space="preserve">08.05.2026 </w:t>
      </w:r>
      <w:r>
        <w:rPr>
          <w:rStyle w:val="CharStyle7"/>
        </w:rPr>
        <w:t xml:space="preserve">№ИЗК1 заявка участника закупки ООО «Извор», с идентификационным номером </w:t>
      </w:r>
      <w:r>
        <w:rPr>
          <w:rStyle w:val="CharStyle7"/>
          <w:lang w:val="en-US" w:eastAsia="en-US"/>
        </w:rPr>
        <w:t xml:space="preserve">3172464, </w:t>
      </w:r>
      <w:r>
        <w:rPr>
          <w:rStyle w:val="CharStyle7"/>
        </w:rPr>
        <w:t>отклонена комиссией по осуществлению закупок Заказчика на следующем основании: «</w:t>
      </w:r>
      <w:r>
        <w:rPr>
          <w:rStyle w:val="CharStyle7"/>
          <w:i/>
          <w:iCs/>
        </w:rPr>
        <w:t xml:space="preserve">Отклонить заявку на участие в закупке по п.3 ч.12 ст.48 №44-ФЗ «Несоответствие участника закупки требованиям, установленным в извещении об осуществлении закупки в соответствии с ч. </w:t>
      </w:r>
      <w:r>
        <w:rPr>
          <w:rStyle w:val="CharStyle7"/>
          <w:i/>
          <w:iCs/>
          <w:lang w:val="en-US" w:eastAsia="en-US"/>
        </w:rPr>
        <w:t xml:space="preserve">1 </w:t>
      </w:r>
      <w:r>
        <w:rPr>
          <w:rStyle w:val="CharStyle7"/>
          <w:i/>
          <w:iCs/>
        </w:rPr>
        <w:t xml:space="preserve">с. </w:t>
      </w:r>
      <w:r>
        <w:rPr>
          <w:rStyle w:val="CharStyle7"/>
          <w:i/>
          <w:iCs/>
          <w:lang w:val="en-US" w:eastAsia="en-US"/>
        </w:rPr>
        <w:t xml:space="preserve">31 </w:t>
      </w:r>
      <w:r>
        <w:rPr>
          <w:rStyle w:val="CharStyle7"/>
          <w:i/>
          <w:iCs/>
        </w:rPr>
        <w:t xml:space="preserve">44-ФЗ, требованиям, установленным в извещении об осуществлении закупки в соответствии с ч.ч. </w:t>
      </w:r>
      <w:r>
        <w:rPr>
          <w:rStyle w:val="CharStyle7"/>
          <w:i/>
          <w:iCs/>
          <w:lang w:val="en-US" w:eastAsia="en-US"/>
        </w:rPr>
        <w:t xml:space="preserve">1.1, 2 </w:t>
      </w:r>
      <w:r>
        <w:rPr>
          <w:rStyle w:val="CharStyle7"/>
          <w:i/>
          <w:iCs/>
        </w:rPr>
        <w:t xml:space="preserve">и </w:t>
      </w:r>
      <w:r>
        <w:rPr>
          <w:rStyle w:val="CharStyle7"/>
          <w:i/>
          <w:iCs/>
          <w:lang w:val="en-US" w:eastAsia="en-US"/>
        </w:rPr>
        <w:t xml:space="preserve">2.1 </w:t>
      </w:r>
      <w:r>
        <w:rPr>
          <w:rStyle w:val="CharStyle7"/>
          <w:i/>
          <w:iCs/>
        </w:rPr>
        <w:t xml:space="preserve">(при наличии таких требований) ст. </w:t>
      </w:r>
      <w:r>
        <w:rPr>
          <w:rStyle w:val="CharStyle7"/>
          <w:i/>
          <w:iCs/>
          <w:lang w:val="en-US" w:eastAsia="en-US"/>
        </w:rPr>
        <w:t xml:space="preserve">31 </w:t>
      </w:r>
      <w:r>
        <w:rPr>
          <w:rStyle w:val="CharStyle7"/>
          <w:i/>
          <w:iCs/>
        </w:rPr>
        <w:t>44-ФЗ»</w:t>
      </w:r>
    </w:p>
    <w:p>
      <w:pPr>
        <w:pStyle w:val="Style6"/>
        <w:keepNext w:val="0"/>
        <w:keepLines w:val="0"/>
        <w:widowControl w:val="0"/>
        <w:shd w:val="clear" w:color="auto" w:fill="auto"/>
        <w:bidi w:val="0"/>
        <w:spacing w:before="0" w:after="0"/>
        <w:ind w:left="0" w:right="0" w:firstLine="720"/>
        <w:jc w:val="both"/>
      </w:pPr>
      <w:r>
        <w:rPr>
          <w:rStyle w:val="CharStyle7"/>
          <w:i/>
          <w:iCs/>
        </w:rPr>
        <w:t xml:space="preserve">Участник не предоставил сведения, подтверждающие документы подтверждающие соответствие участника закупки требованиям установленным пунктом </w:t>
      </w:r>
      <w:r>
        <w:rPr>
          <w:rStyle w:val="CharStyle7"/>
          <w:i/>
          <w:iCs/>
          <w:lang w:val="en-US" w:eastAsia="en-US"/>
        </w:rPr>
        <w:t xml:space="preserve">1 </w:t>
      </w:r>
      <w:r>
        <w:rPr>
          <w:rStyle w:val="CharStyle7"/>
          <w:i/>
          <w:iCs/>
        </w:rPr>
        <w:t xml:space="preserve">части </w:t>
      </w:r>
      <w:r>
        <w:rPr>
          <w:rStyle w:val="CharStyle7"/>
          <w:i/>
          <w:iCs/>
          <w:lang w:val="en-US" w:eastAsia="en-US"/>
        </w:rPr>
        <w:t xml:space="preserve">1 </w:t>
      </w:r>
      <w:r>
        <w:rPr>
          <w:rStyle w:val="CharStyle7"/>
          <w:i/>
          <w:iCs/>
        </w:rPr>
        <w:t xml:space="preserve">статьи </w:t>
      </w:r>
      <w:r>
        <w:rPr>
          <w:rStyle w:val="CharStyle7"/>
          <w:i/>
          <w:iCs/>
          <w:lang w:val="en-US" w:eastAsia="en-US"/>
        </w:rPr>
        <w:t xml:space="preserve">31 </w:t>
      </w:r>
      <w:r>
        <w:rPr>
          <w:rStyle w:val="CharStyle7"/>
          <w:i/>
          <w:iCs/>
        </w:rPr>
        <w:t xml:space="preserve">Федерального закона №44-ФЗ (наличие лицензии в соответствии с п.24 ч. </w:t>
      </w:r>
      <w:r>
        <w:rPr>
          <w:rStyle w:val="CharStyle7"/>
          <w:i/>
          <w:iCs/>
          <w:lang w:val="en-US" w:eastAsia="en-US"/>
        </w:rPr>
        <w:t xml:space="preserve">1 </w:t>
      </w:r>
      <w:r>
        <w:rPr>
          <w:rStyle w:val="CharStyle7"/>
          <w:i/>
          <w:iCs/>
        </w:rPr>
        <w:t xml:space="preserve">ст. </w:t>
      </w:r>
      <w:r>
        <w:rPr>
          <w:rStyle w:val="CharStyle7"/>
          <w:i/>
          <w:iCs/>
          <w:lang w:val="en-US" w:eastAsia="en-US"/>
        </w:rPr>
        <w:t xml:space="preserve">12 </w:t>
      </w:r>
      <w:r>
        <w:rPr>
          <w:rStyle w:val="CharStyle7"/>
          <w:i/>
          <w:iCs/>
        </w:rPr>
        <w:t xml:space="preserve">Федерального закона от </w:t>
      </w:r>
      <w:r>
        <w:rPr>
          <w:rStyle w:val="CharStyle7"/>
          <w:i/>
          <w:iCs/>
          <w:lang w:val="en-US" w:eastAsia="en-US"/>
        </w:rPr>
        <w:t xml:space="preserve">04.05.2011 № </w:t>
      </w:r>
      <w:r>
        <w:rPr>
          <w:rStyle w:val="CharStyle7"/>
          <w:i/>
          <w:iCs/>
        </w:rPr>
        <w:t>99-ФЗ "О лицензировании отдельных видов деятельности)»</w:t>
      </w:r>
      <w:r>
        <w:rPr>
          <w:rStyle w:val="CharStyle7"/>
        </w:rPr>
        <w:t>.</w:t>
      </w:r>
    </w:p>
    <w:p>
      <w:pPr>
        <w:pStyle w:val="Style6"/>
        <w:keepNext w:val="0"/>
        <w:keepLines w:val="0"/>
        <w:widowControl w:val="0"/>
        <w:shd w:val="clear" w:color="auto" w:fill="auto"/>
        <w:bidi w:val="0"/>
        <w:spacing w:before="0" w:after="0"/>
        <w:ind w:left="0" w:right="0" w:firstLine="720"/>
        <w:jc w:val="both"/>
      </w:pPr>
      <w:r>
        <w:rPr>
          <w:rStyle w:val="CharStyle7"/>
        </w:rPr>
        <w:t>На основании ч.1 ст.49 Гражданского кодекса Российской Федерации в случаях, предусмотренных законом, юридическое лицо может заниматься отдельными видами деятельности только на основании специального разрешения (лицензии), членства в саморегулируемой организации или выданного саморегулируемой организацией свидетельства о допуске к определенному виду работ.</w:t>
      </w:r>
    </w:p>
    <w:p>
      <w:pPr>
        <w:pStyle w:val="Style6"/>
        <w:keepNext w:val="0"/>
        <w:keepLines w:val="0"/>
        <w:widowControl w:val="0"/>
        <w:shd w:val="clear" w:color="auto" w:fill="auto"/>
        <w:bidi w:val="0"/>
        <w:spacing w:before="0" w:after="0"/>
        <w:ind w:left="0" w:right="0" w:firstLine="720"/>
        <w:jc w:val="both"/>
      </w:pPr>
      <w:r>
        <w:rPr>
          <w:rStyle w:val="CharStyle7"/>
        </w:rPr>
        <w:t xml:space="preserve">В силу п.24 ч.1 ст.12 Федерального закона «О лицензировании отдельных видов деятельности» от </w:t>
      </w:r>
      <w:r>
        <w:rPr>
          <w:rStyle w:val="CharStyle7"/>
          <w:lang w:val="en-US" w:eastAsia="en-US"/>
        </w:rPr>
        <w:t xml:space="preserve">04.05.2011 </w:t>
      </w:r>
      <w:r>
        <w:rPr>
          <w:rStyle w:val="CharStyle7"/>
        </w:rPr>
        <w:t xml:space="preserve">№99-ФЗ (далее </w:t>
      </w:r>
      <w:r>
        <w:rPr>
          <w:rStyle w:val="CharStyle7"/>
          <w:lang w:val="en-US" w:eastAsia="en-US"/>
        </w:rPr>
        <w:t xml:space="preserve">- </w:t>
      </w:r>
      <w:r>
        <w:rPr>
          <w:rStyle w:val="CharStyle7"/>
        </w:rPr>
        <w:t>Закон о лицензировании) лицензированию подлежат такой вид деятельности как деятельность по перевозкам пассажиров и иных лиц автобусами.</w:t>
      </w:r>
    </w:p>
    <w:p>
      <w:pPr>
        <w:pStyle w:val="Style6"/>
        <w:keepNext w:val="0"/>
        <w:keepLines w:val="0"/>
        <w:widowControl w:val="0"/>
        <w:shd w:val="clear" w:color="auto" w:fill="auto"/>
        <w:bidi w:val="0"/>
        <w:spacing w:before="0" w:after="0" w:line="293" w:lineRule="auto"/>
        <w:ind w:left="0" w:right="0" w:firstLine="720"/>
        <w:jc w:val="both"/>
        <w:rPr>
          <w:sz w:val="24"/>
          <w:szCs w:val="24"/>
        </w:rPr>
      </w:pPr>
      <w:r>
        <w:rPr>
          <w:rStyle w:val="CharStyle7"/>
        </w:rPr>
        <w:t xml:space="preserve">Согласно п.1 ч.1 ст.31 Закона о контрактной системе при применении конкурентных способов, при осуществлении закупки у единственного поставщика (подрядчика, исполнителя) в случаях, предусмотренных п.4, </w:t>
      </w:r>
      <w:r>
        <w:rPr>
          <w:rStyle w:val="CharStyle7"/>
          <w:lang w:val="en-US" w:eastAsia="en-US"/>
        </w:rPr>
        <w:t xml:space="preserve">5, 18, 30, 42, 49, 54 </w:t>
      </w:r>
      <w:r>
        <w:rPr>
          <w:rStyle w:val="CharStyle7"/>
        </w:rPr>
        <w:t xml:space="preserve">и </w:t>
      </w:r>
      <w:r>
        <w:rPr>
          <w:rStyle w:val="CharStyle7"/>
          <w:lang w:val="en-US" w:eastAsia="en-US"/>
        </w:rPr>
        <w:t xml:space="preserve">59 </w:t>
      </w:r>
      <w:r>
        <w:rPr>
          <w:rStyle w:val="CharStyle7"/>
        </w:rPr>
        <w:t xml:space="preserve">ч.1 ст.93 Закона о контрактной системе, заказчик устанавливает единое требование к участникам закупки о соответствии требованиям, установленным в </w:t>
      </w:r>
      <w:r>
        <w:rPr>
          <w:rStyle w:val="CharStyle7"/>
          <w:sz w:val="24"/>
          <w:szCs w:val="24"/>
          <w:lang w:val="en-US" w:eastAsia="en-US"/>
        </w:rPr>
        <w:t>2026-24837</w:t>
      </w:r>
    </w:p>
    <w:p>
      <w:pPr>
        <w:pStyle w:val="Style6"/>
        <w:keepNext w:val="0"/>
        <w:keepLines w:val="0"/>
        <w:widowControl w:val="0"/>
        <w:shd w:val="clear" w:color="auto" w:fill="auto"/>
        <w:bidi w:val="0"/>
        <w:spacing w:before="0" w:after="0" w:line="264" w:lineRule="auto"/>
        <w:ind w:left="0" w:right="0" w:firstLine="0"/>
        <w:jc w:val="both"/>
      </w:pPr>
      <w:r>
        <w:rPr>
          <w:rStyle w:val="CharStyle7"/>
        </w:rPr>
        <w:t>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pPr>
        <w:pStyle w:val="Style6"/>
        <w:keepNext w:val="0"/>
        <w:keepLines w:val="0"/>
        <w:widowControl w:val="0"/>
        <w:shd w:val="clear" w:color="auto" w:fill="auto"/>
        <w:bidi w:val="0"/>
        <w:spacing w:before="0" w:after="0" w:line="264" w:lineRule="auto"/>
        <w:ind w:left="0" w:right="0" w:firstLine="720"/>
        <w:jc w:val="both"/>
      </w:pPr>
      <w:r>
        <w:rPr>
          <w:rStyle w:val="CharStyle7"/>
        </w:rPr>
        <w:t xml:space="preserve">П.12 ч.1 ст.42 Закона о контрактной системе определено, что извещение об осуществлении закупки, должно содержать требования, предъявляемые к участникам закупки в соответствии с ч.1 ст.31 Закона о контрактной системе, требования, предъявляемые к участникам закупки в соответствии с ч.2 и </w:t>
      </w:r>
      <w:r>
        <w:rPr>
          <w:rStyle w:val="CharStyle7"/>
          <w:lang w:val="en-US" w:eastAsia="en-US"/>
        </w:rPr>
        <w:t xml:space="preserve">2.1 </w:t>
      </w:r>
      <w:r>
        <w:rPr>
          <w:rStyle w:val="CharStyle7"/>
        </w:rPr>
        <w:t xml:space="preserve">(при наличии таких требований) ст.31 Закона о контрактной системе, информация и исчерпывающий перечень документов, которые подтверждают соответствие участника закупки таким требованиям, а также требование, предъявляемое к участникам закупки в соответствии с ч.1.1 ст. </w:t>
      </w:r>
      <w:r>
        <w:rPr>
          <w:rStyle w:val="CharStyle7"/>
          <w:lang w:val="en-US" w:eastAsia="en-US"/>
        </w:rPr>
        <w:t xml:space="preserve">31 </w:t>
      </w:r>
      <w:r>
        <w:rPr>
          <w:rStyle w:val="CharStyle7"/>
        </w:rPr>
        <w:t>Закона о контрактной системе (при наличии такого требования).</w:t>
      </w:r>
    </w:p>
    <w:p>
      <w:pPr>
        <w:pStyle w:val="Style6"/>
        <w:keepNext w:val="0"/>
        <w:keepLines w:val="0"/>
        <w:widowControl w:val="0"/>
        <w:shd w:val="clear" w:color="auto" w:fill="auto"/>
        <w:bidi w:val="0"/>
        <w:spacing w:before="0" w:after="0" w:line="264" w:lineRule="auto"/>
        <w:ind w:left="0" w:right="0" w:firstLine="720"/>
        <w:jc w:val="both"/>
      </w:pPr>
      <w:r>
        <w:rPr>
          <w:rStyle w:val="CharStyle7"/>
        </w:rPr>
        <w:t xml:space="preserve">Согласно ч.5 ст.31 Закона о контрактной системе информация об установленных требованиях в соответствии с ч.1, </w:t>
      </w:r>
      <w:r>
        <w:rPr>
          <w:rStyle w:val="CharStyle7"/>
          <w:lang w:val="en-US" w:eastAsia="en-US"/>
        </w:rPr>
        <w:t xml:space="preserve">1.1, 2 </w:t>
      </w:r>
      <w:r>
        <w:rPr>
          <w:rStyle w:val="CharStyle7"/>
        </w:rPr>
        <w:t xml:space="preserve">и </w:t>
      </w:r>
      <w:r>
        <w:rPr>
          <w:rStyle w:val="CharStyle7"/>
          <w:lang w:val="en-US" w:eastAsia="en-US"/>
        </w:rPr>
        <w:t xml:space="preserve">2.1 </w:t>
      </w:r>
      <w:r>
        <w:rPr>
          <w:rStyle w:val="CharStyle7"/>
        </w:rPr>
        <w:t>ст.31 Закона о контрактной системе указывается заказчиком в извещении об осуществлении закупки и документации о закупке (в случае, если Законом о контрактной системе предусмотрена документация о закупке).</w:t>
      </w:r>
    </w:p>
    <w:p>
      <w:pPr>
        <w:pStyle w:val="Style6"/>
        <w:keepNext w:val="0"/>
        <w:keepLines w:val="0"/>
        <w:widowControl w:val="0"/>
        <w:shd w:val="clear" w:color="auto" w:fill="auto"/>
        <w:bidi w:val="0"/>
        <w:spacing w:before="0" w:after="0" w:line="264" w:lineRule="auto"/>
        <w:ind w:left="0" w:right="0" w:firstLine="720"/>
        <w:jc w:val="both"/>
      </w:pPr>
      <w:r>
        <w:rPr>
          <w:rStyle w:val="CharStyle7"/>
        </w:rPr>
        <w:t>Комиссией Управления установлено, что в извещения об осуществлении закупки Заказчиком установлены следующие требования к участникам закупки, в соответствии со ст.31 Закона о контрактной системе: «</w:t>
      </w:r>
      <w:r>
        <w:rPr>
          <w:rStyle w:val="CharStyle7"/>
          <w:i/>
          <w:iCs/>
        </w:rPr>
        <w:t xml:space="preserve">Наличие лицензии в соответствии с п.24 ч. </w:t>
      </w:r>
      <w:r>
        <w:rPr>
          <w:rStyle w:val="CharStyle7"/>
          <w:i/>
          <w:iCs/>
          <w:lang w:val="en-US" w:eastAsia="en-US"/>
        </w:rPr>
        <w:t xml:space="preserve">1 </w:t>
      </w:r>
      <w:r>
        <w:rPr>
          <w:rStyle w:val="CharStyle7"/>
          <w:i/>
          <w:iCs/>
        </w:rPr>
        <w:t xml:space="preserve">ст. </w:t>
      </w:r>
      <w:r>
        <w:rPr>
          <w:rStyle w:val="CharStyle7"/>
          <w:i/>
          <w:iCs/>
          <w:lang w:val="en-US" w:eastAsia="en-US"/>
        </w:rPr>
        <w:t xml:space="preserve">12 </w:t>
      </w:r>
      <w:r>
        <w:rPr>
          <w:rStyle w:val="CharStyle7"/>
          <w:i/>
          <w:iCs/>
        </w:rPr>
        <w:t xml:space="preserve">Федерального закона от </w:t>
      </w:r>
      <w:r>
        <w:rPr>
          <w:rStyle w:val="CharStyle7"/>
          <w:i/>
          <w:iCs/>
          <w:lang w:val="en-US" w:eastAsia="en-US"/>
        </w:rPr>
        <w:t xml:space="preserve">04.05.2011 № </w:t>
      </w:r>
      <w:r>
        <w:rPr>
          <w:rStyle w:val="CharStyle7"/>
          <w:i/>
          <w:iCs/>
        </w:rPr>
        <w:t>99-ФЗ «О лицензировании отдельных видов деятельности</w:t>
      </w:r>
      <w:r>
        <w:rPr>
          <w:rStyle w:val="CharStyle7"/>
        </w:rPr>
        <w:t>».</w:t>
      </w:r>
    </w:p>
    <w:p>
      <w:pPr>
        <w:pStyle w:val="Style6"/>
        <w:keepNext w:val="0"/>
        <w:keepLines w:val="0"/>
        <w:widowControl w:val="0"/>
        <w:shd w:val="clear" w:color="auto" w:fill="auto"/>
        <w:bidi w:val="0"/>
        <w:spacing w:before="0" w:after="0" w:line="264" w:lineRule="auto"/>
        <w:ind w:left="0" w:right="0" w:firstLine="720"/>
        <w:jc w:val="both"/>
      </w:pPr>
      <w:r>
        <w:rPr>
          <w:rStyle w:val="CharStyle7"/>
        </w:rPr>
        <w:t>На основании п.3 ч.2 ст.42 Закона о контрактной системе, извещение об осуществлении закупки должно содержать требования к содержанию, составу заявки на участие в закупке в соответствии с Законом о контрактной системе и инструкция по ее заполнению. При этом не допускается установление требований, влекущих за собой ограничение количества участников закупки.</w:t>
      </w:r>
    </w:p>
    <w:p>
      <w:pPr>
        <w:pStyle w:val="Style6"/>
        <w:keepNext w:val="0"/>
        <w:keepLines w:val="0"/>
        <w:widowControl w:val="0"/>
        <w:shd w:val="clear" w:color="auto" w:fill="auto"/>
        <w:bidi w:val="0"/>
        <w:spacing w:before="0" w:after="0" w:line="264" w:lineRule="auto"/>
        <w:ind w:left="0" w:right="0" w:firstLine="720"/>
        <w:jc w:val="both"/>
      </w:pPr>
      <w:r>
        <w:rPr>
          <w:rStyle w:val="CharStyle7"/>
        </w:rPr>
        <w:t xml:space="preserve">Согласно ч.1 ст.50 Закона о контрактной системе электронный запрос котировок начинается с размещения в единой информационной системе извещения об осуществлении закупки. Заявка на участие в закупке должна содержать информацию и документы, предусмотренные пп.«м» </w:t>
      </w:r>
      <w:r>
        <w:rPr>
          <w:rStyle w:val="CharStyle7"/>
          <w:lang w:val="en-US" w:eastAsia="en-US"/>
        </w:rPr>
        <w:t xml:space="preserve">- </w:t>
      </w:r>
      <w:r>
        <w:rPr>
          <w:rStyle w:val="CharStyle7"/>
        </w:rPr>
        <w:t xml:space="preserve">«п» п.1, пп.«а» </w:t>
      </w:r>
      <w:r>
        <w:rPr>
          <w:rStyle w:val="CharStyle7"/>
          <w:lang w:val="en-US" w:eastAsia="en-US"/>
        </w:rPr>
        <w:t xml:space="preserve">- </w:t>
      </w:r>
      <w:r>
        <w:rPr>
          <w:rStyle w:val="CharStyle7"/>
        </w:rPr>
        <w:t>«в» п.2, п.3 или п.4, п.5 ч.1 ст.43 Закона о контрактной системе. Заявка также может содержать информацию и документы, предусмотренные пп.«д» п.2 ч.1 ст.43 Закона о контрактной системе.</w:t>
      </w:r>
    </w:p>
    <w:p>
      <w:pPr>
        <w:pStyle w:val="Style6"/>
        <w:keepNext w:val="0"/>
        <w:keepLines w:val="0"/>
        <w:widowControl w:val="0"/>
        <w:shd w:val="clear" w:color="auto" w:fill="auto"/>
        <w:bidi w:val="0"/>
        <w:spacing w:before="0" w:after="0" w:line="266" w:lineRule="auto"/>
        <w:ind w:left="0" w:right="0" w:firstLine="720"/>
        <w:jc w:val="both"/>
        <w:rPr>
          <w:sz w:val="24"/>
          <w:szCs w:val="24"/>
        </w:rPr>
        <w:sectPr>
          <w:headerReference w:type="default" r:id="rId10"/>
          <w:footerReference w:type="default" r:id="rId11"/>
          <w:footnotePr>
            <w:pos w:val="pageBottom"/>
            <w:numFmt w:val="decimal"/>
            <w:numRestart w:val="continuous"/>
          </w:footnotePr>
          <w:pgSz w:w="11900" w:h="16840"/>
          <w:pgMar w:top="704" w:right="542" w:bottom="214" w:left="1086" w:header="0" w:footer="3" w:gutter="0"/>
          <w:cols w:space="720"/>
          <w:noEndnote/>
          <w:rtlGutter w:val="0"/>
          <w:docGrid w:linePitch="360"/>
        </w:sectPr>
      </w:pPr>
      <w:r>
        <w:rPr>
          <w:rStyle w:val="CharStyle7"/>
        </w:rPr>
        <w:t xml:space="preserve">В соответствии с пп «н» п.1 ч.1 ст.43 Закона о контрактной системе для участия в конкурентном способе заявка на участие в закупке, если иное не предусмотрено Законом о контрактной системе, должна содержать информацию и документы, которые подтверждают соответствие участника закупки требованиям, установленным п.1 ч.1 ст.31 Закона о контрактной системе (могут не включаться в заявку на участие в закупке в случае, если указанные информация и документы содержатся в открытых и общедоступных государственных реестрах, размещенных в информационно-телекоммуникационной сети «Интернет», и в такую заявку включена предусмотренная пп.«о» п.1 ч.1 ст.43 Закона о контрактной системе декларация о соответствии участника закупки требованиям, установленным п.1 ч.1 </w:t>
      </w:r>
      <w:r>
        <w:rPr>
          <w:rStyle w:val="CharStyle7"/>
          <w:sz w:val="24"/>
          <w:szCs w:val="24"/>
          <w:lang w:val="en-US" w:eastAsia="en-US"/>
        </w:rPr>
        <w:t>2026-24837</w:t>
      </w:r>
    </w:p>
    <w:p>
      <w:pPr>
        <w:pStyle w:val="Style6"/>
        <w:keepNext w:val="0"/>
        <w:keepLines w:val="0"/>
        <w:widowControl w:val="0"/>
        <w:shd w:val="clear" w:color="auto" w:fill="auto"/>
        <w:bidi w:val="0"/>
        <w:spacing w:before="0" w:after="0"/>
        <w:ind w:left="0" w:right="0" w:firstLine="0"/>
        <w:jc w:val="both"/>
      </w:pPr>
      <w:r>
        <w:rPr>
          <w:rStyle w:val="CharStyle7"/>
        </w:rPr>
        <w:t xml:space="preserve">ст.31 Закона о контрактной системе), информацию и документы, которые подтверждают соответствие участника закупки дополнительным требованиям, установленным в соответствии с ч.2 и </w:t>
      </w:r>
      <w:r>
        <w:rPr>
          <w:rStyle w:val="CharStyle7"/>
          <w:lang w:val="en-US" w:eastAsia="en-US"/>
        </w:rPr>
        <w:t xml:space="preserve">2.1 </w:t>
      </w:r>
      <w:r>
        <w:rPr>
          <w:rStyle w:val="CharStyle7"/>
        </w:rPr>
        <w:t>(при наличии таких требований) ст.31 Закона о контрактной системе, если иное не предусмотрено настоящим Федеральным законом.</w:t>
      </w:r>
    </w:p>
    <w:p>
      <w:pPr>
        <w:pStyle w:val="Style6"/>
        <w:keepNext w:val="0"/>
        <w:keepLines w:val="0"/>
        <w:widowControl w:val="0"/>
        <w:shd w:val="clear" w:color="auto" w:fill="auto"/>
        <w:bidi w:val="0"/>
        <w:spacing w:before="0" w:after="0"/>
        <w:ind w:left="0" w:right="0" w:firstLine="720"/>
        <w:jc w:val="both"/>
      </w:pPr>
      <w:r>
        <w:rPr>
          <w:rStyle w:val="CharStyle7"/>
        </w:rPr>
        <w:t>Комиссией Управления установлено, что в электронном документе «Требования к содержанию, составу заявки на участие в закупке», Заказчиком установлено в том числе следующее требование к составу заявки на участие в закупке: «</w:t>
      </w:r>
      <w:r>
        <w:rPr>
          <w:rStyle w:val="CharStyle7"/>
          <w:i/>
          <w:iCs/>
        </w:rPr>
        <w:t xml:space="preserve">Документы, подтверждающие соответствие участника закупки требованиям, установленным пунктом </w:t>
      </w:r>
      <w:r>
        <w:rPr>
          <w:rStyle w:val="CharStyle7"/>
          <w:i/>
          <w:iCs/>
          <w:lang w:val="en-US" w:eastAsia="en-US"/>
        </w:rPr>
        <w:t xml:space="preserve">1 </w:t>
      </w:r>
      <w:r>
        <w:rPr>
          <w:rStyle w:val="CharStyle7"/>
          <w:i/>
          <w:iCs/>
        </w:rPr>
        <w:t xml:space="preserve">части </w:t>
      </w:r>
      <w:r>
        <w:rPr>
          <w:rStyle w:val="CharStyle7"/>
          <w:i/>
          <w:iCs/>
          <w:lang w:val="en-US" w:eastAsia="en-US"/>
        </w:rPr>
        <w:t xml:space="preserve">1 </w:t>
      </w:r>
      <w:r>
        <w:rPr>
          <w:rStyle w:val="CharStyle7"/>
          <w:i/>
          <w:iCs/>
        </w:rPr>
        <w:t xml:space="preserve">статьи </w:t>
      </w:r>
      <w:r>
        <w:rPr>
          <w:rStyle w:val="CharStyle7"/>
          <w:i/>
          <w:iCs/>
          <w:lang w:val="en-US" w:eastAsia="en-US"/>
        </w:rPr>
        <w:t xml:space="preserve">31 </w:t>
      </w:r>
      <w:r>
        <w:rPr>
          <w:rStyle w:val="CharStyle7"/>
          <w:i/>
          <w:iCs/>
        </w:rPr>
        <w:t xml:space="preserve">Федерального закона №44-ФЗ (наличие лицензии в соответствии с п.24 ч. </w:t>
      </w:r>
      <w:r>
        <w:rPr>
          <w:rStyle w:val="CharStyle7"/>
          <w:i/>
          <w:iCs/>
          <w:lang w:val="en-US" w:eastAsia="en-US"/>
        </w:rPr>
        <w:t xml:space="preserve">1 </w:t>
      </w:r>
      <w:r>
        <w:rPr>
          <w:rStyle w:val="CharStyle7"/>
          <w:i/>
          <w:iCs/>
        </w:rPr>
        <w:t xml:space="preserve">ст. </w:t>
      </w:r>
      <w:r>
        <w:rPr>
          <w:rStyle w:val="CharStyle7"/>
          <w:i/>
          <w:iCs/>
          <w:lang w:val="en-US" w:eastAsia="en-US"/>
        </w:rPr>
        <w:t xml:space="preserve">12 </w:t>
      </w:r>
      <w:r>
        <w:rPr>
          <w:rStyle w:val="CharStyle7"/>
          <w:i/>
          <w:iCs/>
        </w:rPr>
        <w:t xml:space="preserve">Федерального закона от </w:t>
      </w:r>
      <w:r>
        <w:rPr>
          <w:rStyle w:val="CharStyle7"/>
          <w:i/>
          <w:iCs/>
          <w:lang w:val="en-US" w:eastAsia="en-US"/>
        </w:rPr>
        <w:t xml:space="preserve">04.05.2011 № </w:t>
      </w:r>
      <w:r>
        <w:rPr>
          <w:rStyle w:val="CharStyle7"/>
          <w:i/>
          <w:iCs/>
        </w:rPr>
        <w:t>99-ФЗ "О лицензировании отдельных видов деятельности)</w:t>
      </w:r>
      <w:r>
        <w:rPr>
          <w:rStyle w:val="CharStyle7"/>
        </w:rPr>
        <w:t>».</w:t>
      </w:r>
    </w:p>
    <w:p>
      <w:pPr>
        <w:pStyle w:val="Style6"/>
        <w:keepNext w:val="0"/>
        <w:keepLines w:val="0"/>
        <w:widowControl w:val="0"/>
        <w:shd w:val="clear" w:color="auto" w:fill="auto"/>
        <w:bidi w:val="0"/>
        <w:spacing w:before="0" w:after="0"/>
        <w:ind w:left="0" w:right="0" w:firstLine="720"/>
        <w:jc w:val="both"/>
      </w:pPr>
      <w:r>
        <w:rPr>
          <w:rStyle w:val="CharStyle7"/>
        </w:rPr>
        <w:t xml:space="preserve">Согласно пп.«а» п.1 ч.3 ст.50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установленных в извещении об осуществлении закупки члены комиссии по осуществлению закупок рассматривают заявки на участие в закупке, информацию и документы, направленные оператором электронной площадки в соответствии с ч.2 ст.50 Закона о контрактной системе,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п.1 </w:t>
      </w:r>
      <w:r>
        <w:rPr>
          <w:rStyle w:val="CharStyle7"/>
          <w:lang w:val="en-US" w:eastAsia="en-US"/>
        </w:rPr>
        <w:t xml:space="preserve">- 8 </w:t>
      </w:r>
      <w:r>
        <w:rPr>
          <w:rStyle w:val="CharStyle7"/>
        </w:rPr>
        <w:t>ч.12 ст.48 Закона о контрактной системе.</w:t>
      </w:r>
    </w:p>
    <w:p>
      <w:pPr>
        <w:pStyle w:val="Style6"/>
        <w:keepNext w:val="0"/>
        <w:keepLines w:val="0"/>
        <w:widowControl w:val="0"/>
        <w:shd w:val="clear" w:color="auto" w:fill="auto"/>
        <w:bidi w:val="0"/>
        <w:spacing w:before="0" w:after="0"/>
        <w:ind w:left="0" w:right="0" w:firstLine="720"/>
        <w:jc w:val="both"/>
      </w:pPr>
      <w:r>
        <w:rPr>
          <w:rStyle w:val="CharStyle7"/>
        </w:rPr>
        <w:t>В силу ч.12 ст.48 Закона о контрактной системе при рассмотрении вторых частей заявок на участие в закупке соответствующая заявка подлежит отклонению в случаях:</w:t>
      </w:r>
    </w:p>
    <w:p>
      <w:pPr>
        <w:pStyle w:val="Style6"/>
        <w:keepNext w:val="0"/>
        <w:keepLines w:val="0"/>
        <w:widowControl w:val="0"/>
        <w:numPr>
          <w:ilvl w:val="0"/>
          <w:numId w:val="1"/>
        </w:numPr>
        <w:shd w:val="clear" w:color="auto" w:fill="auto"/>
        <w:tabs>
          <w:tab w:pos="1421" w:val="left"/>
        </w:tabs>
        <w:bidi w:val="0"/>
        <w:spacing w:before="0" w:after="0"/>
        <w:ind w:left="0" w:right="0" w:firstLine="720"/>
        <w:jc w:val="both"/>
      </w:pPr>
      <w:r>
        <w:rPr>
          <w:rStyle w:val="CharStyle7"/>
        </w:rPr>
        <w:t xml:space="preserve">непредставления (за исключением случаев, предусмотренных Законом о контрактной системе) в заявке на участие в закупке информации и документов, предусмотренных извещением об осуществлении закупки в соответствии с Законом о контрактной системе (за исключением информации и документов, предусмотренных п.2 и </w:t>
      </w:r>
      <w:r>
        <w:rPr>
          <w:rStyle w:val="CharStyle7"/>
          <w:lang w:val="en-US" w:eastAsia="en-US"/>
        </w:rPr>
        <w:t xml:space="preserve">3 </w:t>
      </w:r>
      <w:r>
        <w:rPr>
          <w:rStyle w:val="CharStyle7"/>
        </w:rPr>
        <w:t>ч.6 ст.43 Закона о контрактной системе), несоответствия таких информации и документов требованиям, установленным в извещении об осуществлении закупки;</w:t>
      </w:r>
    </w:p>
    <w:p>
      <w:pPr>
        <w:pStyle w:val="Style6"/>
        <w:keepNext w:val="0"/>
        <w:keepLines w:val="0"/>
        <w:widowControl w:val="0"/>
        <w:numPr>
          <w:ilvl w:val="0"/>
          <w:numId w:val="1"/>
        </w:numPr>
        <w:shd w:val="clear" w:color="auto" w:fill="auto"/>
        <w:tabs>
          <w:tab w:pos="1421" w:val="left"/>
        </w:tabs>
        <w:bidi w:val="0"/>
        <w:spacing w:before="0" w:after="0"/>
        <w:ind w:left="0" w:right="0" w:firstLine="720"/>
        <w:jc w:val="both"/>
      </w:pPr>
      <w:r>
        <w:rPr>
          <w:rStyle w:val="CharStyle7"/>
        </w:rPr>
        <w:t xml:space="preserve">непредставления информации и документов, предусмотренных п.2 и </w:t>
      </w:r>
      <w:r>
        <w:rPr>
          <w:rStyle w:val="CharStyle7"/>
          <w:lang w:val="en-US" w:eastAsia="en-US"/>
        </w:rPr>
        <w:t xml:space="preserve">3 </w:t>
      </w:r>
      <w:r>
        <w:rPr>
          <w:rStyle w:val="CharStyle7"/>
        </w:rPr>
        <w:t>ч.6 ст.43 Закона о контрактной системе, несоответствия таких информации и документов требованиям, установленным в извещении об осуществлении закупки;</w:t>
      </w:r>
    </w:p>
    <w:p>
      <w:pPr>
        <w:pStyle w:val="Style6"/>
        <w:keepNext w:val="0"/>
        <w:keepLines w:val="0"/>
        <w:widowControl w:val="0"/>
        <w:numPr>
          <w:ilvl w:val="0"/>
          <w:numId w:val="1"/>
        </w:numPr>
        <w:shd w:val="clear" w:color="auto" w:fill="auto"/>
        <w:tabs>
          <w:tab w:pos="1421" w:val="left"/>
        </w:tabs>
        <w:bidi w:val="0"/>
        <w:spacing w:before="0" w:after="0"/>
        <w:ind w:left="0" w:right="0" w:firstLine="720"/>
        <w:jc w:val="both"/>
      </w:pPr>
      <w:r>
        <w:rPr>
          <w:rStyle w:val="CharStyle7"/>
        </w:rPr>
        <w:t xml:space="preserve">несоответствия участника закупки требованиям, установленным в извещении об осуществлении закупки в соответствии с ч.1 ст.31 Закона о контрактной системе, требованиям, установленным в извещении об осуществлении закупки в соответствии с ч.1.1, </w:t>
      </w:r>
      <w:r>
        <w:rPr>
          <w:rStyle w:val="CharStyle7"/>
          <w:lang w:val="en-US" w:eastAsia="en-US"/>
        </w:rPr>
        <w:t xml:space="preserve">2 </w:t>
      </w:r>
      <w:r>
        <w:rPr>
          <w:rStyle w:val="CharStyle7"/>
        </w:rPr>
        <w:t xml:space="preserve">и </w:t>
      </w:r>
      <w:r>
        <w:rPr>
          <w:rStyle w:val="CharStyle7"/>
          <w:lang w:val="en-US" w:eastAsia="en-US"/>
        </w:rPr>
        <w:t xml:space="preserve">2.1 </w:t>
      </w:r>
      <w:r>
        <w:rPr>
          <w:rStyle w:val="CharStyle7"/>
        </w:rPr>
        <w:t>(при наличии таких требований) ст.31 Закона о контрактной системе;</w:t>
      </w:r>
    </w:p>
    <w:p>
      <w:pPr>
        <w:pStyle w:val="Style6"/>
        <w:keepNext w:val="0"/>
        <w:keepLines w:val="0"/>
        <w:widowControl w:val="0"/>
        <w:numPr>
          <w:ilvl w:val="0"/>
          <w:numId w:val="1"/>
        </w:numPr>
        <w:shd w:val="clear" w:color="auto" w:fill="auto"/>
        <w:tabs>
          <w:tab w:pos="1421" w:val="left"/>
        </w:tabs>
        <w:bidi w:val="0"/>
        <w:spacing w:before="0" w:after="0"/>
        <w:ind w:left="0" w:right="0" w:firstLine="720"/>
        <w:jc w:val="both"/>
      </w:pPr>
      <w:r>
        <w:rPr>
          <w:rStyle w:val="CharStyle7"/>
        </w:rPr>
        <w:t>предусмотренных пп.«а» п.1 (за исключением случая предусмотренного п.5 ч.12 ст.48 Закона о контрактной системе), пп.«а» п.2 ч.4 пп.«а» п.1 (за исключением случая, предусмотренного п.5 ч.12 ст.48 Закона о контрактной системе), п.2 ч.5 ст.14 Закона о контрактной системе;</w:t>
      </w:r>
    </w:p>
    <w:p>
      <w:pPr>
        <w:pStyle w:val="Style6"/>
        <w:keepNext w:val="0"/>
        <w:keepLines w:val="0"/>
        <w:widowControl w:val="0"/>
        <w:numPr>
          <w:ilvl w:val="0"/>
          <w:numId w:val="1"/>
        </w:numPr>
        <w:shd w:val="clear" w:color="auto" w:fill="auto"/>
        <w:tabs>
          <w:tab w:pos="1421" w:val="left"/>
        </w:tabs>
        <w:bidi w:val="0"/>
        <w:spacing w:before="0" w:after="0" w:line="257" w:lineRule="auto"/>
        <w:ind w:left="0" w:right="0" w:firstLine="720"/>
        <w:jc w:val="both"/>
      </w:pPr>
      <w:r>
        <w:rPr>
          <w:rStyle w:val="CharStyle7"/>
        </w:rPr>
        <w:t>непредставления информации и документов, предусмотренных п.5 ч.1 ст.43 Закона о контрактной системе, если такие информация и документы определены в соответствии с п.2 ч.2 ст.14 Закона о контрактной системе (в случае установления в соответствии с пп.«а» п.1 ч.2 ст.14 Закона о контрактной системе в извещении об осуществлении закупки запрета закупок товара, происходящего из иностранного государства);</w:t>
      </w:r>
    </w:p>
    <w:p>
      <w:pPr>
        <w:pStyle w:val="Style6"/>
        <w:keepNext w:val="0"/>
        <w:keepLines w:val="0"/>
        <w:widowControl w:val="0"/>
        <w:numPr>
          <w:ilvl w:val="0"/>
          <w:numId w:val="1"/>
        </w:numPr>
        <w:shd w:val="clear" w:color="auto" w:fill="auto"/>
        <w:tabs>
          <w:tab w:pos="1421" w:val="left"/>
        </w:tabs>
        <w:bidi w:val="0"/>
        <w:spacing w:before="0" w:after="0" w:line="257" w:lineRule="auto"/>
        <w:ind w:left="0" w:right="0" w:firstLine="720"/>
        <w:jc w:val="both"/>
      </w:pPr>
      <w:r>
        <w:rPr>
          <w:rStyle w:val="CharStyle7"/>
        </w:rPr>
        <w:t xml:space="preserve">выявления отнесения участника закупки к организациям, предусмотренным п.4 ст.2 Федерального закона от </w:t>
      </w:r>
      <w:r>
        <w:rPr>
          <w:rStyle w:val="CharStyle7"/>
          <w:lang w:val="en-US" w:eastAsia="en-US"/>
        </w:rPr>
        <w:t xml:space="preserve">4 </w:t>
      </w:r>
      <w:r>
        <w:rPr>
          <w:rStyle w:val="CharStyle7"/>
        </w:rPr>
        <w:t xml:space="preserve">июня </w:t>
      </w:r>
      <w:r>
        <w:rPr>
          <w:rStyle w:val="CharStyle7"/>
          <w:lang w:val="en-US" w:eastAsia="en-US"/>
        </w:rPr>
        <w:t xml:space="preserve">2018 </w:t>
      </w:r>
      <w:r>
        <w:rPr>
          <w:rStyle w:val="CharStyle7"/>
        </w:rPr>
        <w:t>года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pPr>
        <w:pStyle w:val="Style6"/>
        <w:keepNext w:val="0"/>
        <w:keepLines w:val="0"/>
        <w:widowControl w:val="0"/>
        <w:numPr>
          <w:ilvl w:val="0"/>
          <w:numId w:val="1"/>
        </w:numPr>
        <w:shd w:val="clear" w:color="auto" w:fill="auto"/>
        <w:tabs>
          <w:tab w:pos="2141" w:val="left"/>
        </w:tabs>
        <w:bidi w:val="0"/>
        <w:spacing w:before="0" w:after="0" w:line="257" w:lineRule="auto"/>
        <w:ind w:left="0" w:right="0" w:firstLine="720"/>
        <w:jc w:val="both"/>
      </w:pPr>
      <w:r>
        <w:rPr>
          <w:rStyle w:val="CharStyle7"/>
        </w:rPr>
        <w:t>предусмотренных ч.6 ст.45 Закона о контрактной системе;</w:t>
      </w:r>
    </w:p>
    <w:p>
      <w:pPr>
        <w:pStyle w:val="Style6"/>
        <w:keepNext w:val="0"/>
        <w:keepLines w:val="0"/>
        <w:widowControl w:val="0"/>
        <w:numPr>
          <w:ilvl w:val="0"/>
          <w:numId w:val="1"/>
        </w:numPr>
        <w:shd w:val="clear" w:color="auto" w:fill="auto"/>
        <w:tabs>
          <w:tab w:pos="1421" w:val="left"/>
        </w:tabs>
        <w:bidi w:val="0"/>
        <w:spacing w:before="0" w:after="0" w:line="257" w:lineRule="auto"/>
        <w:ind w:left="0" w:right="0" w:firstLine="720"/>
        <w:jc w:val="both"/>
      </w:pPr>
      <w:r>
        <w:rPr>
          <w:rStyle w:val="CharStyle7"/>
        </w:rPr>
        <w:t>выявления недостоверной информации, содержащейся в заявке на участие в закупке;</w:t>
      </w:r>
    </w:p>
    <w:p>
      <w:pPr>
        <w:pStyle w:val="Style6"/>
        <w:keepNext w:val="0"/>
        <w:keepLines w:val="0"/>
        <w:widowControl w:val="0"/>
        <w:numPr>
          <w:ilvl w:val="0"/>
          <w:numId w:val="1"/>
        </w:numPr>
        <w:shd w:val="clear" w:color="auto" w:fill="auto"/>
        <w:tabs>
          <w:tab w:pos="1421" w:val="left"/>
        </w:tabs>
        <w:bidi w:val="0"/>
        <w:spacing w:before="0" w:after="0" w:line="257" w:lineRule="auto"/>
        <w:ind w:left="0" w:right="0" w:firstLine="720"/>
        <w:jc w:val="both"/>
      </w:pPr>
      <w:r>
        <w:rPr>
          <w:rStyle w:val="CharStyle7"/>
        </w:rPr>
        <w:t>указания информации о предложении участника закупки предусмотренном п.3 или п.4 ч.1 ст.43 Закона о контрактной системе.</w:t>
      </w:r>
    </w:p>
    <w:p>
      <w:pPr>
        <w:pStyle w:val="Style6"/>
        <w:keepNext w:val="0"/>
        <w:keepLines w:val="0"/>
        <w:widowControl w:val="0"/>
        <w:shd w:val="clear" w:color="auto" w:fill="auto"/>
        <w:bidi w:val="0"/>
        <w:spacing w:before="0" w:after="0" w:line="257" w:lineRule="auto"/>
        <w:ind w:left="0" w:right="0" w:firstLine="720"/>
        <w:jc w:val="both"/>
      </w:pPr>
      <w:r>
        <w:rPr>
          <w:rStyle w:val="CharStyle7"/>
        </w:rPr>
        <w:t>Согласно ч.4 ст.106 Закона о контрактной системе участник закупки, подавший жалобу, вправе представить для рассмотрения жалобы по существу информацию и документы, подтверждающие обоснованность доводов жалобы.</w:t>
      </w:r>
    </w:p>
    <w:p>
      <w:pPr>
        <w:pStyle w:val="Style6"/>
        <w:keepNext w:val="0"/>
        <w:keepLines w:val="0"/>
        <w:widowControl w:val="0"/>
        <w:shd w:val="clear" w:color="auto" w:fill="auto"/>
        <w:bidi w:val="0"/>
        <w:spacing w:before="0" w:after="0" w:line="257" w:lineRule="auto"/>
        <w:ind w:left="0" w:right="0" w:firstLine="720"/>
        <w:jc w:val="both"/>
      </w:pPr>
      <w:r>
        <w:rPr>
          <w:rStyle w:val="CharStyle7"/>
        </w:rPr>
        <w:t xml:space="preserve">В составе жалобы Заявитель указывал, что ООО «Извор» является туроператором, при этом у ООО «Извор» заключен действующий договор №077/АТО-25 от </w:t>
      </w:r>
      <w:r>
        <w:rPr>
          <w:rStyle w:val="CharStyle7"/>
          <w:lang w:val="en-US" w:eastAsia="en-US"/>
        </w:rPr>
        <w:t xml:space="preserve">01.09.2025 </w:t>
      </w:r>
      <w:r>
        <w:rPr>
          <w:rStyle w:val="CharStyle7"/>
        </w:rPr>
        <w:t xml:space="preserve">с транспортной компанией ООО «ТСК», обладающей действующей лицензии на деятельность по перевозкам пассажиров и иных лиц автобусами (лицензия №АК-77-000599 от </w:t>
      </w:r>
      <w:r>
        <w:rPr>
          <w:rStyle w:val="CharStyle7"/>
          <w:lang w:val="en-US" w:eastAsia="en-US"/>
        </w:rPr>
        <w:t xml:space="preserve">08.07.2019 </w:t>
      </w:r>
      <w:r>
        <w:rPr>
          <w:rStyle w:val="CharStyle7"/>
        </w:rPr>
        <w:t>года), ввиду чего отклонение заявки Заявителя является неправомерным.</w:t>
      </w:r>
    </w:p>
    <w:p>
      <w:pPr>
        <w:pStyle w:val="Style6"/>
        <w:keepNext w:val="0"/>
        <w:keepLines w:val="0"/>
        <w:widowControl w:val="0"/>
        <w:shd w:val="clear" w:color="auto" w:fill="auto"/>
        <w:bidi w:val="0"/>
        <w:spacing w:before="0" w:after="0" w:line="257" w:lineRule="auto"/>
        <w:ind w:left="0" w:right="0" w:firstLine="720"/>
        <w:jc w:val="both"/>
      </w:pPr>
      <w:r>
        <w:rPr>
          <w:rStyle w:val="CharStyle7"/>
        </w:rPr>
        <w:t>Согласно ч.1 ст.106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w:t>
      </w:r>
    </w:p>
    <w:p>
      <w:pPr>
        <w:pStyle w:val="Style6"/>
        <w:keepNext w:val="0"/>
        <w:keepLines w:val="0"/>
        <w:widowControl w:val="0"/>
        <w:shd w:val="clear" w:color="auto" w:fill="auto"/>
        <w:bidi w:val="0"/>
        <w:spacing w:before="0" w:after="0" w:line="257" w:lineRule="auto"/>
        <w:ind w:left="0" w:right="0" w:firstLine="720"/>
        <w:jc w:val="both"/>
      </w:pPr>
      <w:r>
        <w:rPr>
          <w:rStyle w:val="CharStyle7"/>
        </w:rPr>
        <w:t>На заседании Комиссии Управления представитель Заказчика пояснил, что Заявитель не обладает требуемой лицензией, ввиду чего, комиссией Заказчика принято правомерное решение о несоответствии Заявителя требованиям извещения.</w:t>
      </w:r>
    </w:p>
    <w:p>
      <w:pPr>
        <w:pStyle w:val="Style6"/>
        <w:keepNext w:val="0"/>
        <w:keepLines w:val="0"/>
        <w:widowControl w:val="0"/>
        <w:shd w:val="clear" w:color="auto" w:fill="auto"/>
        <w:bidi w:val="0"/>
        <w:spacing w:before="0" w:after="0" w:line="257" w:lineRule="auto"/>
        <w:ind w:left="0" w:right="0" w:firstLine="720"/>
        <w:jc w:val="both"/>
      </w:pPr>
      <w:r>
        <w:rPr>
          <w:rStyle w:val="CharStyle7"/>
        </w:rPr>
        <w:t>Представитель Уполномоченного учреждения поддержал изложенную позицию Заказчика.</w:t>
      </w:r>
    </w:p>
    <w:p>
      <w:pPr>
        <w:pStyle w:val="Style6"/>
        <w:keepNext w:val="0"/>
        <w:keepLines w:val="0"/>
        <w:widowControl w:val="0"/>
        <w:shd w:val="clear" w:color="auto" w:fill="auto"/>
        <w:bidi w:val="0"/>
        <w:spacing w:before="0" w:after="0" w:line="257" w:lineRule="auto"/>
        <w:ind w:left="0" w:right="0" w:firstLine="720"/>
        <w:jc w:val="both"/>
      </w:pPr>
      <w:r>
        <w:rPr>
          <w:rStyle w:val="CharStyle7"/>
        </w:rPr>
        <w:t>Комиссией Управления установлено, что в составе заявки Заявителя не представлены сведения о наличии у участника закупки действующей лицензии на деятельность по перевозкам пассажиров и иных лиц автобусами.</w:t>
      </w:r>
    </w:p>
    <w:p>
      <w:pPr>
        <w:pStyle w:val="Style6"/>
        <w:keepNext w:val="0"/>
        <w:keepLines w:val="0"/>
        <w:widowControl w:val="0"/>
        <w:shd w:val="clear" w:color="auto" w:fill="auto"/>
        <w:bidi w:val="0"/>
        <w:spacing w:before="0" w:after="0" w:line="257" w:lineRule="auto"/>
        <w:ind w:left="0" w:right="0" w:firstLine="720"/>
        <w:jc w:val="both"/>
      </w:pPr>
      <w:r>
        <w:rPr>
          <w:rStyle w:val="CharStyle7"/>
        </w:rPr>
        <w:t>Комиссия Управления отмечает, что у участника закупки, в случае предъявления к нему определённых квалификационных или обязательных в силу закона требований, сохраняется обязанность по собственному соответствию таким требованиям, вне зависимости от наличия у него намерения и возможности</w:t>
      </w:r>
    </w:p>
    <w:p>
      <w:pPr>
        <w:pStyle w:val="Style6"/>
        <w:keepNext w:val="0"/>
        <w:keepLines w:val="0"/>
        <w:widowControl w:val="0"/>
        <w:shd w:val="clear" w:color="auto" w:fill="auto"/>
        <w:bidi w:val="0"/>
        <w:spacing w:before="0" w:after="0" w:line="252" w:lineRule="auto"/>
        <w:ind w:left="0" w:right="0" w:firstLine="0"/>
        <w:jc w:val="both"/>
      </w:pPr>
      <w:r>
        <w:rPr>
          <w:rStyle w:val="CharStyle7"/>
        </w:rPr>
        <w:t>привлечь к исполнению своих обязательств по контракту субподрядную организацию.</w:t>
      </w:r>
    </w:p>
    <w:p>
      <w:pPr>
        <w:pStyle w:val="Style6"/>
        <w:keepNext w:val="0"/>
        <w:keepLines w:val="0"/>
        <w:widowControl w:val="0"/>
        <w:shd w:val="clear" w:color="auto" w:fill="auto"/>
        <w:bidi w:val="0"/>
        <w:spacing w:before="0" w:after="0" w:line="252" w:lineRule="auto"/>
        <w:ind w:left="0" w:right="0" w:firstLine="700"/>
        <w:jc w:val="both"/>
      </w:pPr>
      <w:r>
        <w:rPr>
          <w:rStyle w:val="CharStyle7"/>
        </w:rPr>
        <w:t>Сама по себе возможность привлечения субподрядной организации не освобождает участника закупки от исполнения работ по контракту, поскольку иное противоречило бы смыслу самого института субподряда (ст.706 ГК РФ), предполагающего привлечение субподрядчиков для выполнения отдельных видов работ по контракту, но не всего контракта целиком.</w:t>
      </w:r>
    </w:p>
    <w:p>
      <w:pPr>
        <w:pStyle w:val="Style6"/>
        <w:keepNext w:val="0"/>
        <w:keepLines w:val="0"/>
        <w:widowControl w:val="0"/>
        <w:shd w:val="clear" w:color="auto" w:fill="auto"/>
        <w:bidi w:val="0"/>
        <w:spacing w:before="0" w:after="0" w:line="252" w:lineRule="auto"/>
        <w:ind w:left="0" w:right="0" w:firstLine="700"/>
        <w:jc w:val="both"/>
      </w:pPr>
      <w:r>
        <w:rPr>
          <w:rStyle w:val="CharStyle7"/>
        </w:rPr>
        <w:t>Данная позиция нашла своё отражение в решении Арбитражного суда г. Москвы по делу №А40-103932/19-121-911.</w:t>
      </w:r>
    </w:p>
    <w:p>
      <w:pPr>
        <w:pStyle w:val="Style6"/>
        <w:keepNext w:val="0"/>
        <w:keepLines w:val="0"/>
        <w:widowControl w:val="0"/>
        <w:shd w:val="clear" w:color="auto" w:fill="auto"/>
        <w:bidi w:val="0"/>
        <w:spacing w:before="0" w:after="0" w:line="252" w:lineRule="auto"/>
        <w:ind w:left="0" w:right="0" w:firstLine="700"/>
        <w:jc w:val="both"/>
      </w:pPr>
      <w:r>
        <w:rPr>
          <w:rStyle w:val="CharStyle7"/>
        </w:rPr>
        <w:t>Таким образом, довод представителя Заявителя о возможности привлечения соисполнителя и отсутствии необходимости наличия непосредственно у участника закупки действующей лицензией не находит своего подтверждения.</w:t>
      </w:r>
    </w:p>
    <w:p>
      <w:pPr>
        <w:pStyle w:val="Style6"/>
        <w:keepNext w:val="0"/>
        <w:keepLines w:val="0"/>
        <w:widowControl w:val="0"/>
        <w:shd w:val="clear" w:color="auto" w:fill="auto"/>
        <w:bidi w:val="0"/>
        <w:spacing w:before="0" w:after="0" w:line="252" w:lineRule="auto"/>
        <w:ind w:left="0" w:right="0" w:firstLine="700"/>
        <w:jc w:val="both"/>
      </w:pPr>
      <w:r>
        <w:rPr>
          <w:rStyle w:val="CharStyle7"/>
        </w:rPr>
        <w:t>Вместе с этим, Комиссия Управления считает необходимым отметить, что руководствуясь буквально положениями п.1 ч.1 ст.31 Закона о контрактной системе, устанавливающими требование напрямую к участникам закупки о соответствии требованиям, установленным в соответствии с законодательством Российской Федерации, и положениями пп.«н» п.1 ч.1 ст.43 Закона о контрактной системе которые, как следствие, не предусматривают возможность подтверждения соответствия требованиям п.1 ч.1 ст.31 Закона о контрактной системе иного лица, помимо участника закупки, подавшего заявку на участие в конкурентной процедуре.</w:t>
      </w:r>
    </w:p>
    <w:p>
      <w:pPr>
        <w:pStyle w:val="Style6"/>
        <w:keepNext w:val="0"/>
        <w:keepLines w:val="0"/>
        <w:widowControl w:val="0"/>
        <w:shd w:val="clear" w:color="auto" w:fill="auto"/>
        <w:bidi w:val="0"/>
        <w:spacing w:before="0" w:after="0" w:line="252" w:lineRule="auto"/>
        <w:ind w:left="0" w:right="0" w:firstLine="700"/>
        <w:jc w:val="both"/>
      </w:pPr>
      <w:r>
        <w:rPr>
          <w:rStyle w:val="CharStyle7"/>
        </w:rPr>
        <w:t>Кроме того, Закон о контрактной системе не предусматривает участие в закупках нескольких юридических лиц, выступающих на стороне участника закупки.</w:t>
      </w:r>
    </w:p>
    <w:p>
      <w:pPr>
        <w:pStyle w:val="Style6"/>
        <w:keepNext w:val="0"/>
        <w:keepLines w:val="0"/>
        <w:widowControl w:val="0"/>
        <w:shd w:val="clear" w:color="auto" w:fill="auto"/>
        <w:bidi w:val="0"/>
        <w:spacing w:before="0" w:after="0" w:line="252" w:lineRule="auto"/>
        <w:ind w:left="0" w:right="0" w:firstLine="700"/>
        <w:jc w:val="both"/>
      </w:pPr>
      <w:r>
        <w:rPr>
          <w:rStyle w:val="CharStyle7"/>
        </w:rPr>
        <w:t xml:space="preserve">Так, согласно п.4 ст.3 Закона о контрактной системе участником закупки может быть любое юридическое лицо независимо от его организационно-правовой формы, формы собственности, места нахождения и места происхождения капитала, за исключением юридического лица, местом регистрации которого является государство или территория, включенные в утверждаемый в соответствии с п.15 ст.241 Бюджетного кодекса Российской Федерации перечень государств и территорий, используемых для промежуточного (офшорного) владения активами в Российской Федерации (далее </w:t>
      </w:r>
      <w:r>
        <w:rPr>
          <w:rStyle w:val="CharStyle7"/>
          <w:lang w:val="en-US" w:eastAsia="en-US"/>
        </w:rPr>
        <w:t xml:space="preserve">- </w:t>
      </w:r>
      <w:r>
        <w:rPr>
          <w:rStyle w:val="CharStyle7"/>
        </w:rPr>
        <w:t xml:space="preserve">офшорная компания), либо юридического лица, являющегося иностранным агентом в соответствии с Федеральным законом от </w:t>
      </w:r>
      <w:r>
        <w:rPr>
          <w:rStyle w:val="CharStyle7"/>
          <w:lang w:val="en-US" w:eastAsia="en-US"/>
        </w:rPr>
        <w:t xml:space="preserve">14 </w:t>
      </w:r>
      <w:r>
        <w:rPr>
          <w:rStyle w:val="CharStyle7"/>
        </w:rPr>
        <w:t xml:space="preserve">июля </w:t>
      </w:r>
      <w:r>
        <w:rPr>
          <w:rStyle w:val="CharStyle7"/>
          <w:lang w:val="en-US" w:eastAsia="en-US"/>
        </w:rPr>
        <w:t xml:space="preserve">2022 </w:t>
      </w:r>
      <w:r>
        <w:rPr>
          <w:rStyle w:val="CharStyle7"/>
        </w:rPr>
        <w:t xml:space="preserve">года №255-ФЗ «О контроле за деятельностью лиц, находящихся под иностранным влиянием», или любое физическое лицо, в том числе зарегистрированное в качестве индивидуального предпринимателя, за исключением физического лица, являющегося иностранным агентом в соответствии с Федеральным законом от </w:t>
      </w:r>
      <w:r>
        <w:rPr>
          <w:rStyle w:val="CharStyle7"/>
          <w:lang w:val="en-US" w:eastAsia="en-US"/>
        </w:rPr>
        <w:t xml:space="preserve">14 </w:t>
      </w:r>
      <w:r>
        <w:rPr>
          <w:rStyle w:val="CharStyle7"/>
        </w:rPr>
        <w:t xml:space="preserve">июля </w:t>
      </w:r>
      <w:r>
        <w:rPr>
          <w:rStyle w:val="CharStyle7"/>
          <w:lang w:val="en-US" w:eastAsia="en-US"/>
        </w:rPr>
        <w:t xml:space="preserve">2022 </w:t>
      </w:r>
      <w:r>
        <w:rPr>
          <w:rStyle w:val="CharStyle7"/>
        </w:rPr>
        <w:t>года №255-ФЗ «О контроле за деятельностью лиц, находящихся под иностранным влиянием».</w:t>
      </w:r>
    </w:p>
    <w:p>
      <w:pPr>
        <w:pStyle w:val="Style6"/>
        <w:keepNext w:val="0"/>
        <w:keepLines w:val="0"/>
        <w:widowControl w:val="0"/>
        <w:shd w:val="clear" w:color="auto" w:fill="auto"/>
        <w:bidi w:val="0"/>
        <w:spacing w:before="0" w:after="0" w:line="252" w:lineRule="auto"/>
        <w:ind w:left="0" w:right="0" w:firstLine="700"/>
        <w:jc w:val="both"/>
      </w:pPr>
      <w:r>
        <w:rPr>
          <w:rStyle w:val="CharStyle7"/>
        </w:rPr>
        <w:t xml:space="preserve">Как следует из буквального толкования диспозиции приведенной статьи, на стороне участника закупки может выступать только юридическое или физическое лицо в единственном числе, множественность лиц в этом случае не предполагается, а значит </w:t>
      </w:r>
      <w:r>
        <w:rPr>
          <w:rStyle w:val="CharStyle7"/>
          <w:lang w:val="en-US" w:eastAsia="en-US"/>
        </w:rPr>
        <w:t xml:space="preserve">- </w:t>
      </w:r>
      <w:r>
        <w:rPr>
          <w:rStyle w:val="CharStyle7"/>
        </w:rPr>
        <w:t>невозможна в рамках проведения закупок в соответствии с положениями Закона о контрактной системе.</w:t>
      </w:r>
    </w:p>
    <w:p>
      <w:pPr>
        <w:pStyle w:val="Style6"/>
        <w:keepNext w:val="0"/>
        <w:keepLines w:val="0"/>
        <w:widowControl w:val="0"/>
        <w:shd w:val="clear" w:color="auto" w:fill="auto"/>
        <w:bidi w:val="0"/>
        <w:spacing w:before="0" w:after="0" w:line="252" w:lineRule="auto"/>
        <w:ind w:left="0" w:right="0" w:firstLine="700"/>
        <w:jc w:val="both"/>
      </w:pPr>
      <w:r>
        <w:rPr>
          <w:rStyle w:val="CharStyle7"/>
        </w:rPr>
        <w:t>При этом, согласно ч.5 ст.3 Федерального закона Российской Федерации от</w:t>
      </w:r>
    </w:p>
    <w:p>
      <w:pPr>
        <w:pStyle w:val="Style6"/>
        <w:keepNext w:val="0"/>
        <w:keepLines w:val="0"/>
        <w:widowControl w:val="0"/>
        <w:shd w:val="clear" w:color="auto" w:fill="auto"/>
        <w:bidi w:val="0"/>
        <w:spacing w:before="0" w:after="0" w:line="252" w:lineRule="auto"/>
        <w:ind w:left="0" w:right="0" w:firstLine="0"/>
        <w:jc w:val="both"/>
      </w:pPr>
      <w:r>
        <w:rPr>
          <w:rStyle w:val="CharStyle7"/>
          <w:lang w:val="en-US" w:eastAsia="en-US"/>
        </w:rPr>
        <w:t xml:space="preserve">18 </w:t>
      </w:r>
      <w:r>
        <w:rPr>
          <w:rStyle w:val="CharStyle7"/>
        </w:rPr>
        <w:t xml:space="preserve">июля </w:t>
      </w:r>
      <w:r>
        <w:rPr>
          <w:rStyle w:val="CharStyle7"/>
          <w:lang w:val="en-US" w:eastAsia="en-US"/>
        </w:rPr>
        <w:t xml:space="preserve">2011 №223 </w:t>
      </w:r>
      <w:r>
        <w:rPr>
          <w:rStyle w:val="CharStyle7"/>
        </w:rPr>
        <w:t xml:space="preserve">«О закупках товаров, работ, услуг отдельными видами юридических лиц» (далее </w:t>
      </w:r>
      <w:r>
        <w:rPr>
          <w:rStyle w:val="CharStyle7"/>
          <w:lang w:val="en-US" w:eastAsia="en-US"/>
        </w:rPr>
        <w:t xml:space="preserve">— </w:t>
      </w:r>
      <w:r>
        <w:rPr>
          <w:rStyle w:val="CharStyle7"/>
        </w:rPr>
        <w:t xml:space="preserve">Закон о закупках) участником закупки является любое юридическое лицо или несколько юридических лиц, выступающих на стороне одного участника закупки, независимо от организационно-правовой формы, формы собственности, места нахождения и места происхождения капитала, за исключением юридического лица, являющегося иностранным агентом в соответствии с Федеральным законом от </w:t>
      </w:r>
      <w:r>
        <w:rPr>
          <w:rStyle w:val="CharStyle7"/>
          <w:lang w:val="en-US" w:eastAsia="en-US"/>
        </w:rPr>
        <w:t xml:space="preserve">14 </w:t>
      </w:r>
      <w:r>
        <w:rPr>
          <w:rStyle w:val="CharStyle7"/>
        </w:rPr>
        <w:t xml:space="preserve">июля </w:t>
      </w:r>
      <w:r>
        <w:rPr>
          <w:rStyle w:val="CharStyle7"/>
          <w:lang w:val="en-US" w:eastAsia="en-US"/>
        </w:rPr>
        <w:t xml:space="preserve">2022 </w:t>
      </w:r>
      <w:r>
        <w:rPr>
          <w:rStyle w:val="CharStyle7"/>
        </w:rPr>
        <w:t xml:space="preserve">года №255-ФЗ «О контроле за деятельностью лиц, находящихся под иностранным влиянием», либо любое физическое лицо или несколько физических лиц, выступающих на стороне одного участника закупки, в том числе индивидуальный предприниматель или несколько индивидуальных предпринимателей, выступающих на стороне одного участника закупки, за исключением физического лица, являющегося иностранным агентом в соответствии с Федеральным законом от </w:t>
      </w:r>
      <w:r>
        <w:rPr>
          <w:rStyle w:val="CharStyle7"/>
          <w:lang w:val="en-US" w:eastAsia="en-US"/>
        </w:rPr>
        <w:t xml:space="preserve">14 </w:t>
      </w:r>
      <w:r>
        <w:rPr>
          <w:rStyle w:val="CharStyle7"/>
        </w:rPr>
        <w:t xml:space="preserve">июля </w:t>
      </w:r>
      <w:r>
        <w:rPr>
          <w:rStyle w:val="CharStyle7"/>
          <w:lang w:val="en-US" w:eastAsia="en-US"/>
        </w:rPr>
        <w:t xml:space="preserve">2022 </w:t>
      </w:r>
      <w:r>
        <w:rPr>
          <w:rStyle w:val="CharStyle7"/>
        </w:rPr>
        <w:t>года №255-ФЗ «О контроле за деятельностью лиц, находящихся под иностранным влиянием».</w:t>
      </w:r>
    </w:p>
    <w:p>
      <w:pPr>
        <w:pStyle w:val="Style6"/>
        <w:keepNext w:val="0"/>
        <w:keepLines w:val="0"/>
        <w:widowControl w:val="0"/>
        <w:shd w:val="clear" w:color="auto" w:fill="auto"/>
        <w:bidi w:val="0"/>
        <w:spacing w:before="0" w:after="0" w:line="252" w:lineRule="auto"/>
        <w:ind w:left="0" w:right="0" w:firstLine="700"/>
        <w:jc w:val="both"/>
      </w:pPr>
      <w:r>
        <w:rPr>
          <w:rStyle w:val="CharStyle7"/>
        </w:rPr>
        <w:t>Таким образом, Закон о закупках, напротив, прямо предусматривает возможность одного участника подать одну заявку от имени нескольких лиц.</w:t>
      </w:r>
    </w:p>
    <w:p>
      <w:pPr>
        <w:pStyle w:val="Style6"/>
        <w:keepNext w:val="0"/>
        <w:keepLines w:val="0"/>
        <w:widowControl w:val="0"/>
        <w:shd w:val="clear" w:color="auto" w:fill="auto"/>
        <w:bidi w:val="0"/>
        <w:spacing w:before="0" w:after="0" w:line="252" w:lineRule="auto"/>
        <w:ind w:left="0" w:right="0" w:firstLine="700"/>
        <w:jc w:val="both"/>
      </w:pPr>
      <w:r>
        <w:rPr>
          <w:rStyle w:val="CharStyle7"/>
        </w:rPr>
        <w:t>Помимо этого, поскольку государственный заказчик в рассматриваемых правоотношениях обладает большим объемом публично-правовых обязанностей, нежели участник закупки, и осуществляет обеспечение государственных и муниципальных нужд в товарах, работах и услугах, то интересы такого заказчика в рамках исполнения государственного контракта должны быть обеспечены определенным уровнем квалификации участника, на который Заказчик в праве рассчитывать по результатам рассмотрения заявок и определения победителя.</w:t>
      </w:r>
    </w:p>
    <w:p>
      <w:pPr>
        <w:pStyle w:val="Style6"/>
        <w:keepNext w:val="0"/>
        <w:keepLines w:val="0"/>
        <w:widowControl w:val="0"/>
        <w:shd w:val="clear" w:color="auto" w:fill="auto"/>
        <w:bidi w:val="0"/>
        <w:spacing w:before="0" w:after="0" w:line="252" w:lineRule="auto"/>
        <w:ind w:left="0" w:right="0" w:firstLine="700"/>
        <w:jc w:val="both"/>
      </w:pPr>
      <w:r>
        <w:rPr>
          <w:rStyle w:val="CharStyle7"/>
        </w:rPr>
        <w:t>Кроме того, Комиссия Управления отмечает, что в данном случае, необходимо применять правовой подход, согласно которому противоречия, любые риски, возникающие при исполнении контракта (в данном случае например расторжения договора между Заявителем и привлеченным лицом, невозможность Заказчика предъявлять требования ко всем участникам договора, и как следствие постановка исполнения условий контракта в зависимость от действий третьих лиц), следует толковать в пользу Заказчика ввиду того, что заказчик, заключая контракт, действует из публичных интересов, а оплата в рамках такого контракта происходит из бюджетов бюджетной системы Российской Федерации.</w:t>
      </w:r>
    </w:p>
    <w:p>
      <w:pPr>
        <w:pStyle w:val="Style6"/>
        <w:keepNext w:val="0"/>
        <w:keepLines w:val="0"/>
        <w:widowControl w:val="0"/>
        <w:shd w:val="clear" w:color="auto" w:fill="auto"/>
        <w:bidi w:val="0"/>
        <w:spacing w:before="0" w:after="0" w:line="252" w:lineRule="auto"/>
        <w:ind w:left="0" w:right="0" w:firstLine="700"/>
        <w:jc w:val="both"/>
      </w:pPr>
      <w:r>
        <w:rPr>
          <w:rStyle w:val="CharStyle7"/>
        </w:rPr>
        <w:t>Согласно системному толкованию указанных положений законодательства именно участник закупки должен соответствовать требованиям, устанавливаемым в соответствии с законодательством Российской Федерации к лицам, осуществляющим поставки товаров, выполнение работ, оказание услуг в соответствии со спецификой и содержанием объекта закупки. При этом установление действующим законодательством требований к лицу, выполняющему работу (оказывающему услугу), фактически означает требование к подрядчику (исполнителю), что порождает для участника закупки обязанность по подтверждению его соответствия указанным требования путем представления соответствующих документов на стадии подачи заявок на участие в аукционе.</w:t>
      </w:r>
    </w:p>
    <w:p>
      <w:pPr>
        <w:pStyle w:val="Style6"/>
        <w:keepNext w:val="0"/>
        <w:keepLines w:val="0"/>
        <w:widowControl w:val="0"/>
        <w:shd w:val="clear" w:color="auto" w:fill="auto"/>
        <w:bidi w:val="0"/>
        <w:spacing w:before="0" w:after="0" w:line="252" w:lineRule="auto"/>
        <w:ind w:left="0" w:right="0" w:firstLine="700"/>
        <w:jc w:val="both"/>
      </w:pPr>
      <w:r>
        <w:rPr>
          <w:rStyle w:val="CharStyle7"/>
        </w:rPr>
        <w:t>Кроме того, как указано выше, в требованиях к составу заявки на участие в закупке содержится однозначное требование к составу заявки участника закупки, а положения структурированной формы извещения содержат однозначные</w:t>
      </w:r>
      <w:r>
        <w:br w:type="page"/>
      </w:r>
    </w:p>
    <w:p>
      <w:pPr>
        <w:pStyle w:val="Style6"/>
        <w:keepNext w:val="0"/>
        <w:keepLines w:val="0"/>
        <w:widowControl w:val="0"/>
        <w:shd w:val="clear" w:color="auto" w:fill="auto"/>
        <w:bidi w:val="0"/>
        <w:spacing w:before="0" w:after="0"/>
        <w:ind w:left="0" w:right="0" w:firstLine="0"/>
        <w:jc w:val="both"/>
      </w:pPr>
      <w:r>
        <w:rPr>
          <w:rStyle w:val="CharStyle7"/>
        </w:rPr>
        <w:t>требования к участникам закупки, что не допускает двоякого трактования условий участия в закупочной процедуре.</w:t>
      </w:r>
    </w:p>
    <w:p>
      <w:pPr>
        <w:pStyle w:val="Style6"/>
        <w:keepNext w:val="0"/>
        <w:keepLines w:val="0"/>
        <w:widowControl w:val="0"/>
        <w:shd w:val="clear" w:color="auto" w:fill="auto"/>
        <w:bidi w:val="0"/>
        <w:spacing w:before="0" w:after="0"/>
        <w:ind w:left="0" w:right="0" w:firstLine="700"/>
        <w:jc w:val="both"/>
      </w:pPr>
      <w:r>
        <w:rPr>
          <w:rStyle w:val="CharStyle7"/>
        </w:rPr>
        <w:t xml:space="preserve">Аналогичная правовая позиция изложена также в решениях Арбитражного суда г. Москвы по делам №А40-12774/24-149-101 от </w:t>
      </w:r>
      <w:r>
        <w:rPr>
          <w:rStyle w:val="CharStyle7"/>
          <w:lang w:val="en-US" w:eastAsia="en-US"/>
        </w:rPr>
        <w:t xml:space="preserve">17.04.2024, </w:t>
      </w:r>
      <w:r>
        <w:rPr>
          <w:rStyle w:val="CharStyle7"/>
        </w:rPr>
        <w:t xml:space="preserve">№А40-4353/20-17- </w:t>
      </w:r>
      <w:r>
        <w:rPr>
          <w:rStyle w:val="CharStyle7"/>
          <w:lang w:val="en-US" w:eastAsia="en-US"/>
        </w:rPr>
        <w:t xml:space="preserve">32 </w:t>
      </w:r>
      <w:r>
        <w:rPr>
          <w:rStyle w:val="CharStyle7"/>
        </w:rPr>
        <w:t xml:space="preserve">от </w:t>
      </w:r>
      <w:r>
        <w:rPr>
          <w:rStyle w:val="CharStyle7"/>
          <w:lang w:val="en-US" w:eastAsia="en-US"/>
        </w:rPr>
        <w:t>05.06.2020.</w:t>
      </w:r>
    </w:p>
    <w:p>
      <w:pPr>
        <w:pStyle w:val="Style6"/>
        <w:keepNext w:val="0"/>
        <w:keepLines w:val="0"/>
        <w:widowControl w:val="0"/>
        <w:shd w:val="clear" w:color="auto" w:fill="auto"/>
        <w:bidi w:val="0"/>
        <w:spacing w:before="0" w:after="0"/>
        <w:ind w:left="0" w:right="0" w:firstLine="700"/>
        <w:jc w:val="both"/>
      </w:pPr>
      <w:r>
        <w:rPr>
          <w:rStyle w:val="CharStyle7"/>
        </w:rPr>
        <w:t>На основании вышеизложенного, у Комиссии Управления отсутствуют правовые основания для признания комиссии Заказчика нарушившей требования Закона о контрактной системе.</w:t>
      </w:r>
    </w:p>
    <w:p>
      <w:pPr>
        <w:pStyle w:val="Style6"/>
        <w:keepNext w:val="0"/>
        <w:keepLines w:val="0"/>
        <w:widowControl w:val="0"/>
        <w:shd w:val="clear" w:color="auto" w:fill="auto"/>
        <w:bidi w:val="0"/>
        <w:spacing w:before="0" w:after="0"/>
        <w:ind w:left="0" w:right="0" w:firstLine="700"/>
        <w:jc w:val="both"/>
      </w:pPr>
      <w:r>
        <w:rPr>
          <w:rStyle w:val="CharStyle7"/>
        </w:rPr>
        <w:t>Таким образом, Комиссия Управления приходит к выводу, что у комиссии по осуществлению закупок Заказчика имелись основания для отклонения заявки Заявителя, и что решение комиссии по осуществлению закупок Заказчика об отклонении заявки ООО «Извор» является правомерным.</w:t>
      </w:r>
    </w:p>
    <w:p>
      <w:pPr>
        <w:pStyle w:val="Style6"/>
        <w:keepNext w:val="0"/>
        <w:keepLines w:val="0"/>
        <w:widowControl w:val="0"/>
        <w:shd w:val="clear" w:color="auto" w:fill="auto"/>
        <w:bidi w:val="0"/>
        <w:spacing w:before="0" w:after="280"/>
        <w:ind w:left="0" w:right="0" w:firstLine="700"/>
        <w:jc w:val="both"/>
      </w:pPr>
      <w:r>
        <w:rPr>
          <w:rStyle w:val="CharStyle7"/>
        </w:rPr>
        <w:t>Исследовав представленные материалы, руководствуясь Законом о контрактной системе, Комиссия Управления</w:t>
      </w:r>
    </w:p>
    <w:p>
      <w:pPr>
        <w:pStyle w:val="Style6"/>
        <w:keepNext w:val="0"/>
        <w:keepLines w:val="0"/>
        <w:widowControl w:val="0"/>
        <w:shd w:val="clear" w:color="auto" w:fill="auto"/>
        <w:bidi w:val="0"/>
        <w:spacing w:before="0" w:after="0"/>
        <w:ind w:left="0" w:right="0" w:firstLine="0"/>
        <w:jc w:val="center"/>
      </w:pPr>
      <w:r>
        <w:rPr>
          <w:rStyle w:val="CharStyle7"/>
          <w:b/>
          <w:bCs/>
        </w:rPr>
        <w:t>Р Е Ш И Л А:</w:t>
      </w:r>
    </w:p>
    <w:p>
      <w:pPr>
        <w:pStyle w:val="Style6"/>
        <w:keepNext w:val="0"/>
        <w:keepLines w:val="0"/>
        <w:widowControl w:val="0"/>
        <w:numPr>
          <w:ilvl w:val="0"/>
          <w:numId w:val="3"/>
        </w:numPr>
        <w:shd w:val="clear" w:color="auto" w:fill="auto"/>
        <w:tabs>
          <w:tab w:pos="1355" w:val="left"/>
        </w:tabs>
        <w:bidi w:val="0"/>
        <w:spacing w:before="0" w:after="0"/>
        <w:ind w:left="0" w:right="0" w:firstLine="700"/>
        <w:jc w:val="both"/>
      </w:pPr>
      <w:r>
        <w:rPr>
          <w:rStyle w:val="CharStyle7"/>
        </w:rPr>
        <w:t>Признать жалобу ООО «Извор» на действия комиссии по</w:t>
      </w:r>
    </w:p>
    <w:p>
      <w:pPr>
        <w:pStyle w:val="Style6"/>
        <w:keepNext w:val="0"/>
        <w:keepLines w:val="0"/>
        <w:widowControl w:val="0"/>
        <w:shd w:val="clear" w:color="auto" w:fill="auto"/>
        <w:bidi w:val="0"/>
        <w:spacing w:before="0" w:after="0"/>
        <w:ind w:left="0" w:right="0" w:firstLine="0"/>
        <w:jc w:val="both"/>
      </w:pPr>
      <w:r>
        <w:rPr>
          <w:rStyle w:val="CharStyle7"/>
        </w:rPr>
        <w:t>осуществлению закупок Управы района Новокосино г. Москвы необоснованной.</w:t>
      </w:r>
    </w:p>
    <w:p>
      <w:pPr>
        <w:pStyle w:val="Style6"/>
        <w:keepNext w:val="0"/>
        <w:keepLines w:val="0"/>
        <w:widowControl w:val="0"/>
        <w:numPr>
          <w:ilvl w:val="0"/>
          <w:numId w:val="3"/>
        </w:numPr>
        <w:shd w:val="clear" w:color="auto" w:fill="auto"/>
        <w:tabs>
          <w:tab w:pos="1355" w:val="left"/>
        </w:tabs>
        <w:bidi w:val="0"/>
        <w:spacing w:before="0" w:after="0"/>
        <w:ind w:left="0" w:right="0" w:firstLine="700"/>
        <w:jc w:val="both"/>
      </w:pPr>
      <w:r>
        <w:rPr>
          <w:rStyle w:val="CharStyle7"/>
        </w:rPr>
        <w:t>Снять ограничения, наложенные на определение поставщика</w:t>
      </w:r>
    </w:p>
    <w:p>
      <w:pPr>
        <w:pStyle w:val="Style6"/>
        <w:keepNext w:val="0"/>
        <w:keepLines w:val="0"/>
        <w:widowControl w:val="0"/>
        <w:shd w:val="clear" w:color="auto" w:fill="auto"/>
        <w:bidi w:val="0"/>
        <w:spacing w:before="0" w:after="200"/>
        <w:ind w:left="0" w:right="0" w:firstLine="0"/>
        <w:jc w:val="both"/>
      </w:pPr>
      <w:r>
        <w:rPr>
          <w:rStyle w:val="CharStyle7"/>
        </w:rPr>
        <w:t>(подрядчика, исполнителя).</w:t>
      </w:r>
    </w:p>
    <w:p>
      <w:pPr>
        <w:pStyle w:val="Style6"/>
        <w:keepNext w:val="0"/>
        <w:keepLines w:val="0"/>
        <w:widowControl w:val="0"/>
        <w:shd w:val="clear" w:color="auto" w:fill="auto"/>
        <w:bidi w:val="0"/>
        <w:spacing w:before="0" w:after="0" w:line="252" w:lineRule="auto"/>
        <w:ind w:left="0" w:right="0" w:firstLine="700"/>
        <w:jc w:val="both"/>
      </w:pPr>
      <w:r>
        <w:rPr>
          <w:rStyle w:val="CharStyle7"/>
        </w:rPr>
        <w:t xml:space="preserve">Решение может быть обжаловано в судебном порядке в Арбитражном суде г. Москвы в течение </w:t>
      </w:r>
      <w:r>
        <w:rPr>
          <w:rStyle w:val="CharStyle7"/>
          <w:lang w:val="en-US" w:eastAsia="en-US"/>
        </w:rPr>
        <w:t xml:space="preserve">3 </w:t>
      </w:r>
      <w:r>
        <w:rPr>
          <w:rStyle w:val="CharStyle7"/>
        </w:rPr>
        <w:t xml:space="preserve">(трех) месяцев с даты его принятия в порядке, установленном гл. </w:t>
      </w:r>
      <w:r>
        <w:rPr>
          <w:rStyle w:val="CharStyle7"/>
          <w:lang w:val="en-US" w:eastAsia="en-US"/>
        </w:rPr>
        <w:t xml:space="preserve">24 </w:t>
      </w:r>
      <w:r>
        <w:rPr>
          <w:rStyle w:val="CharStyle7"/>
        </w:rPr>
        <w:t>АПК РФ.</w:t>
      </w:r>
    </w:p>
    <w:p>
      <w:pPr>
        <w:widowControl w:val="0"/>
        <w:spacing w:line="1" w:lineRule="exact"/>
        <w:sectPr>
          <w:headerReference w:type="default" r:id="rId12"/>
          <w:footerReference w:type="default" r:id="rId13"/>
          <w:footnotePr>
            <w:pos w:val="pageBottom"/>
            <w:numFmt w:val="decimal"/>
            <w:numRestart w:val="continuous"/>
          </w:footnotePr>
          <w:pgSz w:w="11900" w:h="16840"/>
          <w:pgMar w:top="692" w:right="537" w:bottom="658" w:left="1097" w:header="0" w:footer="3" w:gutter="0"/>
          <w:cols w:space="720"/>
          <w:noEndnote/>
          <w:rtlGutter w:val="0"/>
          <w:docGrid w:linePitch="360"/>
        </w:sectPr>
      </w:pPr>
      <w:r>
        <mc:AlternateContent>
          <mc:Choice Requires="wps">
            <w:drawing>
              <wp:anchor distT="127000" distB="192405" distL="0" distR="0" simplePos="0" relativeHeight="125829384" behindDoc="0" locked="0" layoutInCell="1" allowOverlap="1">
                <wp:simplePos x="0" y="0"/>
                <wp:positionH relativeFrom="page">
                  <wp:posOffset>734695</wp:posOffset>
                </wp:positionH>
                <wp:positionV relativeFrom="paragraph">
                  <wp:posOffset>127000</wp:posOffset>
                </wp:positionV>
                <wp:extent cx="1844040" cy="252730"/>
                <wp:wrapTopAndBottom/>
                <wp:docPr id="17" name="Shape 17"/>
                <a:graphic xmlns:a="http://schemas.openxmlformats.org/drawingml/2006/main">
                  <a:graphicData uri="http://schemas.microsoft.com/office/word/2010/wordprocessingShape">
                    <wps:wsp>
                      <wps:cNvSpPr txBox="1"/>
                      <wps:spPr>
                        <a:xfrm>
                          <a:ext cx="1844040" cy="25273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pPr>
                            <w:r>
                              <w:rPr>
                                <w:rStyle w:val="CharStyle7"/>
                              </w:rPr>
                              <w:t>Председательствующий</w:t>
                            </w:r>
                          </w:p>
                        </w:txbxContent>
                      </wps:txbx>
                      <wps:bodyPr wrap="none" lIns="0" tIns="0" rIns="0" bIns="0">
                        <a:noAutoFit/>
                      </wps:bodyPr>
                    </wps:wsp>
                  </a:graphicData>
                </a:graphic>
              </wp:anchor>
            </w:drawing>
          </mc:Choice>
          <mc:Fallback>
            <w:pict>
              <v:shape id="_x0000_s1043" type="#_x0000_t202" style="position:absolute;margin-left:57.850000000000001pt;margin-top:10.pt;width:145.20000000000002pt;height:19.900000000000002pt;z-index:-125829369;mso-wrap-distance-left:0;mso-wrap-distance-top:10.pt;mso-wrap-distance-right:0;mso-wrap-distance-bottom:15.15pt;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left"/>
                      </w:pPr>
                      <w:r>
                        <w:rPr>
                          <w:rStyle w:val="CharStyle7"/>
                        </w:rPr>
                        <w:t>Председательствующий</w:t>
                      </w:r>
                    </w:p>
                  </w:txbxContent>
                </v:textbox>
                <w10:wrap type="topAndBottom" anchorx="page"/>
              </v:shape>
            </w:pict>
          </mc:Fallback>
        </mc:AlternateContent>
      </w:r>
      <w:r>
        <w:drawing>
          <wp:anchor distT="227330" distB="635" distL="0" distR="1816735" simplePos="0" relativeHeight="125829386" behindDoc="0" locked="0" layoutInCell="1" allowOverlap="1">
            <wp:simplePos x="0" y="0"/>
            <wp:positionH relativeFrom="page">
              <wp:posOffset>3270885</wp:posOffset>
            </wp:positionH>
            <wp:positionV relativeFrom="paragraph">
              <wp:posOffset>227330</wp:posOffset>
            </wp:positionV>
            <wp:extent cx="298450" cy="347345"/>
            <wp:wrapTopAndBottom/>
            <wp:docPr id="19" name="Shape 19"/>
            <a:graphic xmlns:a="http://schemas.openxmlformats.org/drawingml/2006/main">
              <a:graphicData uri="http://schemas.openxmlformats.org/drawingml/2006/picture">
                <pic:pic xmlns:pic="http://schemas.openxmlformats.org/drawingml/2006/picture">
                  <pic:nvPicPr>
                    <pic:cNvPr id="20" name="Picture box 20"/>
                    <pic:cNvPicPr/>
                  </pic:nvPicPr>
                  <pic:blipFill>
                    <a:blip r:embed="rId14"/>
                    <a:stretch/>
                  </pic:blipFill>
                  <pic:spPr>
                    <a:xfrm>
                      <a:ext cx="298450" cy="34734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3660775</wp:posOffset>
                </wp:positionH>
                <wp:positionV relativeFrom="paragraph">
                  <wp:posOffset>288290</wp:posOffset>
                </wp:positionV>
                <wp:extent cx="1722120" cy="259080"/>
                <wp:wrapNone/>
                <wp:docPr id="21" name="Shape 21"/>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left"/>
                            </w:pPr>
                            <w:r>
                              <w:rPr>
                                <w:rStyle w:val="CharStyle16"/>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7" type="#_x0000_t202" style="position:absolute;margin-left:288.25pt;margin-top:22.699999999999999pt;width:135.59999999999999pt;height:20.400000000000002pt;z-index:251657729;mso-wrap-distance-left:0;mso-wrap-distance-right:0;mso-position-horizontal-relative:page" filled="f" stroked="f">
                <v:textbox inset="0,0,0,0">
                  <w:txbxContent>
                    <w:p>
                      <w:pPr>
                        <w:pStyle w:val="Style15"/>
                        <w:keepNext w:val="0"/>
                        <w:keepLines w:val="0"/>
                        <w:widowControl w:val="0"/>
                        <w:shd w:val="clear" w:color="auto" w:fill="auto"/>
                        <w:bidi w:val="0"/>
                        <w:spacing w:before="0" w:after="0" w:line="240" w:lineRule="auto"/>
                        <w:ind w:left="0" w:right="0" w:firstLine="0"/>
                        <w:jc w:val="left"/>
                      </w:pPr>
                      <w:r>
                        <w:rPr>
                          <w:rStyle w:val="CharStyle16"/>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127000" distB="192405" distL="0" distR="0" simplePos="0" relativeHeight="125829387" behindDoc="0" locked="0" layoutInCell="1" allowOverlap="1">
                <wp:simplePos x="0" y="0"/>
                <wp:positionH relativeFrom="page">
                  <wp:posOffset>6077585</wp:posOffset>
                </wp:positionH>
                <wp:positionV relativeFrom="paragraph">
                  <wp:posOffset>127000</wp:posOffset>
                </wp:positionV>
                <wp:extent cx="1136650" cy="252730"/>
                <wp:wrapTopAndBottom/>
                <wp:docPr id="23" name="Shape 23"/>
                <a:graphic xmlns:a="http://schemas.openxmlformats.org/drawingml/2006/main">
                  <a:graphicData uri="http://schemas.microsoft.com/office/word/2010/wordprocessingShape">
                    <wps:wsp>
                      <wps:cNvSpPr txBox="1"/>
                      <wps:spPr>
                        <a:xfrm>
                          <a:ext cx="1136650" cy="25273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right"/>
                            </w:pPr>
                            <w:r>
                              <w:rPr>
                                <w:rStyle w:val="CharStyle7"/>
                              </w:rPr>
                              <w:t>Д.С. Грешнева</w:t>
                            </w:r>
                          </w:p>
                        </w:txbxContent>
                      </wps:txbx>
                      <wps:bodyPr wrap="none" lIns="0" tIns="0" rIns="0" bIns="0">
                        <a:noAutoFit/>
                      </wps:bodyPr>
                    </wps:wsp>
                  </a:graphicData>
                </a:graphic>
              </wp:anchor>
            </w:drawing>
          </mc:Choice>
          <mc:Fallback>
            <w:pict>
              <v:shape id="_x0000_s1049" type="#_x0000_t202" style="position:absolute;margin-left:478.55000000000001pt;margin-top:10.pt;width:89.5pt;height:19.900000000000002pt;z-index:-125829366;mso-wrap-distance-left:0;mso-wrap-distance-top:10.pt;mso-wrap-distance-right:0;mso-wrap-distance-bottom:15.15pt;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right"/>
                      </w:pPr>
                      <w:r>
                        <w:rPr>
                          <w:rStyle w:val="CharStyle7"/>
                        </w:rPr>
                        <w:t>Д.С. Грешнева</w:t>
                      </w:r>
                    </w:p>
                  </w:txbxContent>
                </v:textbox>
                <w10:wrap type="topAndBottom" anchorx="page"/>
              </v:shape>
            </w:pict>
          </mc:Fallback>
        </mc:AlternateContent>
      </w:r>
    </w:p>
    <w:p>
      <w:pPr>
        <w:pStyle w:val="Style17"/>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right="0" w:firstLine="0"/>
        <w:jc w:val="left"/>
      </w:pPr>
      <w:r>
        <w:rPr>
          <w:rStyle w:val="CharStyle18"/>
          <w:color w:val="FFFFFF"/>
        </w:rPr>
        <w:t>СВЕДЕНИЯ О СЕРТИФИКАТЕ ЭП</w:t>
      </w:r>
    </w:p>
    <w:p>
      <w:pPr>
        <w:pStyle w:val="Style19"/>
        <w:keepNext w:val="0"/>
        <w:keepLines w:val="0"/>
        <w:widowControl w:val="0"/>
        <w:shd w:val="clear" w:color="auto" w:fill="auto"/>
        <w:bidi w:val="0"/>
        <w:spacing w:before="0" w:after="0" w:line="240" w:lineRule="auto"/>
        <w:ind w:right="0" w:firstLine="0"/>
        <w:jc w:val="left"/>
      </w:pPr>
      <w:r>
        <w:rPr>
          <w:rStyle w:val="CharStyle20"/>
        </w:rPr>
        <w:t xml:space="preserve">Кому выдан: </w:t>
      </w:r>
      <w:r>
        <w:rPr>
          <w:rStyle w:val="CharStyle20"/>
          <w:color w:val="000000"/>
        </w:rPr>
        <w:t>Грешнева Дарья Сергеевна</w:t>
      </w:r>
    </w:p>
    <w:p>
      <w:pPr>
        <w:pStyle w:val="Style19"/>
        <w:keepNext w:val="0"/>
        <w:keepLines w:val="0"/>
        <w:widowControl w:val="0"/>
        <w:shd w:val="clear" w:color="auto" w:fill="auto"/>
        <w:bidi w:val="0"/>
        <w:spacing w:before="0" w:after="0" w:line="240" w:lineRule="auto"/>
        <w:ind w:right="0" w:firstLine="0"/>
        <w:jc w:val="left"/>
      </w:pPr>
      <w:r>
        <w:rPr>
          <w:rStyle w:val="CharStyle20"/>
          <w:color w:val="292929"/>
        </w:rPr>
        <w:t xml:space="preserve">Сертификат № </w:t>
      </w:r>
      <w:r>
        <w:rPr>
          <w:rStyle w:val="CharStyle20"/>
          <w:color w:val="5D5D5D"/>
        </w:rPr>
        <w:t>00831</w:t>
      </w:r>
      <w:r>
        <w:rPr>
          <w:rStyle w:val="CharStyle20"/>
          <w:lang w:val="en-US" w:eastAsia="en-US"/>
        </w:rPr>
        <w:t>B7545C61281C4BAB156778A683BFB</w:t>
      </w:r>
    </w:p>
    <w:p>
      <w:pPr>
        <w:pStyle w:val="Style19"/>
        <w:keepNext w:val="0"/>
        <w:keepLines w:val="0"/>
        <w:widowControl w:val="0"/>
        <w:shd w:val="clear" w:color="auto" w:fill="auto"/>
        <w:bidi w:val="0"/>
        <w:spacing w:before="0" w:after="560" w:line="240" w:lineRule="auto"/>
        <w:ind w:right="0" w:firstLine="0"/>
        <w:jc w:val="left"/>
      </w:pPr>
      <w:r>
        <w:rPr>
          <w:rStyle w:val="CharStyle20"/>
        </w:rPr>
        <w:t xml:space="preserve">Действителен с </w:t>
      </w:r>
      <w:r>
        <w:rPr>
          <w:rStyle w:val="CharStyle20"/>
          <w:color w:val="292929"/>
        </w:rPr>
        <w:t xml:space="preserve">17.07.2025 </w:t>
      </w:r>
      <w:r>
        <w:rPr>
          <w:rStyle w:val="CharStyle20"/>
          <w:color w:val="5D5D5D"/>
        </w:rPr>
        <w:t xml:space="preserve">по </w:t>
      </w:r>
      <w:r>
        <w:rPr>
          <w:rStyle w:val="CharStyle20"/>
        </w:rPr>
        <w:t>10.10.2026</w:t>
      </w:r>
    </w:p>
    <w:p>
      <w:pPr>
        <w:pStyle w:val="Style6"/>
        <w:keepNext w:val="0"/>
        <w:keepLines w:val="0"/>
        <w:widowControl w:val="0"/>
        <w:shd w:val="clear" w:color="auto" w:fill="auto"/>
        <w:bidi w:val="0"/>
        <w:spacing w:before="0" w:after="100" w:line="240" w:lineRule="auto"/>
        <w:ind w:left="0" w:right="0" w:firstLine="0"/>
        <w:jc w:val="left"/>
      </w:pPr>
      <w:r>
        <w:rPr>
          <w:rStyle w:val="CharStyle7"/>
        </w:rPr>
        <w:t>Члены Комиссии</w:t>
      </w:r>
    </w:p>
    <w:p>
      <w:pPr>
        <w:pStyle w:val="Style6"/>
        <w:keepNext w:val="0"/>
        <w:keepLines w:val="0"/>
        <w:widowControl w:val="0"/>
        <w:shd w:val="clear" w:color="auto" w:fill="auto"/>
        <w:bidi w:val="0"/>
        <w:spacing w:before="0" w:after="370" w:line="240" w:lineRule="auto"/>
        <w:ind w:left="0" w:right="0" w:firstLine="0"/>
        <w:jc w:val="right"/>
      </w:pPr>
      <w:r>
        <w:drawing>
          <wp:anchor distT="0" distB="0" distL="114300" distR="1931035" simplePos="0" relativeHeight="125829389" behindDoc="0" locked="0" layoutInCell="1" allowOverlap="1">
            <wp:simplePos x="0" y="0"/>
            <wp:positionH relativeFrom="page">
              <wp:posOffset>3270250</wp:posOffset>
            </wp:positionH>
            <wp:positionV relativeFrom="paragraph">
              <wp:posOffset>88900</wp:posOffset>
            </wp:positionV>
            <wp:extent cx="298450" cy="347345"/>
            <wp:wrapSquare wrapText="right"/>
            <wp:docPr id="25" name="Shape 25"/>
            <a:graphic xmlns:a="http://schemas.openxmlformats.org/drawingml/2006/main">
              <a:graphicData uri="http://schemas.openxmlformats.org/drawingml/2006/picture">
                <pic:pic xmlns:pic="http://schemas.openxmlformats.org/drawingml/2006/picture">
                  <pic:nvPicPr>
                    <pic:cNvPr id="26" name="Picture box 26"/>
                    <pic:cNvPicPr/>
                  </pic:nvPicPr>
                  <pic:blipFill>
                    <a:blip r:embed="rId16"/>
                    <a:stretch/>
                  </pic:blipFill>
                  <pic:spPr>
                    <a:xfrm>
                      <a:ext cx="298450" cy="347345"/>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3660140</wp:posOffset>
                </wp:positionH>
                <wp:positionV relativeFrom="paragraph">
                  <wp:posOffset>149860</wp:posOffset>
                </wp:positionV>
                <wp:extent cx="1722120" cy="259080"/>
                <wp:wrapNone/>
                <wp:docPr id="27" name="Shape 27"/>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left"/>
                            </w:pPr>
                            <w:r>
                              <w:rPr>
                                <w:rStyle w:val="CharStyle16"/>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3" type="#_x0000_t202" style="position:absolute;margin-left:288.19999999999999pt;margin-top:11.800000000000001pt;width:135.59999999999999pt;height:20.400000000000002pt;z-index:251657731;mso-wrap-distance-left:0;mso-wrap-distance-right:0;mso-position-horizontal-relative:page" filled="f" stroked="f">
                <v:textbox inset="0,0,0,0">
                  <w:txbxContent>
                    <w:p>
                      <w:pPr>
                        <w:pStyle w:val="Style15"/>
                        <w:keepNext w:val="0"/>
                        <w:keepLines w:val="0"/>
                        <w:widowControl w:val="0"/>
                        <w:shd w:val="clear" w:color="auto" w:fill="auto"/>
                        <w:bidi w:val="0"/>
                        <w:spacing w:before="0" w:after="0" w:line="240" w:lineRule="auto"/>
                        <w:ind w:left="0" w:right="0" w:firstLine="0"/>
                        <w:jc w:val="left"/>
                      </w:pPr>
                      <w:r>
                        <w:rPr>
                          <w:rStyle w:val="CharStyle16"/>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7"/>
        </w:rPr>
        <w:t>А.А. Матюшенко</w:t>
      </w:r>
    </w:p>
    <w:p>
      <w:pPr>
        <w:pStyle w:val="Style17"/>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right="0" w:firstLine="0"/>
        <w:jc w:val="left"/>
      </w:pPr>
      <w:r>
        <w:rPr>
          <w:rStyle w:val="CharStyle18"/>
          <w:color w:val="FFFFFF"/>
        </w:rPr>
        <w:t>СВЕДЕНИЯ О СЕРТИФИКАТЕ ЭП</w:t>
      </w:r>
    </w:p>
    <w:p>
      <w:pPr>
        <w:pStyle w:val="Style19"/>
        <w:keepNext w:val="0"/>
        <w:keepLines w:val="0"/>
        <w:widowControl w:val="0"/>
        <w:shd w:val="clear" w:color="auto" w:fill="auto"/>
        <w:bidi w:val="0"/>
        <w:spacing w:before="0" w:after="0"/>
        <w:ind w:right="0"/>
        <w:jc w:val="left"/>
      </w:pPr>
      <w:r>
        <w:rPr>
          <w:rStyle w:val="CharStyle20"/>
        </w:rPr>
        <w:t xml:space="preserve">Кому выдан: </w:t>
      </w:r>
      <w:r>
        <w:rPr>
          <w:rStyle w:val="CharStyle20"/>
          <w:color w:val="000000"/>
        </w:rPr>
        <w:t>Матюшенко Александр Александрович</w:t>
      </w:r>
      <w:r>
        <w:rPr>
          <w:rStyle w:val="CharStyle20"/>
          <w:color w:val="000000"/>
        </w:rPr>
        <w:t xml:space="preserve"> </w:t>
      </w:r>
      <w:r>
        <w:rPr>
          <w:rStyle w:val="CharStyle20"/>
        </w:rPr>
        <w:t xml:space="preserve">Сертификат </w:t>
      </w:r>
      <w:r>
        <w:rPr>
          <w:rStyle w:val="CharStyle20"/>
          <w:color w:val="292929"/>
        </w:rPr>
        <w:t xml:space="preserve">№ </w:t>
      </w:r>
      <w:r>
        <w:rPr>
          <w:rStyle w:val="CharStyle20"/>
          <w:lang w:val="en-US" w:eastAsia="en-US"/>
        </w:rPr>
        <w:t>4F595A5C3E5ABB2DD77161F08559FC07</w:t>
      </w:r>
    </w:p>
    <w:p>
      <w:pPr>
        <w:pStyle w:val="Style19"/>
        <w:keepNext w:val="0"/>
        <w:keepLines w:val="0"/>
        <w:widowControl w:val="0"/>
        <w:shd w:val="clear" w:color="auto" w:fill="auto"/>
        <w:bidi w:val="0"/>
        <w:spacing w:before="0" w:after="560"/>
        <w:ind w:right="0"/>
        <w:jc w:val="left"/>
      </w:pPr>
      <w:r>
        <w:rPr>
          <w:rStyle w:val="CharStyle20"/>
        </w:rPr>
        <w:t xml:space="preserve">Действителен с 22.07.2025 </w:t>
      </w:r>
      <w:r>
        <w:rPr>
          <w:rStyle w:val="CharStyle20"/>
          <w:color w:val="5D5D5D"/>
        </w:rPr>
        <w:t xml:space="preserve">по </w:t>
      </w:r>
      <w:r>
        <w:rPr>
          <w:rStyle w:val="CharStyle20"/>
        </w:rPr>
        <w:t>15.10.2026</w:t>
      </w:r>
    </w:p>
    <w:p>
      <w:pPr>
        <w:pStyle w:val="Style6"/>
        <w:keepNext w:val="0"/>
        <w:keepLines w:val="0"/>
        <w:widowControl w:val="0"/>
        <w:shd w:val="clear" w:color="auto" w:fill="auto"/>
        <w:bidi w:val="0"/>
        <w:spacing w:before="0" w:after="370" w:line="240" w:lineRule="auto"/>
        <w:ind w:left="0" w:right="0" w:firstLine="0"/>
        <w:jc w:val="right"/>
      </w:pPr>
      <w:r>
        <w:drawing>
          <wp:anchor distT="0" distB="0" distL="114300" distR="1931035" simplePos="0" relativeHeight="125829390" behindDoc="0" locked="0" layoutInCell="1" allowOverlap="1">
            <wp:simplePos x="0" y="0"/>
            <wp:positionH relativeFrom="page">
              <wp:posOffset>3270250</wp:posOffset>
            </wp:positionH>
            <wp:positionV relativeFrom="paragraph">
              <wp:posOffset>88900</wp:posOffset>
            </wp:positionV>
            <wp:extent cx="298450" cy="347345"/>
            <wp:wrapSquare wrapText="right"/>
            <wp:docPr id="29" name="Shape 29"/>
            <a:graphic xmlns:a="http://schemas.openxmlformats.org/drawingml/2006/main">
              <a:graphicData uri="http://schemas.openxmlformats.org/drawingml/2006/picture">
                <pic:pic xmlns:pic="http://schemas.openxmlformats.org/drawingml/2006/picture">
                  <pic:nvPicPr>
                    <pic:cNvPr id="30" name="Picture box 30"/>
                    <pic:cNvPicPr/>
                  </pic:nvPicPr>
                  <pic:blipFill>
                    <a:blip r:embed="rId18"/>
                    <a:stretch/>
                  </pic:blipFill>
                  <pic:spPr>
                    <a:xfrm>
                      <a:ext cx="298450" cy="347345"/>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3660140</wp:posOffset>
                </wp:positionH>
                <wp:positionV relativeFrom="paragraph">
                  <wp:posOffset>149860</wp:posOffset>
                </wp:positionV>
                <wp:extent cx="1722120" cy="259080"/>
                <wp:wrapNone/>
                <wp:docPr id="31" name="Shape 31"/>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left"/>
                            </w:pPr>
                            <w:r>
                              <w:rPr>
                                <w:rStyle w:val="CharStyle16"/>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7" type="#_x0000_t202" style="position:absolute;margin-left:288.19999999999999pt;margin-top:11.800000000000001pt;width:135.59999999999999pt;height:20.400000000000002pt;z-index:251657733;mso-wrap-distance-left:0;mso-wrap-distance-right:0;mso-position-horizontal-relative:page" filled="f" stroked="f">
                <v:textbox inset="0,0,0,0">
                  <w:txbxContent>
                    <w:p>
                      <w:pPr>
                        <w:pStyle w:val="Style15"/>
                        <w:keepNext w:val="0"/>
                        <w:keepLines w:val="0"/>
                        <w:widowControl w:val="0"/>
                        <w:shd w:val="clear" w:color="auto" w:fill="auto"/>
                        <w:bidi w:val="0"/>
                        <w:spacing w:before="0" w:after="0" w:line="240" w:lineRule="auto"/>
                        <w:ind w:left="0" w:right="0" w:firstLine="0"/>
                        <w:jc w:val="left"/>
                      </w:pPr>
                      <w:r>
                        <w:rPr>
                          <w:rStyle w:val="CharStyle16"/>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7"/>
        </w:rPr>
        <w:t>А.С. Гелмутдинова</w:t>
      </w:r>
    </w:p>
    <w:p>
      <w:pPr>
        <w:pStyle w:val="Style17"/>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right="0" w:firstLine="0"/>
        <w:jc w:val="left"/>
      </w:pPr>
      <w:r>
        <w:rPr>
          <w:rStyle w:val="CharStyle18"/>
          <w:color w:val="FFFFFF"/>
        </w:rPr>
        <w:t>СВЕДЕНИЯ О СЕРТИФИКАТЕ ЭП</w:t>
      </w:r>
    </w:p>
    <w:p>
      <w:pPr>
        <w:pStyle w:val="Style19"/>
        <w:keepNext w:val="0"/>
        <w:keepLines w:val="0"/>
        <w:widowControl w:val="0"/>
        <w:shd w:val="clear" w:color="auto" w:fill="auto"/>
        <w:bidi w:val="0"/>
        <w:spacing w:before="0" w:after="0"/>
        <w:ind w:right="0"/>
        <w:jc w:val="left"/>
      </w:pPr>
      <w:r>
        <w:rPr>
          <w:rStyle w:val="CharStyle20"/>
        </w:rPr>
        <w:t xml:space="preserve">Кому выдан: </w:t>
      </w:r>
      <w:r>
        <w:rPr>
          <w:rStyle w:val="CharStyle20"/>
          <w:color w:val="000000"/>
        </w:rPr>
        <w:t>ГЕЛМУТДИНОВА АНАСТАСИЯ СЕРГЕЕВНА</w:t>
      </w:r>
      <w:r>
        <w:rPr>
          <w:rStyle w:val="CharStyle20"/>
          <w:color w:val="000000"/>
        </w:rPr>
        <w:t xml:space="preserve"> </w:t>
      </w:r>
      <w:r>
        <w:rPr>
          <w:rStyle w:val="CharStyle20"/>
        </w:rPr>
        <w:t xml:space="preserve">Сертификат </w:t>
      </w:r>
      <w:r>
        <w:rPr>
          <w:rStyle w:val="CharStyle20"/>
          <w:color w:val="292929"/>
        </w:rPr>
        <w:t xml:space="preserve">№ </w:t>
      </w:r>
      <w:r>
        <w:rPr>
          <w:rStyle w:val="CharStyle20"/>
        </w:rPr>
        <w:t>723501СС21703599976371</w:t>
      </w:r>
      <w:r>
        <w:rPr>
          <w:rStyle w:val="CharStyle20"/>
          <w:lang w:val="en-US" w:eastAsia="en-US"/>
        </w:rPr>
        <w:t>4F5C652689</w:t>
      </w:r>
    </w:p>
    <w:p>
      <w:pPr>
        <w:pStyle w:val="Style19"/>
        <w:keepNext w:val="0"/>
        <w:keepLines w:val="0"/>
        <w:widowControl w:val="0"/>
        <w:shd w:val="clear" w:color="auto" w:fill="auto"/>
        <w:bidi w:val="0"/>
        <w:spacing w:before="0" w:after="500"/>
        <w:ind w:right="0"/>
        <w:jc w:val="left"/>
      </w:pPr>
      <w:r>
        <w:rPr>
          <w:rStyle w:val="CharStyle20"/>
        </w:rPr>
        <w:t xml:space="preserve">Действителен с 09.02.2026 </w:t>
      </w:r>
      <w:r>
        <w:rPr>
          <w:rStyle w:val="CharStyle20"/>
          <w:color w:val="5D5D5D"/>
        </w:rPr>
        <w:t xml:space="preserve">по </w:t>
      </w:r>
      <w:r>
        <w:rPr>
          <w:rStyle w:val="CharStyle20"/>
        </w:rPr>
        <w:t>05.05.2027</w:t>
      </w:r>
    </w:p>
    <w:p>
      <w:pPr>
        <w:pStyle w:val="Style24"/>
        <w:keepNext w:val="0"/>
        <w:keepLines w:val="0"/>
        <w:widowControl w:val="0"/>
        <w:shd w:val="clear" w:color="auto" w:fill="auto"/>
        <w:bidi w:val="0"/>
        <w:spacing w:before="0" w:line="240" w:lineRule="auto"/>
        <w:ind w:left="0" w:right="0" w:firstLine="0"/>
        <w:jc w:val="left"/>
      </w:pPr>
      <w:r>
        <w:rPr>
          <w:rStyle w:val="CharStyle25"/>
        </w:rPr>
        <w:t>Исп.Гелмутдинова А.С. тел.8(495)784-75-05</w:t>
      </w:r>
    </w:p>
    <w:sectPr>
      <w:footnotePr>
        <w:pos w:val="pageBottom"/>
        <w:numFmt w:val="decimal"/>
        <w:numRestart w:val="continuous"/>
      </w:footnotePr>
      <w:type w:val="continuous"/>
      <w:pgSz w:w="11900" w:h="16840"/>
      <w:pgMar w:top="716" w:right="532" w:bottom="658"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717550</wp:posOffset>
              </wp:positionH>
              <wp:positionV relativeFrom="page">
                <wp:posOffset>10214610</wp:posOffset>
              </wp:positionV>
              <wp:extent cx="734695" cy="128270"/>
              <wp:wrapNone/>
              <wp:docPr id="9" name="Shape 9"/>
              <a:graphic xmlns:a="http://schemas.openxmlformats.org/drawingml/2006/main">
                <a:graphicData uri="http://schemas.microsoft.com/office/word/2010/wordprocessingShape">
                  <wps:wsp>
                    <wps:cNvSpPr txBox="1"/>
                    <wps:spPr>
                      <a:xfrm>
                        <a:ext cx="734695" cy="12827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24"/>
                              <w:szCs w:val="24"/>
                            </w:rPr>
                          </w:pPr>
                          <w:r>
                            <w:rPr>
                              <w:rStyle w:val="CharStyle11"/>
                              <w:sz w:val="24"/>
                              <w:szCs w:val="24"/>
                            </w:rPr>
                            <w:t>2026-24837</w:t>
                          </w:r>
                        </w:p>
                      </w:txbxContent>
                    </wps:txbx>
                    <wps:bodyPr wrap="none" lIns="0" tIns="0" rIns="0" bIns="0">
                      <a:spAutoFit/>
                    </wps:bodyPr>
                  </wps:wsp>
                </a:graphicData>
              </a:graphic>
            </wp:anchor>
          </w:drawing>
        </mc:Choice>
        <mc:Fallback>
          <w:pict>
            <v:shape id="_x0000_s1035" type="#_x0000_t202" style="position:absolute;margin-left:56.5pt;margin-top:804.30000000000007pt;width:57.850000000000001pt;height:10.1pt;z-index:-188744063;mso-wrap-style:none;mso-wrap-distance-left:0;mso-wrap-distance-right:0;mso-position-horizontal-relative:page;mso-position-vertical-relative:page" wrapcoords="0 0" filled="f" stroked="f">
              <v:textbox style="mso-fit-shape-to-text:t" inset="0,0,0,0">
                <w:txbxContent>
                  <w:p>
                    <w:pPr>
                      <w:pStyle w:val="Style10"/>
                      <w:keepNext w:val="0"/>
                      <w:keepLines w:val="0"/>
                      <w:widowControl w:val="0"/>
                      <w:shd w:val="clear" w:color="auto" w:fill="auto"/>
                      <w:bidi w:val="0"/>
                      <w:spacing w:before="0" w:after="0" w:line="240" w:lineRule="auto"/>
                      <w:ind w:left="0" w:right="0" w:firstLine="0"/>
                      <w:jc w:val="left"/>
                      <w:rPr>
                        <w:sz w:val="24"/>
                        <w:szCs w:val="24"/>
                      </w:rPr>
                    </w:pPr>
                    <w:r>
                      <w:rPr>
                        <w:rStyle w:val="CharStyle11"/>
                        <w:sz w:val="24"/>
                        <w:szCs w:val="24"/>
                      </w:rPr>
                      <w:t>2026-24837</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6" behindDoc="1" locked="0" layoutInCell="1" allowOverlap="1">
              <wp:simplePos x="0" y="0"/>
              <wp:positionH relativeFrom="page">
                <wp:posOffset>721995</wp:posOffset>
              </wp:positionH>
              <wp:positionV relativeFrom="page">
                <wp:posOffset>10382250</wp:posOffset>
              </wp:positionV>
              <wp:extent cx="725170" cy="103505"/>
              <wp:wrapNone/>
              <wp:docPr id="15" name="Shape 15"/>
              <a:graphic xmlns:a="http://schemas.openxmlformats.org/drawingml/2006/main">
                <a:graphicData uri="http://schemas.microsoft.com/office/word/2010/wordprocessingShape">
                  <wps:wsp>
                    <wps:cNvSpPr txBox="1"/>
                    <wps:spPr>
                      <a:xfrm>
                        <a:ext cx="725170" cy="103505"/>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24"/>
                              <w:szCs w:val="24"/>
                            </w:rPr>
                          </w:pPr>
                          <w:r>
                            <w:rPr>
                              <w:rStyle w:val="CharStyle11"/>
                              <w:sz w:val="24"/>
                              <w:szCs w:val="24"/>
                              <w:lang w:val="ru-RU" w:eastAsia="ru-RU"/>
                            </w:rPr>
                            <w:t>2026-24837</w:t>
                          </w:r>
                        </w:p>
                      </w:txbxContent>
                    </wps:txbx>
                    <wps:bodyPr wrap="none" lIns="0" tIns="0" rIns="0" bIns="0">
                      <a:spAutoFit/>
                    </wps:bodyPr>
                  </wps:wsp>
                </a:graphicData>
              </a:graphic>
            </wp:anchor>
          </w:drawing>
        </mc:Choice>
        <mc:Fallback>
          <w:pict>
            <v:shape id="_x0000_s1041" type="#_x0000_t202" style="position:absolute;margin-left:56.850000000000001pt;margin-top:817.5pt;width:57.100000000000001pt;height:8.1500000000000004pt;z-index:-188744057;mso-wrap-style:none;mso-wrap-distance-left:0;mso-wrap-distance-right:0;mso-position-horizontal-relative:page;mso-position-vertical-relative:page" wrapcoords="0 0" filled="f" stroked="f">
              <v:textbox style="mso-fit-shape-to-text:t" inset="0,0,0,0">
                <w:txbxContent>
                  <w:p>
                    <w:pPr>
                      <w:pStyle w:val="Style10"/>
                      <w:keepNext w:val="0"/>
                      <w:keepLines w:val="0"/>
                      <w:widowControl w:val="0"/>
                      <w:shd w:val="clear" w:color="auto" w:fill="auto"/>
                      <w:bidi w:val="0"/>
                      <w:spacing w:before="0" w:after="0" w:line="240" w:lineRule="auto"/>
                      <w:ind w:left="0" w:right="0" w:firstLine="0"/>
                      <w:jc w:val="left"/>
                      <w:rPr>
                        <w:sz w:val="24"/>
                        <w:szCs w:val="24"/>
                      </w:rPr>
                    </w:pPr>
                    <w:r>
                      <w:rPr>
                        <w:rStyle w:val="CharStyle11"/>
                        <w:sz w:val="24"/>
                        <w:szCs w:val="24"/>
                        <w:lang w:val="ru-RU" w:eastAsia="ru-RU"/>
                      </w:rPr>
                      <w:t>2026-24837</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3923665</wp:posOffset>
              </wp:positionH>
              <wp:positionV relativeFrom="page">
                <wp:posOffset>218440</wp:posOffset>
              </wp:positionV>
              <wp:extent cx="73025" cy="85090"/>
              <wp:wrapNone/>
              <wp:docPr id="11" name="Shape 11"/>
              <a:graphic xmlns:a="http://schemas.openxmlformats.org/drawingml/2006/main">
                <a:graphicData uri="http://schemas.microsoft.com/office/word/2010/wordprocessingShape">
                  <wps:wsp>
                    <wps:cNvSpPr txBox="1"/>
                    <wps:spPr>
                      <a:xfrm>
                        <a:ext cx="73025" cy="8509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1"/>
                                <w:sz w:val="24"/>
                                <w:szCs w:val="24"/>
                              </w:rPr>
                              <w:t>#</w:t>
                            </w:r>
                          </w:fldSimple>
                        </w:p>
                      </w:txbxContent>
                    </wps:txbx>
                    <wps:bodyPr wrap="none" lIns="0" tIns="0" rIns="0" bIns="0">
                      <a:spAutoFit/>
                    </wps:bodyPr>
                  </wps:wsp>
                </a:graphicData>
              </a:graphic>
            </wp:anchor>
          </w:drawing>
        </mc:Choice>
        <mc:Fallback>
          <w:pict>
            <v:shape id="_x0000_s1037" type="#_x0000_t202" style="position:absolute;margin-left:308.94999999999999pt;margin-top:17.199999999999999pt;width:5.75pt;height:6.7000000000000002pt;z-index:-188744061;mso-wrap-style:none;mso-wrap-distance-left:0;mso-wrap-distance-right:0;mso-position-horizontal-relative:page;mso-position-vertical-relative:page" wrapcoords="0 0" filled="f" stroked="f">
              <v:textbox style="mso-fit-shape-to-text:t" inset="0,0,0,0">
                <w:txbxContent>
                  <w:p>
                    <w:pPr>
                      <w:pStyle w:val="Style10"/>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1"/>
                          <w:sz w:val="24"/>
                          <w:szCs w:val="24"/>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3919855</wp:posOffset>
              </wp:positionH>
              <wp:positionV relativeFrom="page">
                <wp:posOffset>195580</wp:posOffset>
              </wp:positionV>
              <wp:extent cx="64135" cy="69850"/>
              <wp:wrapNone/>
              <wp:docPr id="13" name="Shape 13"/>
              <a:graphic xmlns:a="http://schemas.openxmlformats.org/drawingml/2006/main">
                <a:graphicData uri="http://schemas.microsoft.com/office/word/2010/wordprocessingShape">
                  <wps:wsp>
                    <wps:cNvSpPr txBox="1"/>
                    <wps:spPr>
                      <a:xfrm>
                        <a:ext cx="64135" cy="6985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1"/>
                                <w:sz w:val="24"/>
                                <w:szCs w:val="24"/>
                              </w:rPr>
                              <w:t>#</w:t>
                            </w:r>
                          </w:fldSimple>
                        </w:p>
                      </w:txbxContent>
                    </wps:txbx>
                    <wps:bodyPr wrap="none" lIns="0" tIns="0" rIns="0" bIns="0">
                      <a:spAutoFit/>
                    </wps:bodyPr>
                  </wps:wsp>
                </a:graphicData>
              </a:graphic>
            </wp:anchor>
          </w:drawing>
        </mc:Choice>
        <mc:Fallback>
          <w:pict>
            <v:shape id="_x0000_s1039" type="#_x0000_t202" style="position:absolute;margin-left:308.65000000000003pt;margin-top:15.4pt;width:5.0499999999999998pt;height:5.5pt;z-index:-188744059;mso-wrap-style:none;mso-wrap-distance-left:0;mso-wrap-distance-right:0;mso-position-horizontal-relative:page;mso-position-vertical-relative:page" wrapcoords="0 0" filled="f" stroked="f">
              <v:textbox style="mso-fit-shape-to-text:t" inset="0,0,0,0">
                <w:txbxContent>
                  <w:p>
                    <w:pPr>
                      <w:pStyle w:val="Style10"/>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1"/>
                          <w:sz w:val="24"/>
                          <w:szCs w:val="24"/>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Body text (3)_"/>
    <w:basedOn w:val="DefaultParagraphFont"/>
    <w:link w:val="Style2"/>
    <w:rPr>
      <w:rFonts w:ascii="Times New Roman" w:eastAsia="Times New Roman" w:hAnsi="Times New Roman" w:cs="Times New Roman"/>
      <w:b w:val="0"/>
      <w:bCs w:val="0"/>
      <w:i w:val="0"/>
      <w:iCs w:val="0"/>
      <w:smallCaps w:val="0"/>
      <w:strike w:val="0"/>
      <w:color w:val="46609B"/>
      <w:sz w:val="19"/>
      <w:szCs w:val="19"/>
      <w:u w:val="none"/>
    </w:rPr>
  </w:style>
  <w:style w:type="character" w:customStyle="1" w:styleId="CharStyle7">
    <w:name w:val="Body text_"/>
    <w:basedOn w:val="DefaultParagraphFont"/>
    <w:link w:val="Style6"/>
    <w:rPr>
      <w:rFonts w:ascii="Times New Roman" w:eastAsia="Times New Roman" w:hAnsi="Times New Roman" w:cs="Times New Roman"/>
      <w:b w:val="0"/>
      <w:bCs w:val="0"/>
      <w:i w:val="0"/>
      <w:iCs w:val="0"/>
      <w:smallCaps w:val="0"/>
      <w:strike w:val="0"/>
      <w:sz w:val="28"/>
      <w:szCs w:val="28"/>
      <w:u w:val="none"/>
    </w:rPr>
  </w:style>
  <w:style w:type="character" w:customStyle="1" w:styleId="CharStyle11">
    <w:name w:val="Header or footer (2)_"/>
    <w:basedOn w:val="DefaultParagraphFont"/>
    <w:link w:val="Style10"/>
    <w:rPr>
      <w:rFonts w:ascii="Times New Roman" w:eastAsia="Times New Roman" w:hAnsi="Times New Roman" w:cs="Times New Roman"/>
      <w:b w:val="0"/>
      <w:bCs w:val="0"/>
      <w:i w:val="0"/>
      <w:iCs w:val="0"/>
      <w:smallCaps w:val="0"/>
      <w:strike w:val="0"/>
      <w:sz w:val="20"/>
      <w:szCs w:val="20"/>
      <w:u w:val="none"/>
      <w:lang w:val="en-US" w:eastAsia="en-US"/>
    </w:rPr>
  </w:style>
  <w:style w:type="character" w:customStyle="1" w:styleId="CharStyle16">
    <w:name w:val="Picture caption_"/>
    <w:basedOn w:val="DefaultParagraphFont"/>
    <w:link w:val="Style15"/>
    <w:rPr>
      <w:rFonts w:ascii="Georgia" w:eastAsia="Georgia" w:hAnsi="Georgia" w:cs="Georgia"/>
      <w:b w:val="0"/>
      <w:bCs w:val="0"/>
      <w:i w:val="0"/>
      <w:iCs w:val="0"/>
      <w:smallCaps w:val="0"/>
      <w:strike w:val="0"/>
      <w:color w:val="292929"/>
      <w:sz w:val="11"/>
      <w:szCs w:val="11"/>
      <w:u w:val="none"/>
    </w:rPr>
  </w:style>
  <w:style w:type="character" w:customStyle="1" w:styleId="CharStyle18">
    <w:name w:val="Body text (4)_"/>
    <w:basedOn w:val="DefaultParagraphFont"/>
    <w:link w:val="Style17"/>
    <w:rPr>
      <w:rFonts w:ascii="Georgia" w:eastAsia="Georgia" w:hAnsi="Georgia" w:cs="Georgia"/>
      <w:b w:val="0"/>
      <w:bCs w:val="0"/>
      <w:i w:val="0"/>
      <w:iCs w:val="0"/>
      <w:smallCaps w:val="0"/>
      <w:strike w:val="0"/>
      <w:color w:val="EBEBEB"/>
      <w:sz w:val="12"/>
      <w:szCs w:val="12"/>
      <w:u w:val="none"/>
    </w:rPr>
  </w:style>
  <w:style w:type="character" w:customStyle="1" w:styleId="CharStyle20">
    <w:name w:val="Body text (2)_"/>
    <w:basedOn w:val="DefaultParagraphFont"/>
    <w:link w:val="Style19"/>
    <w:rPr>
      <w:rFonts w:ascii="Arial" w:eastAsia="Arial" w:hAnsi="Arial" w:cs="Arial"/>
      <w:b w:val="0"/>
      <w:bCs w:val="0"/>
      <w:i w:val="0"/>
      <w:iCs w:val="0"/>
      <w:smallCaps w:val="0"/>
      <w:strike w:val="0"/>
      <w:color w:val="444444"/>
      <w:sz w:val="12"/>
      <w:szCs w:val="12"/>
      <w:u w:val="none"/>
    </w:rPr>
  </w:style>
  <w:style w:type="character" w:customStyle="1" w:styleId="CharStyle25">
    <w:name w:val="Body text (5)_"/>
    <w:basedOn w:val="DefaultParagraphFont"/>
    <w:link w:val="Style24"/>
    <w:rPr>
      <w:rFonts w:ascii="Times New Roman" w:eastAsia="Times New Roman" w:hAnsi="Times New Roman" w:cs="Times New Roman"/>
      <w:b w:val="0"/>
      <w:bCs w:val="0"/>
      <w:i w:val="0"/>
      <w:iCs w:val="0"/>
      <w:smallCaps w:val="0"/>
      <w:strike w:val="0"/>
      <w:sz w:val="22"/>
      <w:szCs w:val="22"/>
      <w:u w:val="none"/>
    </w:rPr>
  </w:style>
  <w:style w:type="paragraph" w:customStyle="1" w:styleId="Style2">
    <w:name w:val="Body text (3)"/>
    <w:basedOn w:val="Normal"/>
    <w:link w:val="CharStyle3"/>
    <w:pPr>
      <w:widowControl w:val="0"/>
      <w:shd w:val="clear" w:color="auto" w:fill="auto"/>
      <w:spacing w:after="150"/>
      <w:jc w:val="center"/>
    </w:pPr>
    <w:rPr>
      <w:rFonts w:ascii="Times New Roman" w:eastAsia="Times New Roman" w:hAnsi="Times New Roman" w:cs="Times New Roman"/>
      <w:b w:val="0"/>
      <w:bCs w:val="0"/>
      <w:i w:val="0"/>
      <w:iCs w:val="0"/>
      <w:smallCaps w:val="0"/>
      <w:strike w:val="0"/>
      <w:color w:val="46609B"/>
      <w:sz w:val="19"/>
      <w:szCs w:val="19"/>
      <w:u w:val="none"/>
    </w:rPr>
  </w:style>
  <w:style w:type="paragraph" w:styleId="Style6">
    <w:name w:val="Body text"/>
    <w:basedOn w:val="Normal"/>
    <w:link w:val="CharStyle7"/>
    <w:qFormat/>
    <w:pPr>
      <w:widowControl w:val="0"/>
      <w:shd w:val="clear" w:color="auto" w:fill="auto"/>
      <w:spacing w:line="254" w:lineRule="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0">
    <w:name w:val="Header or footer (2)"/>
    <w:basedOn w:val="Normal"/>
    <w:link w:val="CharStyle11"/>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 w:type="paragraph" w:customStyle="1" w:styleId="Style15">
    <w:name w:val="Picture caption"/>
    <w:basedOn w:val="Normal"/>
    <w:link w:val="CharStyle16"/>
    <w:pPr>
      <w:widowControl w:val="0"/>
      <w:shd w:val="clear" w:color="auto" w:fill="auto"/>
    </w:pPr>
    <w:rPr>
      <w:rFonts w:ascii="Georgia" w:eastAsia="Georgia" w:hAnsi="Georgia" w:cs="Georgia"/>
      <w:b w:val="0"/>
      <w:bCs w:val="0"/>
      <w:i w:val="0"/>
      <w:iCs w:val="0"/>
      <w:smallCaps w:val="0"/>
      <w:strike w:val="0"/>
      <w:color w:val="292929"/>
      <w:sz w:val="11"/>
      <w:szCs w:val="11"/>
      <w:u w:val="none"/>
    </w:rPr>
  </w:style>
  <w:style w:type="paragraph" w:customStyle="1" w:styleId="Style17">
    <w:name w:val="Body text (4)"/>
    <w:basedOn w:val="Normal"/>
    <w:link w:val="CharStyle18"/>
    <w:pPr>
      <w:widowControl w:val="0"/>
      <w:shd w:val="clear" w:color="auto" w:fill="auto"/>
      <w:spacing w:after="100"/>
      <w:ind w:left="4740"/>
    </w:pPr>
    <w:rPr>
      <w:rFonts w:ascii="Georgia" w:eastAsia="Georgia" w:hAnsi="Georgia" w:cs="Georgia"/>
      <w:b w:val="0"/>
      <w:bCs w:val="0"/>
      <w:i w:val="0"/>
      <w:iCs w:val="0"/>
      <w:smallCaps w:val="0"/>
      <w:strike w:val="0"/>
      <w:color w:val="EBEBEB"/>
      <w:sz w:val="12"/>
      <w:szCs w:val="12"/>
      <w:u w:val="none"/>
    </w:rPr>
  </w:style>
  <w:style w:type="paragraph" w:customStyle="1" w:styleId="Style19">
    <w:name w:val="Body text (2)"/>
    <w:basedOn w:val="Normal"/>
    <w:link w:val="CharStyle20"/>
    <w:pPr>
      <w:widowControl w:val="0"/>
      <w:shd w:val="clear" w:color="auto" w:fill="auto"/>
      <w:spacing w:line="266" w:lineRule="auto"/>
      <w:ind w:left="4020" w:firstLine="20"/>
    </w:pPr>
    <w:rPr>
      <w:rFonts w:ascii="Arial" w:eastAsia="Arial" w:hAnsi="Arial" w:cs="Arial"/>
      <w:b w:val="0"/>
      <w:bCs w:val="0"/>
      <w:i w:val="0"/>
      <w:iCs w:val="0"/>
      <w:smallCaps w:val="0"/>
      <w:strike w:val="0"/>
      <w:color w:val="444444"/>
      <w:sz w:val="12"/>
      <w:szCs w:val="12"/>
      <w:u w:val="none"/>
    </w:rPr>
  </w:style>
  <w:style w:type="paragraph" w:customStyle="1" w:styleId="Style24">
    <w:name w:val="Body text (5)"/>
    <w:basedOn w:val="Normal"/>
    <w:link w:val="CharStyle25"/>
    <w:pPr>
      <w:widowControl w:val="0"/>
      <w:shd w:val="clear" w:color="auto" w:fill="auto"/>
      <w:spacing w:after="100"/>
    </w:pPr>
    <w:rPr>
      <w:rFonts w:ascii="Times New Roman" w:eastAsia="Times New Roman" w:hAnsi="Times New Roman" w:cs="Times New Roman"/>
      <w:b w:val="0"/>
      <w:bCs w:val="0"/>
      <w:i w:val="0"/>
      <w:iCs w:val="0"/>
      <w:smallCaps w:val="0"/>
      <w:strike w:val="0"/>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png"/><Relationship Id="rId8" Type="http://schemas.openxmlformats.org/officeDocument/2006/relationships/image" Target="media/image2.png" TargetMode="External"/><Relationship Id="rId9" Type="http://schemas.openxmlformats.org/officeDocument/2006/relationships/footer" Target="footer1.xml"/><Relationship Id="rId10" Type="http://schemas.openxmlformats.org/officeDocument/2006/relationships/header" Target="header1.xml"/><Relationship Id="rId11" Type="http://schemas.openxmlformats.org/officeDocument/2006/relationships/footer" Target="footer2.xml"/><Relationship Id="rId12" Type="http://schemas.openxmlformats.org/officeDocument/2006/relationships/header" Target="header2.xml"/><Relationship Id="rId13" Type="http://schemas.openxmlformats.org/officeDocument/2006/relationships/footer" Target="footer3.xml"/><Relationship Id="rId14" Type="http://schemas.openxmlformats.org/officeDocument/2006/relationships/image" Target="media/image3.jpeg"/><Relationship Id="rId15" Type="http://schemas.openxmlformats.org/officeDocument/2006/relationships/image" Target="media/image3.jpeg" TargetMode="External"/><Relationship Id="rId16" Type="http://schemas.openxmlformats.org/officeDocument/2006/relationships/image" Target="media/image4.jpeg"/><Relationship Id="rId17" Type="http://schemas.openxmlformats.org/officeDocument/2006/relationships/image" Target="media/image4.jpeg" TargetMode="External"/><Relationship Id="rId18" Type="http://schemas.openxmlformats.org/officeDocument/2006/relationships/image" Target="media/image5.jpeg"/><Relationship Id="rId19" Type="http://schemas.openxmlformats.org/officeDocument/2006/relationships/image" Target="media/image5.jpeg" TargetMode="External"/></Relationships>
</file>