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203200" distB="581025" distL="203200" distR="2032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2658110" cy="311213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58110" cy="3112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e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</w:rPr>
                              <w:t>ул. Ленина, 384, г. Ставрополь, 355003</w:t>
                              <w:br/>
                              <w:t>тел. (8652) 25-74-05, факс (8652) 35-28-09</w:t>
                              <w:br/>
                            </w:r>
                            <w:r>
                              <w:rPr>
                                <w:rStyle w:val="CharStyle5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"mailto:to26@fas.gov.ru"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5"/>
                                <w:lang w:val="en-US" w:eastAsia="en-US"/>
                              </w:rPr>
                              <w:t>to26@fas.gov.ru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>6.05.2026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 xml:space="preserve">№ </w:t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  <w:u w:val="single"/>
                              </w:rPr>
                              <w:t>ЕС/5501/26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8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6.75pt;margin-top:1.pt;width:209.30000000000001pt;height:245.05000000000001pt;z-index:-125829375;mso-wrap-distance-left:16.pt;mso-wrap-distance-top:16.pt;mso-wrap-distance-right:16.pt;mso-wrap-distance-bottom:45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e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5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8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</w:rPr>
                        <w:t>ул. Ленина, 384, г. Ставрополь, 355003</w:t>
                        <w:br/>
                        <w:t>тел. (8652) 25-74-05, факс (8652) 35-28-09</w:t>
                        <w:br/>
                      </w:r>
                      <w:r>
                        <w:rPr>
                          <w:rStyle w:val="CharStyle5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"mailto:to26@fas.gov.ru"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5"/>
                          <w:lang w:val="en-US" w:eastAsia="en-US"/>
                        </w:rPr>
                        <w:t>to26@fas.gov.ru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10"/>
                          <w:sz w:val="30"/>
                          <w:szCs w:val="30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0"/>
                          <w:sz w:val="30"/>
                          <w:szCs w:val="30"/>
                        </w:rPr>
                        <w:t>6.05.2026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10"/>
                          <w:sz w:val="30"/>
                          <w:szCs w:val="30"/>
                        </w:rPr>
                        <w:t xml:space="preserve">№ </w:t>
                      </w:r>
                      <w:r>
                        <w:rPr>
                          <w:rStyle w:val="CharStyle10"/>
                          <w:sz w:val="30"/>
                          <w:szCs w:val="30"/>
                          <w:u w:val="single"/>
                        </w:rPr>
                        <w:t>ЕС/5501/26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8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473450" distB="203200" distL="252095" distR="1163320" simplePos="0" relativeHeight="125829380" behindDoc="0" locked="0" layoutInCell="1" allowOverlap="1">
                <wp:simplePos x="0" y="0"/>
                <wp:positionH relativeFrom="page">
                  <wp:posOffset>769620</wp:posOffset>
                </wp:positionH>
                <wp:positionV relativeFrom="paragraph">
                  <wp:posOffset>3282950</wp:posOffset>
                </wp:positionV>
                <wp:extent cx="1649095" cy="21971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909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5"/>
                                <w:sz w:val="24"/>
                                <w:szCs w:val="24"/>
                              </w:rPr>
                              <w:t>предписание 150 от 1044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0.600000000000001pt;margin-top:258.5pt;width:129.84999999999999pt;height:17.300000000000001pt;z-index:-125829373;mso-wrap-distance-left:19.850000000000001pt;mso-wrap-distance-top:273.5pt;mso-wrap-distance-right:91.600000000000009pt;mso-wrap-distance-bottom:16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5"/>
                          <w:sz w:val="24"/>
                          <w:szCs w:val="24"/>
                        </w:rPr>
                        <w:t>предписание 150 от 1044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14300" distB="0" distL="114300" distR="114300" simplePos="0" relativeHeight="125829382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9406255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b/>
          <w:bCs/>
          <w:u w:val="single"/>
        </w:rPr>
        <w:t>Заявитель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ИП Бондаренко Иван Николаевич аллея Поликарпова, 2 лит А, кв. 697, МО Комендантский аэродром, г. Санкт-Петербург, 197341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"mailto:bondarenko.dgy@mail.ru" </w:instrText>
      </w:r>
      <w:r>
        <w:fldChar w:fldCharType="separate"/>
      </w:r>
      <w:r>
        <w:rPr>
          <w:rStyle w:val="CharStyle10"/>
          <w:lang w:val="en-US" w:eastAsia="en-US"/>
        </w:rPr>
        <w:t>bondarenko.dgy@mail.ru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b/>
          <w:bCs/>
          <w:u w:val="single"/>
        </w:rPr>
        <w:t>Заказчик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Государственное бюджетное учреждение здравоохранения Ставропольского края "Ставропольская краевая клиническая больница"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</w:pPr>
      <w:r>
        <w:rPr>
          <w:rStyle w:val="CharStyle10"/>
        </w:rPr>
        <w:t xml:space="preserve">Семашко ул., д. 1, г. Ставрополь, 355029 </w:t>
      </w:r>
      <w:r>
        <w:fldChar w:fldCharType="begin"/>
      </w:r>
      <w:r>
        <w:rPr/>
        <w:instrText> HYPERLINK "mailto:skkb@skkb26.ru" </w:instrText>
      </w:r>
      <w:r>
        <w:fldChar w:fldCharType="separate"/>
      </w:r>
      <w:r>
        <w:rPr>
          <w:rStyle w:val="CharStyle10"/>
          <w:lang w:val="en-US" w:eastAsia="en-US"/>
        </w:rPr>
        <w:t>skkb@skkb26.ru</w:t>
      </w:r>
      <w:r>
        <w:fldChar w:fldCharType="end"/>
      </w:r>
      <w:r>
        <w:rPr>
          <w:rStyle w:val="CharStyle10"/>
          <w:lang w:val="en-US" w:eastAsia="en-US"/>
        </w:rPr>
        <w:t xml:space="preserve">, </w:t>
      </w:r>
      <w:r>
        <w:fldChar w:fldCharType="begin"/>
      </w:r>
      <w:r>
        <w:rPr/>
        <w:instrText> HYPERLINK "mailto:skkb-law@skkb26.ru" </w:instrText>
      </w:r>
      <w:r>
        <w:fldChar w:fldCharType="separate"/>
      </w:r>
      <w:r>
        <w:rPr>
          <w:rStyle w:val="CharStyle10"/>
          <w:lang w:val="en-US" w:eastAsia="en-US"/>
        </w:rPr>
        <w:t>skkb-law@skkb26.ru</w:t>
      </w:r>
      <w:r>
        <w:fldChar w:fldCharType="end"/>
      </w:r>
      <w:r>
        <w:rPr>
          <w:rStyle w:val="CharStyle10"/>
          <w:lang w:val="en-US" w:eastAsia="en-US"/>
        </w:rPr>
        <w:t xml:space="preserve">, </w:t>
      </w:r>
      <w:r>
        <w:fldChar w:fldCharType="begin"/>
      </w:r>
      <w:r>
        <w:rPr/>
        <w:instrText> HYPERLINK "mailto:kornei100@mail.ru" </w:instrText>
      </w:r>
      <w:r>
        <w:fldChar w:fldCharType="separate"/>
      </w:r>
      <w:r>
        <w:rPr>
          <w:rStyle w:val="CharStyle10"/>
          <w:lang w:val="en-US" w:eastAsia="en-US"/>
        </w:rPr>
        <w:t>kornei100@mail.ru</w:t>
      </w:r>
      <w:r>
        <w:fldChar w:fldCharType="end"/>
      </w:r>
      <w:r>
        <w:rPr>
          <w:rStyle w:val="CharStyle10"/>
          <w:lang w:val="en-US" w:eastAsia="en-US"/>
        </w:rPr>
        <w:t xml:space="preserve">, </w:t>
      </w:r>
      <w:r>
        <w:fldChar w:fldCharType="begin"/>
      </w:r>
      <w:r>
        <w:rPr/>
        <w:instrText> HYPERLINK "mailto:Ks9@skkb26.ru" </w:instrText>
      </w:r>
      <w:r>
        <w:fldChar w:fldCharType="separate"/>
      </w:r>
      <w:r>
        <w:rPr>
          <w:rStyle w:val="CharStyle10"/>
          <w:lang w:val="en-US" w:eastAsia="en-US"/>
        </w:rPr>
        <w:t>Ks9@skkb26.ru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57" w:lineRule="auto"/>
        <w:ind w:left="0" w:right="0" w:firstLine="0"/>
        <w:jc w:val="center"/>
      </w:pPr>
      <w:r>
        <w:rPr>
          <w:rStyle w:val="CharStyle10"/>
          <w:b/>
          <w:bCs/>
          <w:color w:val="111111"/>
        </w:rPr>
        <w:t>ПРЕДПИСАНИЕ № 150</w:t>
        <w:br/>
      </w:r>
      <w:r>
        <w:rPr>
          <w:rStyle w:val="CharStyle10"/>
        </w:rPr>
        <w:t>по делу № 026/06/105-1044/2026</w:t>
        <w:br/>
        <w:t>о нарушении законодательства о закупках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554" w:val="left"/>
        </w:tabs>
        <w:bidi w:val="0"/>
        <w:spacing w:before="0" w:after="480" w:line="240" w:lineRule="auto"/>
        <w:ind w:left="0" w:right="0" w:firstLine="0"/>
        <w:jc w:val="both"/>
      </w:pPr>
      <w:r>
        <w:rPr>
          <w:rStyle w:val="CharStyle10"/>
        </w:rPr>
        <w:t>18.05.2026 года</w:t>
        <w:tab/>
        <w:t>г. Ставрополь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Председателя Комиссии, заместителя руководителя Управления Федеральной антимонопольной службы по Ставропольскому краю Соколова Е.А.,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заместителя начальника отдела Управления Федеральной антимонопольной службы по Ставропольскому краю Лыкова И.Г.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ведущего специалиста-эксперта отдела Управления Федеральной антимонопольной службы по Ставропольскому краю Хатуевой А.И.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присутствии представителя заказчика — Кананова К.С.,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20"/>
        <w:jc w:val="both"/>
      </w:pPr>
      <w:r>
        <w:rPr>
          <w:rStyle w:val="CharStyle10"/>
        </w:rPr>
        <w:t>В отсутствии представителей Заявителя,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860"/>
        <w:jc w:val="both"/>
      </w:pPr>
      <w:r>
        <w:rPr>
          <w:rStyle w:val="CharStyle10"/>
          <w:color w:val="111111"/>
        </w:rPr>
        <w:t xml:space="preserve">На основании своего Решения от 18.05.2026 года по делу №026/06/105-1044/2026, принятого Комиссией по итогам рассмотрения жалобы </w:t>
      </w:r>
      <w:r>
        <w:rPr>
          <w:rStyle w:val="CharStyle10"/>
          <w:sz w:val="26"/>
          <w:szCs w:val="26"/>
        </w:rPr>
        <w:t xml:space="preserve">ИП Бондаренко И.Н. (далее — Заявитель) на действия ГБУЗ СК "Ставропольская краевая клиническая больница" (далее — Заказчик) по факту осуществления закупки путем проведения запроса котировок в электронной форме </w:t>
      </w:r>
      <w:r>
        <w:rPr>
          <w:rStyle w:val="CharStyle10"/>
        </w:rPr>
        <w:t>№0321200022026000792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rStyle w:val="CharStyle10"/>
        </w:rPr>
        <w:t xml:space="preserve">«Поставка изделий медицинского назначения». </w:t>
      </w:r>
      <w:r>
        <w:rPr>
          <w:rStyle w:val="CharStyle10"/>
          <w:color w:val="111111"/>
        </w:rPr>
        <w:t xml:space="preserve">(далее </w:t>
      </w:r>
      <w:r>
        <w:rPr>
          <w:rStyle w:val="CharStyle10"/>
          <w:color w:val="111111"/>
          <w:lang w:val="en-US" w:eastAsia="en-US"/>
        </w:rPr>
        <w:t xml:space="preserve">— </w:t>
      </w:r>
      <w:r>
        <w:rPr>
          <w:rStyle w:val="CharStyle10"/>
          <w:color w:val="111111"/>
        </w:rPr>
        <w:t xml:space="preserve">Закупка), руководствуясь ч. </w:t>
      </w:r>
      <w:r>
        <w:rPr>
          <w:rStyle w:val="CharStyle10"/>
          <w:color w:val="111111"/>
          <w:lang w:val="en-US" w:eastAsia="en-US"/>
        </w:rPr>
        <w:t xml:space="preserve">3, 15, </w:t>
      </w:r>
      <w:r>
        <w:rPr>
          <w:rStyle w:val="CharStyle10"/>
          <w:color w:val="111111"/>
        </w:rPr>
        <w:t xml:space="preserve">п. </w:t>
      </w:r>
      <w:r>
        <w:rPr>
          <w:rStyle w:val="CharStyle10"/>
          <w:color w:val="111111"/>
          <w:lang w:val="en-US" w:eastAsia="en-US"/>
        </w:rPr>
        <w:t xml:space="preserve">2 </w:t>
      </w:r>
      <w:r>
        <w:rPr>
          <w:rStyle w:val="CharStyle10"/>
          <w:color w:val="111111"/>
        </w:rPr>
        <w:t xml:space="preserve">ч. </w:t>
      </w:r>
      <w:r>
        <w:rPr>
          <w:rStyle w:val="CharStyle10"/>
          <w:color w:val="111111"/>
          <w:lang w:val="en-US" w:eastAsia="en-US"/>
        </w:rPr>
        <w:t xml:space="preserve">22 </w:t>
      </w:r>
      <w:r>
        <w:rPr>
          <w:rStyle w:val="CharStyle10"/>
          <w:color w:val="111111"/>
        </w:rPr>
        <w:t xml:space="preserve">ст. </w:t>
      </w:r>
      <w:r>
        <w:rPr>
          <w:rStyle w:val="CharStyle10"/>
          <w:color w:val="111111"/>
          <w:lang w:val="en-US" w:eastAsia="en-US"/>
        </w:rPr>
        <w:t xml:space="preserve">99 </w:t>
      </w:r>
      <w:r>
        <w:rPr>
          <w:rStyle w:val="CharStyle10"/>
          <w:color w:val="111111"/>
        </w:rPr>
        <w:t xml:space="preserve">и ч. </w:t>
      </w:r>
      <w:r>
        <w:rPr>
          <w:rStyle w:val="CharStyle10"/>
          <w:color w:val="111111"/>
          <w:lang w:val="en-US" w:eastAsia="en-US"/>
        </w:rPr>
        <w:t xml:space="preserve">8 </w:t>
      </w:r>
      <w:r>
        <w:rPr>
          <w:rStyle w:val="CharStyle10"/>
          <w:color w:val="111111"/>
        </w:rPr>
        <w:t xml:space="preserve">ст. </w:t>
      </w:r>
      <w:r>
        <w:rPr>
          <w:rStyle w:val="CharStyle10"/>
          <w:color w:val="111111"/>
          <w:lang w:val="en-US" w:eastAsia="en-US"/>
        </w:rPr>
        <w:t xml:space="preserve">106 </w:t>
      </w:r>
      <w:r>
        <w:rPr>
          <w:rStyle w:val="CharStyle10"/>
          <w:color w:val="111111"/>
        </w:rPr>
        <w:t xml:space="preserve">Федерального закона от </w:t>
      </w:r>
      <w:r>
        <w:rPr>
          <w:rStyle w:val="CharStyle10"/>
          <w:color w:val="111111"/>
          <w:lang w:val="en-US" w:eastAsia="en-US"/>
        </w:rPr>
        <w:t xml:space="preserve">05.04.2013 </w:t>
      </w:r>
      <w:r>
        <w:rPr>
          <w:rStyle w:val="CharStyle10"/>
          <w:color w:val="111111"/>
        </w:rPr>
        <w:t xml:space="preserve">года </w:t>
      </w:r>
      <w:r>
        <w:rPr>
          <w:rStyle w:val="CharStyle10"/>
          <w:color w:val="111111"/>
          <w:lang w:val="en-US" w:eastAsia="en-US"/>
        </w:rPr>
        <w:t xml:space="preserve">№ </w:t>
      </w:r>
      <w:r>
        <w:rPr>
          <w:rStyle w:val="CharStyle10"/>
          <w:color w:val="111111"/>
        </w:rPr>
        <w:t xml:space="preserve">44-ФЗ «О контрактной системе в сфере закупок товаров, работ, товаров, работ, услуг для обеспечения государственных и муниципальных нужд» (далее </w:t>
      </w:r>
      <w:r>
        <w:rPr>
          <w:rStyle w:val="CharStyle10"/>
          <w:color w:val="111111"/>
          <w:lang w:val="en-US" w:eastAsia="en-US"/>
        </w:rPr>
        <w:t xml:space="preserve">– </w:t>
      </w:r>
      <w:r>
        <w:rPr>
          <w:rStyle w:val="CharStyle10"/>
          <w:color w:val="111111"/>
        </w:rPr>
        <w:t xml:space="preserve">Закон </w:t>
      </w:r>
      <w:r>
        <w:rPr>
          <w:rStyle w:val="CharStyle10"/>
          <w:color w:val="111111"/>
          <w:lang w:val="en-US" w:eastAsia="en-US"/>
        </w:rPr>
        <w:t xml:space="preserve">№ </w:t>
      </w:r>
      <w:r>
        <w:rPr>
          <w:rStyle w:val="CharStyle10"/>
          <w:color w:val="111111"/>
        </w:rPr>
        <w:t>44-ФЗ),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r>
        <w:rPr>
          <w:rStyle w:val="CharStyle10"/>
          <w:b/>
          <w:bCs/>
        </w:rPr>
        <w:t>предписывает</w:t>
      </w:r>
      <w:r>
        <w:rPr>
          <w:rStyle w:val="CharStyle10"/>
        </w:rPr>
        <w:t>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1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0"/>
        </w:rPr>
        <w:t>Заказчику, Комиссии по осуществлению закупок, отменить: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0"/>
          <w:b/>
          <w:bCs/>
        </w:rPr>
        <w:t xml:space="preserve">Протокол подведения итогов определения поставщика (подрядчика, исполнителя) от </w:t>
      </w:r>
      <w:r>
        <w:rPr>
          <w:rStyle w:val="CharStyle10"/>
          <w:b/>
          <w:bCs/>
          <w:lang w:val="en-US" w:eastAsia="en-US"/>
        </w:rPr>
        <w:t xml:space="preserve">14.05.2026 </w:t>
      </w:r>
      <w:r>
        <w:rPr>
          <w:rStyle w:val="CharStyle10"/>
          <w:b/>
          <w:bCs/>
        </w:rPr>
        <w:t xml:space="preserve">№ИЗК1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Протокол).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120" w:line="240" w:lineRule="auto"/>
        <w:ind w:left="0" w:right="0" w:firstLine="720"/>
        <w:jc w:val="both"/>
      </w:pPr>
      <w:r>
        <w:rPr>
          <w:rStyle w:val="CharStyle10"/>
        </w:rPr>
        <w:t>вернуть участникам закупки ранее поданные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6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0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0"/>
        </w:rPr>
        <w:t>уведомить участников закупки об отмене Протокола.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1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0"/>
        </w:rPr>
        <w:t>Заказчику: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‒ </w:t>
      </w:r>
      <w:r>
        <w:rPr>
          <w:rStyle w:val="CharStyle10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0"/>
          <w:color w:val="111111"/>
          <w:lang w:val="en-US" w:eastAsia="en-US"/>
        </w:rPr>
        <w:t xml:space="preserve">18.05.2026 </w:t>
      </w:r>
      <w:r>
        <w:rPr>
          <w:rStyle w:val="CharStyle10"/>
        </w:rPr>
        <w:t xml:space="preserve">года по делу </w:t>
      </w:r>
      <w:r>
        <w:rPr>
          <w:rStyle w:val="CharStyle10"/>
          <w:lang w:val="en-US" w:eastAsia="en-US"/>
        </w:rPr>
        <w:t>№</w:t>
      </w:r>
      <w:r>
        <w:rPr>
          <w:rStyle w:val="CharStyle10"/>
          <w:color w:val="111111"/>
          <w:lang w:val="en-US" w:eastAsia="en-US"/>
        </w:rPr>
        <w:t xml:space="preserve">026/06/105-1044/2026 </w:t>
      </w:r>
      <w:r>
        <w:rPr>
          <w:rStyle w:val="CharStyle10"/>
        </w:rPr>
        <w:t>разместить соответствующее извещение о проведении закупки в ЕИС;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‒ </w:t>
      </w:r>
      <w:r>
        <w:rPr>
          <w:rStyle w:val="CharStyle10"/>
        </w:rPr>
        <w:t>назначить новую дату окончания срока подачи заявок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0"/>
        </w:rPr>
        <w:t xml:space="preserve">При этом дата окончания срока подачи заявок на участие в закупке должна быть назначена не ранее чем через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>дней со дня размещения в ЕИС соответствующего извещения о проведении закупки.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а также о возможности подать новые заявки на участие в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№44-ФЗ.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0"/>
        </w:rPr>
        <w:t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10"/>
        </w:rPr>
        <w:t xml:space="preserve">Российской Федерации о контрактной системе в сфере закупок и с учетом решения от </w:t>
      </w:r>
      <w:r>
        <w:rPr>
          <w:rStyle w:val="CharStyle10"/>
          <w:color w:val="111111"/>
          <w:lang w:val="en-US" w:eastAsia="en-US"/>
        </w:rPr>
        <w:t xml:space="preserve">18.05.2026 </w:t>
      </w:r>
      <w:r>
        <w:rPr>
          <w:rStyle w:val="CharStyle10"/>
        </w:rPr>
        <w:t xml:space="preserve">года по делу </w:t>
      </w:r>
      <w:r>
        <w:rPr>
          <w:rStyle w:val="CharStyle10"/>
          <w:lang w:val="en-US" w:eastAsia="en-US"/>
        </w:rPr>
        <w:t>№</w:t>
      </w:r>
      <w:r>
        <w:rPr>
          <w:rStyle w:val="CharStyle10"/>
          <w:color w:val="111111"/>
          <w:lang w:val="en-US" w:eastAsia="en-US"/>
        </w:rPr>
        <w:t>026/06/105-1044/2026</w:t>
      </w:r>
      <w:r>
        <w:rPr>
          <w:rStyle w:val="CharStyle10"/>
          <w:lang w:val="en-US" w:eastAsia="en-US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7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0"/>
        </w:rPr>
        <w:t xml:space="preserve">Заказчику, Комиссии по осуществлению закупок, Оператору электронной площадки в течение </w:t>
      </w:r>
      <w:r>
        <w:rPr>
          <w:rStyle w:val="CharStyle10"/>
          <w:lang w:val="en-US" w:eastAsia="en-US"/>
        </w:rPr>
        <w:t xml:space="preserve">10 </w:t>
      </w:r>
      <w:r>
        <w:rPr>
          <w:rStyle w:val="CharStyle10"/>
        </w:rPr>
        <w:t xml:space="preserve">дней с момента размещения настоящего предписания на официальном сайте для размещения информации о размещении заказа в информационно-телекоммуникационной сети «Интернет» </w:t>
      </w:r>
      <w:r>
        <w:rPr>
          <w:rStyle w:val="CharStyle10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0"/>
          <w:lang w:val="en-US" w:eastAsia="en-US"/>
        </w:rPr>
        <w:t>www.zakupki.gov.ru</w:t>
      </w:r>
      <w:r>
        <w:fldChar w:fldCharType="end"/>
      </w:r>
      <w:r>
        <w:rPr>
          <w:rStyle w:val="CharStyle10"/>
          <w:lang w:val="en-US" w:eastAsia="en-US"/>
        </w:rPr>
        <w:t xml:space="preserve"> </w:t>
      </w:r>
      <w:r>
        <w:rPr>
          <w:rStyle w:val="CharStyle10"/>
        </w:rPr>
        <w:t xml:space="preserve">исполнить настоящее предписание и представить в Управление Федеральной антимонопольной службы по Ставропольскому краю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Управление) 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10"/>
          <w:color w:val="000080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10"/>
          <w:lang w:val="en-US" w:eastAsia="en-US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0"/>
        </w:rPr>
        <w:t xml:space="preserve">В соответствии с ч. </w:t>
      </w:r>
      <w:r>
        <w:rPr>
          <w:rStyle w:val="CharStyle10"/>
          <w:lang w:val="en-US" w:eastAsia="en-US"/>
        </w:rPr>
        <w:t xml:space="preserve">23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99 </w:t>
      </w:r>
      <w:r>
        <w:rPr>
          <w:rStyle w:val="CharStyle10"/>
        </w:rPr>
        <w:t>Закона №44-ФЗ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10"/>
          <w:lang w:val="en-US" w:eastAsia="en-US"/>
        </w:rPr>
        <w:t xml:space="preserve">7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19.5 </w:t>
      </w:r>
      <w:r>
        <w:rPr>
          <w:rStyle w:val="CharStyle10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22" w:right="536" w:bottom="1260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04800" distB="286385" distL="0" distR="0" simplePos="0" relativeHeight="125829383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304800</wp:posOffset>
                </wp:positionV>
                <wp:extent cx="1825625" cy="24701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00000000000003pt;margin-top:24.pt;width:143.75pt;height:19.449999999999999pt;z-index:-125829370;mso-wrap-distance-left:0;mso-wrap-distance-top:24.pt;mso-wrap-distance-right:0;mso-wrap-distance-bottom:22.5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16865" distB="0" distL="0" distR="1786255" simplePos="0" relativeHeight="125829385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316865</wp:posOffset>
            </wp:positionV>
            <wp:extent cx="359410" cy="52451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721995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15000000000001pt;margin-top:56.850000000000001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405130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pt;margin-top:31.900000000000002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54990" distB="118745" distL="0" distR="0" simplePos="0" relativeHeight="125829386" behindDoc="0" locked="0" layoutInCell="1" allowOverlap="1">
                <wp:simplePos x="0" y="0"/>
                <wp:positionH relativeFrom="page">
                  <wp:posOffset>6155690</wp:posOffset>
                </wp:positionH>
                <wp:positionV relativeFrom="paragraph">
                  <wp:posOffset>554990</wp:posOffset>
                </wp:positionV>
                <wp:extent cx="1029970" cy="16446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0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4.69999999999999pt;margin-top:43.700000000000003pt;width:81.100000000000009pt;height:12.950000000000001pt;z-index:-125829367;mso-wrap-distance-left:0;mso-wrap-distance-top:43.700000000000003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0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</w:t>
      </w:r>
      <w:r>
        <w:rPr>
          <w:rStyle w:val="CharStyle30"/>
          <w:color w:val="565656"/>
        </w:rPr>
        <w:t xml:space="preserve">выдан: </w:t>
      </w:r>
      <w:r>
        <w:rPr>
          <w:rStyle w:val="CharStyle30"/>
          <w:color w:val="000000"/>
        </w:rPr>
        <w:t>Соколов Евгений Анатольевич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00FA6B784FE</w:t>
      </w:r>
      <w:r>
        <w:rPr>
          <w:rStyle w:val="CharStyle30"/>
          <w:color w:val="292929"/>
        </w:rPr>
        <w:t>1</w:t>
      </w:r>
      <w:r>
        <w:rPr>
          <w:rStyle w:val="CharStyle30"/>
          <w:lang w:val="en-US" w:eastAsia="en-US"/>
        </w:rPr>
        <w:t>99EF6925BAD25</w:t>
      </w:r>
      <w:r>
        <w:rPr>
          <w:rStyle w:val="CharStyle30"/>
          <w:color w:val="292929"/>
        </w:rPr>
        <w:t>1</w:t>
      </w:r>
      <w:r>
        <w:rPr>
          <w:rStyle w:val="CharStyle30"/>
          <w:color w:val="565656"/>
        </w:rPr>
        <w:t>7В93ЕВ06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Действителен с 12.03.2026 </w:t>
      </w:r>
      <w:r>
        <w:rPr>
          <w:rStyle w:val="CharStyle30"/>
          <w:color w:val="565656"/>
        </w:rPr>
        <w:t>по 05.06.2027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6" w:bottom="126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194945" distL="0" distR="0" simplePos="0" relativeHeight="12582938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38100</wp:posOffset>
                </wp:positionV>
                <wp:extent cx="132588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950000000000003pt;margin-top:3.pt;width:104.40000000000001pt;height:19.699999999999999pt;z-index:-125829365;mso-wrap-distance-left:0;mso-wrap-distance-top:3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8430" distB="635" distL="0" distR="1816735" simplePos="0" relativeHeight="125829390" behindDoc="0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138430</wp:posOffset>
            </wp:positionV>
            <wp:extent cx="298450" cy="34734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199390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pt;margin-top:15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94945" distL="0" distR="0" simplePos="0" relativeHeight="125829391" behindDoc="0" locked="0" layoutInCell="1" allowOverlap="1">
                <wp:simplePos x="0" y="0"/>
                <wp:positionH relativeFrom="page">
                  <wp:posOffset>6322695</wp:posOffset>
                </wp:positionH>
                <wp:positionV relativeFrom="paragraph">
                  <wp:posOffset>38100</wp:posOffset>
                </wp:positionV>
                <wp:extent cx="86233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И.Г. Лыков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97.85000000000002pt;margin-top:3.pt;width:67.900000000000006pt;height:19.699999999999999pt;z-index:-125829362;mso-wrap-distance-left:0;mso-wrap-distance-top:3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И.Г. Лыков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35"/>
          <w:color w:val="FFFFFF"/>
          <w:sz w:val="12"/>
          <w:szCs w:val="12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Лыков Илья Герасимович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00B603C8DA4C321903DB4AB33328D4AE2</w:t>
      </w:r>
      <w:r>
        <w:rPr>
          <w:rStyle w:val="CharStyle30"/>
          <w:lang w:val="en-US" w:eastAsia="en-US"/>
        </w:rPr>
        <w:t>/*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3" behindDoc="0" locked="0" layoutInCell="1" allowOverlap="1">
                <wp:simplePos x="0" y="0"/>
                <wp:positionH relativeFrom="page">
                  <wp:posOffset>6161405</wp:posOffset>
                </wp:positionH>
                <wp:positionV relativeFrom="paragraph">
                  <wp:posOffset>254000</wp:posOffset>
                </wp:positionV>
                <wp:extent cx="1027430" cy="250190"/>
                <wp:wrapSquare wrapText="left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А.И. Хатуева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5.15000000000003pt;margin-top:20.pt;width:80.900000000000006pt;height:19.699999999999999pt;z-index:-12582936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А.И. Хатуева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0"/>
        </w:rPr>
        <w:t>Действителен с 01</w:t>
      </w:r>
      <w:r>
        <w:rPr>
          <w:rStyle w:val="CharStyle30"/>
          <w:color w:val="565656"/>
        </w:rPr>
        <w:t xml:space="preserve">.12.2025 по </w:t>
      </w:r>
      <w:r>
        <w:rPr>
          <w:rStyle w:val="CharStyle30"/>
        </w:rPr>
        <w:t>24.02.2027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740" w:right="0" w:firstLine="0"/>
        <w:jc w:val="left"/>
      </w:pPr>
      <w:r>
        <w:rPr>
          <w:rStyle w:val="CharStyle35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35"/>
          <w:color w:val="FFFFFF"/>
          <w:sz w:val="12"/>
          <w:szCs w:val="12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Хатуева Аиша Исламовна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792D5429AEEC0D2E6773477884D929CA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920" w:line="240" w:lineRule="auto"/>
        <w:ind w:right="0" w:firstLine="0"/>
        <w:jc w:val="left"/>
      </w:pPr>
      <w:r>
        <w:rPr>
          <w:rStyle w:val="CharStyle30"/>
        </w:rPr>
        <w:t xml:space="preserve">Действителен с 12.09.2025 </w:t>
      </w:r>
      <w:r>
        <w:rPr>
          <w:rStyle w:val="CharStyle30"/>
          <w:color w:val="565656"/>
        </w:rPr>
        <w:t xml:space="preserve">по </w:t>
      </w:r>
      <w:r>
        <w:rPr>
          <w:rStyle w:val="CharStyle30"/>
        </w:rPr>
        <w:t>06.12.2026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Исп.Хатуева А.И.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5"/>
        </w:rPr>
        <w:t>тел.(8652) 25-74-05,доб.026-155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9958070</wp:posOffset>
              </wp:positionV>
              <wp:extent cx="658495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22"/>
                              <w:sz w:val="24"/>
                              <w:szCs w:val="24"/>
                            </w:rPr>
                            <w:t>2026-5905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84.10000000000002pt;width:51.8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22"/>
                        <w:sz w:val="24"/>
                        <w:szCs w:val="24"/>
                      </w:rPr>
                      <w:t>2026-5905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9956165</wp:posOffset>
              </wp:positionV>
              <wp:extent cx="658495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22"/>
                              <w:sz w:val="24"/>
                              <w:szCs w:val="24"/>
                              <w:lang w:val="ru-RU" w:eastAsia="ru-RU"/>
                            </w:rPr>
                            <w:t>2026-5905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83.95000000000005pt;width:51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22"/>
                        <w:sz w:val="24"/>
                        <w:szCs w:val="24"/>
                        <w:lang w:val="ru-RU" w:eastAsia="ru-RU"/>
                      </w:rPr>
                      <w:t>2026-5905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7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character" w:customStyle="1" w:styleId="CharStyle5">
    <w:name w:val="Body text (4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8">
    <w:name w:val="Body text (5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Body text (6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Header or footer (2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30">
    <w:name w:val="Body text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character" w:customStyle="1" w:styleId="CharStyle35">
    <w:name w:val="Body text (3)_"/>
    <w:basedOn w:val="DefaultParagraphFont"/>
    <w:link w:val="Style3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Body text (7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paragraph" w:customStyle="1" w:styleId="Style4">
    <w:name w:val="Body text (4)"/>
    <w:basedOn w:val="Normal"/>
    <w:link w:val="CharStyle5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spacing w:after="6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Body text (6)"/>
    <w:basedOn w:val="Normal"/>
    <w:link w:val="CharStyle15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Header or footer (2)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9">
    <w:name w:val="Body text (2)"/>
    <w:basedOn w:val="Normal"/>
    <w:link w:val="CharStyle30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paragraph" w:customStyle="1" w:styleId="Style34">
    <w:name w:val="Body text (3)"/>
    <w:basedOn w:val="Normal"/>
    <w:link w:val="CharStyle35"/>
    <w:pPr>
      <w:widowControl w:val="0"/>
      <w:shd w:val="clear" w:color="auto" w:fill="auto"/>
      <w:spacing w:after="100"/>
      <w:ind w:left="377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