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67310" distL="114300" distR="114300" simplePos="0" relativeHeight="125829378" behindDoc="0" locked="0" layoutInCell="1" allowOverlap="1">
            <wp:simplePos x="0" y="0"/>
            <wp:positionH relativeFrom="page">
              <wp:posOffset>716915</wp:posOffset>
            </wp:positionH>
            <wp:positionV relativeFrom="paragraph">
              <wp:posOffset>12700</wp:posOffset>
            </wp:positionV>
            <wp:extent cx="2706370" cy="328549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2706370" cy="328549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793115</wp:posOffset>
                </wp:positionH>
                <wp:positionV relativeFrom="paragraph">
                  <wp:posOffset>2234565</wp:posOffset>
                </wp:positionV>
                <wp:extent cx="908050" cy="231775"/>
                <wp:wrapNone/>
                <wp:docPr id="3" name="Shape 3"/>
                <a:graphic xmlns:a="http://schemas.openxmlformats.org/drawingml/2006/main">
                  <a:graphicData uri="http://schemas.microsoft.com/office/word/2010/wordprocessingShape">
                    <wps:wsp>
                      <wps:cNvSpPr txBox="1"/>
                      <wps:spPr>
                        <a:xfrm>
                          <a:ext cx="908050" cy="2317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rStyle w:val="CharStyle3"/>
                                <w:rFonts w:ascii="Times New Roman" w:eastAsia="Times New Roman" w:hAnsi="Times New Roman" w:cs="Times New Roman"/>
                                <w:color w:val="000000"/>
                                <w:sz w:val="30"/>
                                <w:szCs w:val="30"/>
                                <w:lang w:val="en-US" w:eastAsia="en-US"/>
                              </w:rPr>
                              <w:t>2</w:t>
                            </w:r>
                            <w:r>
                              <w:fldChar w:fldCharType="begin"/>
                            </w:r>
                            <w:r>
                              <w:rPr/>
                              <w:instrText> HYPERLINK "file://f207ca94-a13c-4ba0-b72d-f018c9eed8f1/" </w:instrText>
                            </w:r>
                            <w:r>
                              <w:fldChar w:fldCharType="separate"/>
                            </w:r>
                            <w:r>
                              <w:rPr>
                                <w:rStyle w:val="CharStyle3"/>
                                <w:rFonts w:ascii="Times New Roman" w:eastAsia="Times New Roman" w:hAnsi="Times New Roman" w:cs="Times New Roman"/>
                                <w:color w:val="000000"/>
                                <w:sz w:val="30"/>
                                <w:szCs w:val="30"/>
                                <w:lang w:val="en-US" w:eastAsia="en-US"/>
                              </w:rPr>
                              <w:t>6.05.2026</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2.450000000000003pt;margin-top:175.95000000000002pt;width:71.5pt;height:18.25pt;z-index:25165772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30"/>
                          <w:szCs w:val="30"/>
                        </w:rPr>
                      </w:pPr>
                      <w:r>
                        <w:rPr>
                          <w:rStyle w:val="CharStyle3"/>
                          <w:rFonts w:ascii="Times New Roman" w:eastAsia="Times New Roman" w:hAnsi="Times New Roman" w:cs="Times New Roman"/>
                          <w:color w:val="000000"/>
                          <w:sz w:val="30"/>
                          <w:szCs w:val="30"/>
                          <w:lang w:val="en-US" w:eastAsia="en-US"/>
                        </w:rPr>
                        <w:t>2</w:t>
                      </w:r>
                      <w:r>
                        <w:fldChar w:fldCharType="begin"/>
                      </w:r>
                      <w:r>
                        <w:rPr/>
                        <w:instrText> HYPERLINK "file://f207ca94-a13c-4ba0-b72d-f018c9eed8f1/" </w:instrText>
                      </w:r>
                      <w:r>
                        <w:fldChar w:fldCharType="separate"/>
                      </w:r>
                      <w:r>
                        <w:rPr>
                          <w:rStyle w:val="CharStyle3"/>
                          <w:rFonts w:ascii="Times New Roman" w:eastAsia="Times New Roman" w:hAnsi="Times New Roman" w:cs="Times New Roman"/>
                          <w:color w:val="000000"/>
                          <w:sz w:val="30"/>
                          <w:szCs w:val="30"/>
                          <w:lang w:val="en-US" w:eastAsia="en-US"/>
                        </w:rPr>
                        <w:t>6.05.2026</w:t>
                      </w:r>
                      <w:r>
                        <w:fldChar w:fldCharType="end"/>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768985</wp:posOffset>
                </wp:positionH>
                <wp:positionV relativeFrom="paragraph">
                  <wp:posOffset>3143250</wp:posOffset>
                </wp:positionV>
                <wp:extent cx="935990" cy="219710"/>
                <wp:wrapNone/>
                <wp:docPr id="5" name="Shape 5"/>
                <a:graphic xmlns:a="http://schemas.openxmlformats.org/drawingml/2006/main">
                  <a:graphicData uri="http://schemas.microsoft.com/office/word/2010/wordprocessingShape">
                    <wps:wsp>
                      <wps:cNvSpPr txBox="1"/>
                      <wps:spPr>
                        <a:xfrm>
                          <a:ext cx="935990" cy="21971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rFonts w:ascii="Times New Roman" w:eastAsia="Times New Roman" w:hAnsi="Times New Roman" w:cs="Times New Roman"/>
                                <w:color w:val="000000"/>
                                <w:sz w:val="24"/>
                                <w:szCs w:val="24"/>
                              </w:rPr>
                              <w:t xml:space="preserve">решение </w:t>
                            </w:r>
                            <w:r>
                              <w:rPr>
                                <w:rStyle w:val="CharStyle3"/>
                                <w:rFonts w:ascii="Times New Roman" w:eastAsia="Times New Roman" w:hAnsi="Times New Roman" w:cs="Times New Roman"/>
                                <w:color w:val="000000"/>
                                <w:sz w:val="24"/>
                                <w:szCs w:val="24"/>
                                <w:lang w:val="en-US" w:eastAsia="en-US"/>
                              </w:rPr>
                              <w:t>1044</w:t>
                            </w:r>
                          </w:p>
                        </w:txbxContent>
                      </wps:txbx>
                      <wps:bodyPr lIns="0" tIns="0" rIns="0" bIns="0">
                        <a:noAutoFit/>
                      </wps:bodyPr>
                    </wps:wsp>
                  </a:graphicData>
                </a:graphic>
              </wp:anchor>
            </w:drawing>
          </mc:Choice>
          <mc:Fallback>
            <w:pict>
              <v:shape id="_x0000_s1031" type="#_x0000_t202" style="position:absolute;margin-left:60.550000000000004pt;margin-top:247.5pt;width:73.700000000000003pt;height:17.300000000000001pt;z-index:25165773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rFonts w:ascii="Times New Roman" w:eastAsia="Times New Roman" w:hAnsi="Times New Roman" w:cs="Times New Roman"/>
                          <w:color w:val="000000"/>
                          <w:sz w:val="24"/>
                          <w:szCs w:val="24"/>
                        </w:rPr>
                        <w:t xml:space="preserve">решение </w:t>
                      </w:r>
                      <w:r>
                        <w:rPr>
                          <w:rStyle w:val="CharStyle3"/>
                          <w:rFonts w:ascii="Times New Roman" w:eastAsia="Times New Roman" w:hAnsi="Times New Roman" w:cs="Times New Roman"/>
                          <w:color w:val="000000"/>
                          <w:sz w:val="24"/>
                          <w:szCs w:val="24"/>
                          <w:lang w:val="en-US" w:eastAsia="en-US"/>
                        </w:rPr>
                        <w:t>1044</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1573530</wp:posOffset>
                </wp:positionH>
                <wp:positionV relativeFrom="paragraph">
                  <wp:posOffset>728980</wp:posOffset>
                </wp:positionV>
                <wp:extent cx="895985" cy="140335"/>
                <wp:wrapNone/>
                <wp:docPr id="7" name="Shape 7"/>
                <a:graphic xmlns:a="http://schemas.openxmlformats.org/drawingml/2006/main">
                  <a:graphicData uri="http://schemas.microsoft.com/office/word/2010/wordprocessingShape">
                    <wps:wsp>
                      <wps:cNvSpPr txBox="1"/>
                      <wps:spPr>
                        <a:xfrm>
                          <a:ext cx="895985" cy="14033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Style w:val="CharStyle3"/>
                                <w:rFonts w:ascii="Times New Roman" w:eastAsia="Times New Roman" w:hAnsi="Times New Roman" w:cs="Times New Roman"/>
                                <w:b/>
                                <w:bCs/>
                                <w:color w:val="4361A1"/>
                                <w:sz w:val="17"/>
                                <w:szCs w:val="17"/>
                              </w:rPr>
                              <w:t>ФЕДЕРАЛЬНАЯ</w:t>
                            </w:r>
                          </w:p>
                        </w:txbxContent>
                      </wps:txbx>
                      <wps:bodyPr lIns="0" tIns="0" rIns="0" bIns="0">
                        <a:noAutoFit/>
                      </wps:bodyPr>
                    </wps:wsp>
                  </a:graphicData>
                </a:graphic>
              </wp:anchor>
            </w:drawing>
          </mc:Choice>
          <mc:Fallback>
            <w:pict>
              <v:shape id="_x0000_s1033" type="#_x0000_t202" style="position:absolute;margin-left:123.90000000000001pt;margin-top:57.399999999999999pt;width:70.549999999999997pt;height:11.050000000000001pt;z-index:25165773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Style w:val="CharStyle3"/>
                          <w:rFonts w:ascii="Times New Roman" w:eastAsia="Times New Roman" w:hAnsi="Times New Roman" w:cs="Times New Roman"/>
                          <w:b/>
                          <w:bCs/>
                          <w:color w:val="4361A1"/>
                          <w:sz w:val="17"/>
                          <w:szCs w:val="17"/>
                        </w:rPr>
                        <w:t>ФЕДЕРАЛЬНАЯ</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1122045</wp:posOffset>
                </wp:positionH>
                <wp:positionV relativeFrom="paragraph">
                  <wp:posOffset>878205</wp:posOffset>
                </wp:positionV>
                <wp:extent cx="1840865" cy="137160"/>
                <wp:wrapNone/>
                <wp:docPr id="9" name="Shape 9"/>
                <a:graphic xmlns:a="http://schemas.openxmlformats.org/drawingml/2006/main">
                  <a:graphicData uri="http://schemas.microsoft.com/office/word/2010/wordprocessingShape">
                    <wps:wsp>
                      <wps:cNvSpPr txBox="1"/>
                      <wps:spPr>
                        <a:xfrm>
                          <a:ext cx="1840865"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Style w:val="CharStyle3"/>
                                <w:rFonts w:ascii="Times New Roman" w:eastAsia="Times New Roman" w:hAnsi="Times New Roman" w:cs="Times New Roman"/>
                                <w:b/>
                                <w:bCs/>
                                <w:color w:val="4361A1"/>
                                <w:sz w:val="17"/>
                                <w:szCs w:val="17"/>
                              </w:rPr>
                              <w:t>АНТИМОНОПОЛЬНАЯ СЛУЖБА</w:t>
                            </w:r>
                          </w:p>
                        </w:txbxContent>
                      </wps:txbx>
                      <wps:bodyPr lIns="0" tIns="0" rIns="0" bIns="0">
                        <a:noAutoFit/>
                      </wps:bodyPr>
                    </wps:wsp>
                  </a:graphicData>
                </a:graphic>
              </wp:anchor>
            </w:drawing>
          </mc:Choice>
          <mc:Fallback>
            <w:pict>
              <v:shape id="_x0000_s1035" type="#_x0000_t202" style="position:absolute;margin-left:88.350000000000009pt;margin-top:69.150000000000006pt;width:144.95000000000002pt;height:10.800000000000001pt;z-index:25165773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7"/>
                          <w:szCs w:val="17"/>
                        </w:rPr>
                      </w:pPr>
                      <w:r>
                        <w:rPr>
                          <w:rStyle w:val="CharStyle3"/>
                          <w:rFonts w:ascii="Times New Roman" w:eastAsia="Times New Roman" w:hAnsi="Times New Roman" w:cs="Times New Roman"/>
                          <w:b/>
                          <w:bCs/>
                          <w:color w:val="4361A1"/>
                          <w:sz w:val="17"/>
                          <w:szCs w:val="17"/>
                        </w:rPr>
                        <w:t>АНТИМОНОПОЛЬНАЯ СЛУЖБА</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1162050</wp:posOffset>
                </wp:positionH>
                <wp:positionV relativeFrom="paragraph">
                  <wp:posOffset>1670685</wp:posOffset>
                </wp:positionV>
                <wp:extent cx="1764665" cy="133985"/>
                <wp:wrapNone/>
                <wp:docPr id="11" name="Shape 11"/>
                <a:graphic xmlns:a="http://schemas.openxmlformats.org/drawingml/2006/main">
                  <a:graphicData uri="http://schemas.microsoft.com/office/word/2010/wordprocessingShape">
                    <wps:wsp>
                      <wps:cNvSpPr txBox="1"/>
                      <wps:spPr>
                        <a:xfrm>
                          <a:ext cx="1764665"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Times New Roman" w:eastAsia="Times New Roman" w:hAnsi="Times New Roman" w:cs="Times New Roman"/>
                                <w:color w:val="4B608E"/>
                                <w:sz w:val="16"/>
                                <w:szCs w:val="16"/>
                              </w:rPr>
                              <w:t>ул. Ленина, 384, г. Ставрополь, 355003</w:t>
                            </w:r>
                          </w:p>
                        </w:txbxContent>
                      </wps:txbx>
                      <wps:bodyPr lIns="0" tIns="0" rIns="0" bIns="0">
                        <a:noAutoFit/>
                      </wps:bodyPr>
                    </wps:wsp>
                  </a:graphicData>
                </a:graphic>
              </wp:anchor>
            </w:drawing>
          </mc:Choice>
          <mc:Fallback>
            <w:pict>
              <v:shape id="_x0000_s1037" type="#_x0000_t202" style="position:absolute;margin-left:91.5pt;margin-top:131.55000000000001pt;width:138.95000000000002pt;height:10.550000000000001pt;z-index:25165773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Times New Roman" w:eastAsia="Times New Roman" w:hAnsi="Times New Roman" w:cs="Times New Roman"/>
                          <w:color w:val="4B608E"/>
                          <w:sz w:val="16"/>
                          <w:szCs w:val="16"/>
                        </w:rPr>
                        <w:t>ул. Ленина, 384, г. Ставрополь, 355003</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1091565</wp:posOffset>
                </wp:positionH>
                <wp:positionV relativeFrom="paragraph">
                  <wp:posOffset>1804670</wp:posOffset>
                </wp:positionV>
                <wp:extent cx="1896110" cy="133985"/>
                <wp:wrapNone/>
                <wp:docPr id="13" name="Shape 13"/>
                <a:graphic xmlns:a="http://schemas.openxmlformats.org/drawingml/2006/main">
                  <a:graphicData uri="http://schemas.microsoft.com/office/word/2010/wordprocessingShape">
                    <wps:wsp>
                      <wps:cNvSpPr txBox="1"/>
                      <wps:spPr>
                        <a:xfrm>
                          <a:ext cx="1896110" cy="1339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Times New Roman" w:eastAsia="Times New Roman" w:hAnsi="Times New Roman" w:cs="Times New Roman"/>
                                <w:color w:val="4B608E"/>
                                <w:sz w:val="16"/>
                                <w:szCs w:val="16"/>
                              </w:rPr>
                              <w:t>тел. (8652) 25-74-05, факс (8652) 35-28-09</w:t>
                            </w:r>
                          </w:p>
                        </w:txbxContent>
                      </wps:txbx>
                      <wps:bodyPr lIns="0" tIns="0" rIns="0" bIns="0">
                        <a:noAutoFit/>
                      </wps:bodyPr>
                    </wps:wsp>
                  </a:graphicData>
                </a:graphic>
              </wp:anchor>
            </w:drawing>
          </mc:Choice>
          <mc:Fallback>
            <w:pict>
              <v:shape id="_x0000_s1039" type="#_x0000_t202" style="position:absolute;margin-left:85.950000000000003pt;margin-top:142.09999999999999pt;width:149.30000000000001pt;height:10.550000000000001pt;z-index:251657739;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Times New Roman" w:eastAsia="Times New Roman" w:hAnsi="Times New Roman" w:cs="Times New Roman"/>
                          <w:color w:val="4B608E"/>
                          <w:sz w:val="16"/>
                          <w:szCs w:val="16"/>
                        </w:rPr>
                        <w:t>тел. (8652) 25-74-05, факс (8652) 35-28-09</w:t>
                      </w:r>
                    </w:p>
                  </w:txbxContent>
                </v:textbox>
                <w10:wrap anchorx="page"/>
              </v:shape>
            </w:pict>
          </mc:Fallback>
        </mc:AlternateContent>
      </w:r>
      <w:r>
        <mc:AlternateContent>
          <mc:Choice Requires="wps">
            <w:drawing>
              <wp:anchor distT="0" distB="0" distL="0" distR="0" simplePos="0" relativeHeight="503316494" behindDoc="0" locked="0" layoutInCell="1" allowOverlap="1">
                <wp:simplePos x="0" y="0"/>
                <wp:positionH relativeFrom="page">
                  <wp:posOffset>1512570</wp:posOffset>
                </wp:positionH>
                <wp:positionV relativeFrom="paragraph">
                  <wp:posOffset>1941830</wp:posOffset>
                </wp:positionV>
                <wp:extent cx="1073150" cy="137160"/>
                <wp:wrapNone/>
                <wp:docPr id="15" name="Shape 15"/>
                <a:graphic xmlns:a="http://schemas.openxmlformats.org/drawingml/2006/main">
                  <a:graphicData uri="http://schemas.microsoft.com/office/word/2010/wordprocessingShape">
                    <wps:wsp>
                      <wps:cNvSpPr txBox="1"/>
                      <wps:spPr>
                        <a:xfrm>
                          <a:ext cx="1073150" cy="13716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Times New Roman" w:eastAsia="Times New Roman" w:hAnsi="Times New Roman" w:cs="Times New Roman"/>
                                <w:color w:val="4B608E"/>
                                <w:sz w:val="16"/>
                                <w:szCs w:val="16"/>
                                <w:lang w:val="en-US" w:eastAsia="en-US"/>
                              </w:rPr>
                              <w:t xml:space="preserve">e-mail: </w:t>
                            </w:r>
                            <w:r>
                              <w:fldChar w:fldCharType="begin"/>
                            </w:r>
                            <w:r>
                              <w:rPr/>
                              <w:instrText> HYPERLINK "mailto:to26@fas.gov.ru" </w:instrText>
                            </w:r>
                            <w:r>
                              <w:fldChar w:fldCharType="separate"/>
                            </w:r>
                            <w:r>
                              <w:rPr>
                                <w:rStyle w:val="CharStyle3"/>
                                <w:rFonts w:ascii="Times New Roman" w:eastAsia="Times New Roman" w:hAnsi="Times New Roman" w:cs="Times New Roman"/>
                                <w:color w:val="4B608E"/>
                                <w:sz w:val="16"/>
                                <w:szCs w:val="16"/>
                                <w:lang w:val="en-US" w:eastAsia="en-US"/>
                              </w:rPr>
                              <w:t>to26@fas.gov.ru</w:t>
                            </w:r>
                            <w:r>
                              <w:fldChar w:fldCharType="end"/>
                            </w:r>
                          </w:p>
                        </w:txbxContent>
                      </wps:txbx>
                      <wps:bodyPr lIns="0" tIns="0" rIns="0" bIns="0">
                        <a:noAutoFit/>
                      </wps:bodyPr>
                    </wps:wsp>
                  </a:graphicData>
                </a:graphic>
              </wp:anchor>
            </w:drawing>
          </mc:Choice>
          <mc:Fallback>
            <w:pict>
              <v:shape id="_x0000_s1041" type="#_x0000_t202" style="position:absolute;margin-left:119.10000000000001pt;margin-top:152.90000000000001pt;width:84.5pt;height:10.800000000000001pt;z-index:25165774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6"/>
                          <w:szCs w:val="16"/>
                        </w:rPr>
                      </w:pPr>
                      <w:r>
                        <w:rPr>
                          <w:rStyle w:val="CharStyle3"/>
                          <w:rFonts w:ascii="Times New Roman" w:eastAsia="Times New Roman" w:hAnsi="Times New Roman" w:cs="Times New Roman"/>
                          <w:color w:val="4B608E"/>
                          <w:sz w:val="16"/>
                          <w:szCs w:val="16"/>
                          <w:lang w:val="en-US" w:eastAsia="en-US"/>
                        </w:rPr>
                        <w:t xml:space="preserve">e-mail: </w:t>
                      </w:r>
                      <w:r>
                        <w:fldChar w:fldCharType="begin"/>
                      </w:r>
                      <w:r>
                        <w:rPr/>
                        <w:instrText> HYPERLINK "mailto:to26@fas.gov.ru" </w:instrText>
                      </w:r>
                      <w:r>
                        <w:fldChar w:fldCharType="separate"/>
                      </w:r>
                      <w:r>
                        <w:rPr>
                          <w:rStyle w:val="CharStyle3"/>
                          <w:rFonts w:ascii="Times New Roman" w:eastAsia="Times New Roman" w:hAnsi="Times New Roman" w:cs="Times New Roman"/>
                          <w:color w:val="4B608E"/>
                          <w:sz w:val="16"/>
                          <w:szCs w:val="16"/>
                          <w:lang w:val="en-US" w:eastAsia="en-US"/>
                        </w:rPr>
                        <w:t>to26@fas.gov.ru</w:t>
                      </w:r>
                      <w:r>
                        <w:fldChar w:fldCharType="end"/>
                      </w:r>
                    </w:p>
                  </w:txbxContent>
                </v:textbox>
                <w10:wrap anchorx="page"/>
              </v:shape>
            </w:pict>
          </mc:Fallback>
        </mc:AlternateContent>
      </w:r>
      <w:r>
        <mc:AlternateContent>
          <mc:Choice Requires="wps">
            <w:drawing>
              <wp:anchor distT="0" distB="0" distL="0" distR="0" simplePos="0" relativeHeight="503316496" behindDoc="0" locked="0" layoutInCell="1" allowOverlap="1">
                <wp:simplePos x="0" y="0"/>
                <wp:positionH relativeFrom="page">
                  <wp:posOffset>1594485</wp:posOffset>
                </wp:positionH>
                <wp:positionV relativeFrom="paragraph">
                  <wp:posOffset>1109980</wp:posOffset>
                </wp:positionV>
                <wp:extent cx="899160" cy="152400"/>
                <wp:wrapNone/>
                <wp:docPr id="17" name="Shape 17"/>
                <a:graphic xmlns:a="http://schemas.openxmlformats.org/drawingml/2006/main">
                  <a:graphicData uri="http://schemas.microsoft.com/office/word/2010/wordprocessingShape">
                    <wps:wsp>
                      <wps:cNvSpPr txBox="1"/>
                      <wps:spPr>
                        <a:xfrm>
                          <a:ext cx="899160" cy="15240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Times New Roman" w:eastAsia="Times New Roman" w:hAnsi="Times New Roman" w:cs="Times New Roman"/>
                                <w:b/>
                                <w:bCs/>
                                <w:color w:val="4361A1"/>
                                <w:sz w:val="19"/>
                                <w:szCs w:val="19"/>
                              </w:rPr>
                              <w:t>УПРАВЛЕНИЕ</w:t>
                            </w:r>
                          </w:p>
                        </w:txbxContent>
                      </wps:txbx>
                      <wps:bodyPr lIns="0" tIns="0" rIns="0" bIns="0">
                        <a:noAutoFit/>
                      </wps:bodyPr>
                    </wps:wsp>
                  </a:graphicData>
                </a:graphic>
              </wp:anchor>
            </w:drawing>
          </mc:Choice>
          <mc:Fallback>
            <w:pict>
              <v:shape id="_x0000_s1043" type="#_x0000_t202" style="position:absolute;margin-left:125.55pt;margin-top:87.400000000000006pt;width:70.799999999999997pt;height:12.pt;z-index:25165774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Times New Roman" w:eastAsia="Times New Roman" w:hAnsi="Times New Roman" w:cs="Times New Roman"/>
                          <w:b/>
                          <w:bCs/>
                          <w:color w:val="4361A1"/>
                          <w:sz w:val="19"/>
                          <w:szCs w:val="19"/>
                        </w:rPr>
                        <w:t>УПРАВЛЕНИЕ</w:t>
                      </w:r>
                    </w:p>
                  </w:txbxContent>
                </v:textbox>
                <w10:wrap anchorx="page"/>
              </v:shape>
            </w:pict>
          </mc:Fallback>
        </mc:AlternateContent>
      </w:r>
      <w:r>
        <mc:AlternateContent>
          <mc:Choice Requires="wps">
            <w:drawing>
              <wp:anchor distT="0" distB="0" distL="0" distR="0" simplePos="0" relativeHeight="503316498" behindDoc="0" locked="0" layoutInCell="1" allowOverlap="1">
                <wp:simplePos x="0" y="0"/>
                <wp:positionH relativeFrom="page">
                  <wp:posOffset>1292860</wp:posOffset>
                </wp:positionH>
                <wp:positionV relativeFrom="paragraph">
                  <wp:posOffset>1414780</wp:posOffset>
                </wp:positionV>
                <wp:extent cx="1505585" cy="155575"/>
                <wp:wrapNone/>
                <wp:docPr id="19" name="Shape 19"/>
                <a:graphic xmlns:a="http://schemas.openxmlformats.org/drawingml/2006/main">
                  <a:graphicData uri="http://schemas.microsoft.com/office/word/2010/wordprocessingShape">
                    <wps:wsp>
                      <wps:cNvSpPr txBox="1"/>
                      <wps:spPr>
                        <a:xfrm>
                          <a:ext cx="1505585" cy="15557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Times New Roman" w:eastAsia="Times New Roman" w:hAnsi="Times New Roman" w:cs="Times New Roman"/>
                                <w:b/>
                                <w:bCs/>
                                <w:color w:val="4361A1"/>
                                <w:sz w:val="19"/>
                                <w:szCs w:val="19"/>
                              </w:rPr>
                              <w:t>по Ставропольскому краю</w:t>
                            </w:r>
                          </w:p>
                        </w:txbxContent>
                      </wps:txbx>
                      <wps:bodyPr lIns="0" tIns="0" rIns="0" bIns="0">
                        <a:noAutoFit/>
                      </wps:bodyPr>
                    </wps:wsp>
                  </a:graphicData>
                </a:graphic>
              </wp:anchor>
            </w:drawing>
          </mc:Choice>
          <mc:Fallback>
            <w:pict>
              <v:shape id="_x0000_s1045" type="#_x0000_t202" style="position:absolute;margin-left:101.8pt;margin-top:111.40000000000001pt;width:118.55pt;height:12.25pt;z-index:25165774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rStyle w:val="CharStyle3"/>
                          <w:rFonts w:ascii="Times New Roman" w:eastAsia="Times New Roman" w:hAnsi="Times New Roman" w:cs="Times New Roman"/>
                          <w:b/>
                          <w:bCs/>
                          <w:color w:val="4361A1"/>
                          <w:sz w:val="19"/>
                          <w:szCs w:val="19"/>
                        </w:rPr>
                        <w:t>по Ставропольскому краю</w:t>
                      </w:r>
                    </w:p>
                  </w:txbxContent>
                </v:textbox>
                <w10:wrap anchorx="page"/>
              </v:shape>
            </w:pict>
          </mc:Fallback>
        </mc:AlternateContent>
      </w:r>
      <w:r>
        <mc:AlternateContent>
          <mc:Choice Requires="wps">
            <w:drawing>
              <wp:anchor distT="1252855" distB="1947545" distL="321310" distR="361950" simplePos="0" relativeHeight="125829379" behindDoc="0" locked="0" layoutInCell="1" allowOverlap="1">
                <wp:simplePos x="0" y="0"/>
                <wp:positionH relativeFrom="page">
                  <wp:posOffset>923925</wp:posOffset>
                </wp:positionH>
                <wp:positionV relativeFrom="paragraph">
                  <wp:posOffset>1265555</wp:posOffset>
                </wp:positionV>
                <wp:extent cx="2249170" cy="149225"/>
                <wp:wrapSquare wrapText="right"/>
                <wp:docPr id="21" name="Shape 21"/>
                <a:graphic xmlns:a="http://schemas.openxmlformats.org/drawingml/2006/main">
                  <a:graphicData uri="http://schemas.microsoft.com/office/word/2010/wordprocessingShape">
                    <wps:wsp>
                      <wps:cNvSpPr txBox="1"/>
                      <wps:spPr>
                        <a:xfrm>
                          <a:ext cx="2249170" cy="14922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rStyle w:val="CharStyle10"/>
                                <w:b/>
                                <w:bCs/>
                              </w:rPr>
                              <w:t>Федеральной антимонопольной службы</w:t>
                            </w:r>
                          </w:p>
                        </w:txbxContent>
                      </wps:txbx>
                      <wps:bodyPr wrap="none" lIns="0" tIns="0" rIns="0" bIns="0">
                        <a:noAutoFit/>
                      </wps:bodyPr>
                    </wps:wsp>
                  </a:graphicData>
                </a:graphic>
              </wp:anchor>
            </w:drawing>
          </mc:Choice>
          <mc:Fallback>
            <w:pict>
              <v:shape id="_x0000_s1047" type="#_x0000_t202" style="position:absolute;margin-left:72.75pt;margin-top:99.650000000000006pt;width:177.09999999999999pt;height:11.75pt;z-index:-125829374;mso-wrap-distance-left:25.300000000000001pt;mso-wrap-distance-top:98.650000000000006pt;mso-wrap-distance-right:28.5pt;mso-wrap-distance-bottom:153.3499999999999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rStyle w:val="CharStyle10"/>
                          <w:b/>
                          <w:bCs/>
                        </w:rPr>
                        <w:t>Федеральной антимонопольной службы</w:t>
                      </w:r>
                    </w:p>
                  </w:txbxContent>
                </v:textbox>
                <w10:wrap type="square" side="right" anchorx="page"/>
              </v:shape>
            </w:pict>
          </mc:Fallback>
        </mc:AlternateContent>
      </w:r>
    </w:p>
    <w:p>
      <w:pPr>
        <w:pStyle w:val="Style13"/>
        <w:keepNext/>
        <w:keepLines/>
        <w:widowControl w:val="0"/>
        <w:shd w:val="clear" w:color="auto" w:fill="auto"/>
        <w:bidi w:val="0"/>
        <w:spacing w:before="0" w:after="0" w:line="240" w:lineRule="auto"/>
        <w:ind w:left="740" w:right="0" w:firstLine="80"/>
        <w:jc w:val="left"/>
      </w:pPr>
      <w:bookmarkStart w:id="0" w:name="bookmark0"/>
      <w:r>
        <w:rPr>
          <w:rStyle w:val="CharStyle14"/>
          <w:b/>
          <w:bCs/>
        </w:rPr>
        <w:t>Заявитель</w:t>
      </w:r>
      <w:bookmarkEnd w:id="0"/>
    </w:p>
    <w:p>
      <w:pPr>
        <w:pStyle w:val="Style11"/>
        <w:keepNext w:val="0"/>
        <w:keepLines w:val="0"/>
        <w:widowControl w:val="0"/>
        <w:shd w:val="clear" w:color="auto" w:fill="auto"/>
        <w:bidi w:val="0"/>
        <w:spacing w:before="0" w:after="280" w:line="240" w:lineRule="auto"/>
        <w:ind w:left="740" w:right="0" w:firstLine="80"/>
        <w:jc w:val="left"/>
      </w:pPr>
      <w:r>
        <w:rPr>
          <w:rStyle w:val="CharStyle12"/>
        </w:rPr>
        <w:t xml:space="preserve">ИП Бондаренко Иван Николаевич аллея Поликарпова, 2 лит А, кв. 697, МО Комендантский аэродром, г. Санкт- Петербург, 197341 </w:t>
      </w:r>
      <w:r>
        <w:fldChar w:fldCharType="begin"/>
      </w:r>
      <w:r>
        <w:rPr/>
        <w:instrText> HYPERLINK "mailto:bondarenko.dgy@mail.ru" </w:instrText>
      </w:r>
      <w:r>
        <w:fldChar w:fldCharType="separate"/>
      </w:r>
      <w:r>
        <w:rPr>
          <w:rStyle w:val="CharStyle12"/>
          <w:lang w:val="en-US" w:eastAsia="en-US"/>
        </w:rPr>
        <w:t>bondarenko.dgy@mail.ru</w:t>
      </w:r>
      <w:r>
        <w:fldChar w:fldCharType="end"/>
      </w:r>
    </w:p>
    <w:p>
      <w:pPr>
        <w:pStyle w:val="Style13"/>
        <w:keepNext/>
        <w:keepLines/>
        <w:widowControl w:val="0"/>
        <w:shd w:val="clear" w:color="auto" w:fill="auto"/>
        <w:bidi w:val="0"/>
        <w:spacing w:before="0" w:after="0" w:line="240" w:lineRule="auto"/>
        <w:ind w:left="0" w:right="0" w:firstLine="740"/>
        <w:jc w:val="both"/>
      </w:pPr>
      <w:bookmarkStart w:id="2" w:name="bookmark2"/>
      <w:r>
        <w:rPr>
          <w:rStyle w:val="CharStyle14"/>
          <w:b/>
          <w:bCs/>
        </w:rPr>
        <w:t>Заказчик</w:t>
      </w:r>
      <w:bookmarkEnd w:id="2"/>
    </w:p>
    <w:p>
      <w:pPr>
        <w:pStyle w:val="Style11"/>
        <w:keepNext w:val="0"/>
        <w:keepLines w:val="0"/>
        <w:widowControl w:val="0"/>
        <w:shd w:val="clear" w:color="auto" w:fill="auto"/>
        <w:bidi w:val="0"/>
        <w:spacing w:before="0" w:after="0" w:line="240" w:lineRule="auto"/>
        <w:ind w:left="740" w:right="0" w:firstLine="80"/>
        <w:jc w:val="left"/>
      </w:pPr>
      <w:r>
        <w:rPr>
          <w:rStyle w:val="CharStyle12"/>
        </w:rPr>
        <w:t>Государственное бюджетное учреждение здравоохранения Ставропольского края "Ставропольская краевая клиническая больница"</w:t>
      </w:r>
    </w:p>
    <w:p>
      <w:pPr>
        <w:pStyle w:val="Style11"/>
        <w:keepNext w:val="0"/>
        <w:keepLines w:val="0"/>
        <w:widowControl w:val="0"/>
        <w:shd w:val="clear" w:color="auto" w:fill="auto"/>
        <w:bidi w:val="0"/>
        <w:spacing w:before="0" w:after="660" w:line="240" w:lineRule="auto"/>
        <w:ind w:left="740" w:right="0" w:firstLine="80"/>
        <w:jc w:val="left"/>
      </w:pPr>
      <w:r>
        <w:rPr>
          <w:rStyle w:val="CharStyle12"/>
        </w:rPr>
        <w:t xml:space="preserve">Семашко ул., д. 1, г. Ставрополь, 355029 </w:t>
      </w:r>
      <w:r>
        <w:fldChar w:fldCharType="begin"/>
      </w:r>
      <w:r>
        <w:rPr/>
        <w:instrText> HYPERLINK "mailto:skkb@skkb26.ru" </w:instrText>
      </w:r>
      <w:r>
        <w:fldChar w:fldCharType="separate"/>
      </w:r>
      <w:r>
        <w:rPr>
          <w:rStyle w:val="CharStyle12"/>
          <w:lang w:val="en-US" w:eastAsia="en-US"/>
        </w:rPr>
        <w:t>skkb@skkb26.ru</w:t>
      </w:r>
      <w:r>
        <w:fldChar w:fldCharType="end"/>
      </w:r>
      <w:r>
        <w:rPr>
          <w:rStyle w:val="CharStyle12"/>
          <w:lang w:val="en-US" w:eastAsia="en-US"/>
        </w:rPr>
        <w:t xml:space="preserve">, </w:t>
      </w:r>
      <w:r>
        <w:fldChar w:fldCharType="begin"/>
      </w:r>
      <w:r>
        <w:rPr/>
        <w:instrText> HYPERLINK "mailto:skkb-law@skkb26.ru" </w:instrText>
      </w:r>
      <w:r>
        <w:fldChar w:fldCharType="separate"/>
      </w:r>
      <w:r>
        <w:rPr>
          <w:rStyle w:val="CharStyle12"/>
          <w:lang w:val="en-US" w:eastAsia="en-US"/>
        </w:rPr>
        <w:t>skkb-law@skkb26.ru</w:t>
      </w:r>
      <w:r>
        <w:fldChar w:fldCharType="end"/>
      </w:r>
      <w:r>
        <w:rPr>
          <w:rStyle w:val="CharStyle12"/>
          <w:lang w:val="en-US" w:eastAsia="en-US"/>
        </w:rPr>
        <w:t xml:space="preserve">, </w:t>
      </w:r>
      <w:r>
        <w:fldChar w:fldCharType="begin"/>
      </w:r>
      <w:r>
        <w:rPr/>
        <w:instrText> HYPERLINK "mailto:kornei100@mail.ru" </w:instrText>
      </w:r>
      <w:r>
        <w:fldChar w:fldCharType="separate"/>
      </w:r>
      <w:r>
        <w:rPr>
          <w:rStyle w:val="CharStyle12"/>
          <w:lang w:val="en-US" w:eastAsia="en-US"/>
        </w:rPr>
        <w:t>kornei100@mail.ru</w:t>
      </w:r>
      <w:r>
        <w:fldChar w:fldCharType="end"/>
      </w:r>
      <w:r>
        <w:rPr>
          <w:rStyle w:val="CharStyle12"/>
          <w:lang w:val="en-US" w:eastAsia="en-US"/>
        </w:rPr>
        <w:t xml:space="preserve">, </w:t>
      </w:r>
      <w:r>
        <w:fldChar w:fldCharType="begin"/>
      </w:r>
      <w:r>
        <w:rPr/>
        <w:instrText> HYPERLINK "mailto:Ks9@skkb26.ru" </w:instrText>
      </w:r>
      <w:r>
        <w:fldChar w:fldCharType="separate"/>
      </w:r>
      <w:r>
        <w:rPr>
          <w:rStyle w:val="CharStyle12"/>
          <w:lang w:val="en-US" w:eastAsia="en-US"/>
        </w:rPr>
        <w:t>Ks9@skkb26.ru</w:t>
      </w:r>
      <w:r>
        <w:fldChar w:fldCharType="end"/>
      </w:r>
    </w:p>
    <w:p>
      <w:pPr>
        <w:pStyle w:val="Style11"/>
        <w:keepNext w:val="0"/>
        <w:keepLines w:val="0"/>
        <w:widowControl w:val="0"/>
        <w:shd w:val="clear" w:color="auto" w:fill="auto"/>
        <w:bidi w:val="0"/>
        <w:spacing w:before="0" w:after="280" w:line="240" w:lineRule="auto"/>
        <w:ind w:left="0" w:right="0" w:firstLine="0"/>
        <w:jc w:val="center"/>
      </w:pPr>
      <w:r>
        <w:rPr>
          <w:rStyle w:val="CharStyle12"/>
          <w:b/>
          <w:bCs/>
        </w:rPr>
        <w:t>РЕШЕНИЕ</w:t>
        <w:br/>
        <w:t>по делу № 026/06/105-1044/2026</w:t>
        <w:br/>
        <w:t>о нарушении законодательства о закупках</w:t>
      </w:r>
    </w:p>
    <w:p>
      <w:pPr>
        <w:pStyle w:val="Style11"/>
        <w:keepNext w:val="0"/>
        <w:keepLines w:val="0"/>
        <w:widowControl w:val="0"/>
        <w:shd w:val="clear" w:color="auto" w:fill="auto"/>
        <w:tabs>
          <w:tab w:pos="8558" w:val="left"/>
        </w:tabs>
        <w:bidi w:val="0"/>
        <w:spacing w:before="0" w:after="280" w:line="240" w:lineRule="auto"/>
        <w:ind w:left="0" w:right="0" w:firstLine="0"/>
        <w:jc w:val="both"/>
      </w:pPr>
      <w:r>
        <w:rPr>
          <w:rStyle w:val="CharStyle12"/>
        </w:rPr>
        <w:t>18.05.2026 года</w:t>
        <w:tab/>
        <w:t>г. Ставрополь</w:t>
      </w:r>
    </w:p>
    <w:p>
      <w:pPr>
        <w:pStyle w:val="Style11"/>
        <w:keepNext w:val="0"/>
        <w:keepLines w:val="0"/>
        <w:widowControl w:val="0"/>
        <w:shd w:val="clear" w:color="auto" w:fill="auto"/>
        <w:bidi w:val="0"/>
        <w:spacing w:before="0" w:after="0" w:line="240" w:lineRule="auto"/>
        <w:ind w:left="0" w:right="0" w:firstLine="600"/>
        <w:jc w:val="both"/>
      </w:pPr>
      <w:r>
        <w:rPr>
          <w:rStyle w:val="CharStyle12"/>
        </w:rPr>
        <w:t>Комиссия Управления Федеральной антимонопольной службы по Ставропольскому краю по контролю в сфере закупок (далее – Комиссия) в составе:</w:t>
      </w:r>
    </w:p>
    <w:p>
      <w:pPr>
        <w:pStyle w:val="Style11"/>
        <w:keepNext w:val="0"/>
        <w:keepLines w:val="0"/>
        <w:widowControl w:val="0"/>
        <w:shd w:val="clear" w:color="auto" w:fill="auto"/>
        <w:bidi w:val="0"/>
        <w:spacing w:before="0" w:after="0" w:line="240" w:lineRule="auto"/>
        <w:ind w:left="0" w:right="0" w:firstLine="600"/>
        <w:jc w:val="both"/>
      </w:pPr>
      <w:r>
        <w:rPr>
          <w:rStyle w:val="CharStyle12"/>
        </w:rPr>
        <w:t>Председателя Комиссии, заместителя руководителя Управления Федеральной антимонопольной службы по Ставропольскому краю Соколова Е.А.,</w:t>
      </w:r>
    </w:p>
    <w:p>
      <w:pPr>
        <w:pStyle w:val="Style11"/>
        <w:keepNext w:val="0"/>
        <w:keepLines w:val="0"/>
        <w:widowControl w:val="0"/>
        <w:shd w:val="clear" w:color="auto" w:fill="auto"/>
        <w:bidi w:val="0"/>
        <w:spacing w:before="0" w:after="0" w:line="240" w:lineRule="auto"/>
        <w:ind w:left="0" w:right="0" w:firstLine="600"/>
        <w:jc w:val="both"/>
      </w:pPr>
      <w:r>
        <w:rPr>
          <w:rStyle w:val="CharStyle12"/>
        </w:rPr>
        <w:t>Членов комиссии:</w:t>
      </w:r>
    </w:p>
    <w:p>
      <w:pPr>
        <w:pStyle w:val="Style11"/>
        <w:keepNext w:val="0"/>
        <w:keepLines w:val="0"/>
        <w:widowControl w:val="0"/>
        <w:shd w:val="clear" w:color="auto" w:fill="auto"/>
        <w:bidi w:val="0"/>
        <w:spacing w:before="0" w:after="0" w:line="240" w:lineRule="auto"/>
        <w:ind w:left="0" w:right="0" w:firstLine="600"/>
        <w:jc w:val="both"/>
      </w:pPr>
      <w:r>
        <w:rPr>
          <w:rStyle w:val="CharStyle12"/>
        </w:rPr>
        <w:t>заместителя начальника отдела Управления Федеральной антимонопольной службы по Ставропольскому краю Лыкова И.Г.</w:t>
      </w:r>
    </w:p>
    <w:p>
      <w:pPr>
        <w:pStyle w:val="Style11"/>
        <w:keepNext w:val="0"/>
        <w:keepLines w:val="0"/>
        <w:widowControl w:val="0"/>
        <w:shd w:val="clear" w:color="auto" w:fill="auto"/>
        <w:bidi w:val="0"/>
        <w:spacing w:before="0" w:after="0" w:line="240" w:lineRule="auto"/>
        <w:ind w:left="0" w:right="0" w:firstLine="600"/>
        <w:jc w:val="both"/>
      </w:pPr>
      <w:r>
        <w:rPr>
          <w:rStyle w:val="CharStyle12"/>
        </w:rPr>
        <w:t>ведущего специалиста-эксперта отдела Управления Федеральной антимонопольной службы по Ставропольскому краю Хатуевой А.И.</w:t>
      </w:r>
    </w:p>
    <w:p>
      <w:pPr>
        <w:pStyle w:val="Style11"/>
        <w:keepNext w:val="0"/>
        <w:keepLines w:val="0"/>
        <w:widowControl w:val="0"/>
        <w:shd w:val="clear" w:color="auto" w:fill="auto"/>
        <w:bidi w:val="0"/>
        <w:spacing w:before="0" w:after="0" w:line="240" w:lineRule="auto"/>
        <w:ind w:left="0" w:right="0" w:firstLine="740"/>
        <w:jc w:val="both"/>
      </w:pPr>
      <w:r>
        <w:rPr>
          <w:rStyle w:val="CharStyle12"/>
        </w:rPr>
        <w:t>В присутствии представителя заказчика — Кананова К.С.,</w:t>
      </w:r>
    </w:p>
    <w:p>
      <w:pPr>
        <w:pStyle w:val="Style11"/>
        <w:keepNext w:val="0"/>
        <w:keepLines w:val="0"/>
        <w:widowControl w:val="0"/>
        <w:shd w:val="clear" w:color="auto" w:fill="auto"/>
        <w:bidi w:val="0"/>
        <w:spacing w:before="0" w:after="280" w:line="240" w:lineRule="auto"/>
        <w:ind w:left="0" w:right="0" w:firstLine="740"/>
        <w:jc w:val="both"/>
      </w:pPr>
      <w:r>
        <w:rPr>
          <w:rStyle w:val="CharStyle12"/>
        </w:rPr>
        <w:t>В отсутствии представителей Заявителя,</w:t>
      </w:r>
    </w:p>
    <w:p>
      <w:pPr>
        <w:pStyle w:val="Style13"/>
        <w:keepNext/>
        <w:keepLines/>
        <w:widowControl w:val="0"/>
        <w:shd w:val="clear" w:color="auto" w:fill="auto"/>
        <w:bidi w:val="0"/>
        <w:spacing w:before="0" w:after="280" w:line="240" w:lineRule="auto"/>
        <w:ind w:left="0" w:right="0" w:firstLine="0"/>
        <w:jc w:val="center"/>
      </w:pPr>
      <w:bookmarkStart w:id="4" w:name="bookmark4"/>
      <w:r>
        <w:rPr>
          <w:rStyle w:val="CharStyle14"/>
          <w:b/>
          <w:bCs/>
          <w:u w:val="none"/>
        </w:rPr>
        <w:t>УСТАНОВИЛА</w:t>
      </w:r>
      <w:bookmarkEnd w:id="4"/>
    </w:p>
    <w:p>
      <w:pPr>
        <w:pStyle w:val="Style11"/>
        <w:keepNext w:val="0"/>
        <w:keepLines w:val="0"/>
        <w:widowControl w:val="0"/>
        <w:shd w:val="clear" w:color="auto" w:fill="auto"/>
        <w:bidi w:val="0"/>
        <w:spacing w:before="0" w:after="480" w:line="240" w:lineRule="auto"/>
        <w:ind w:left="0" w:right="0" w:firstLine="820"/>
        <w:jc w:val="both"/>
      </w:pPr>
      <w:r>
        <w:rPr>
          <w:rStyle w:val="CharStyle12"/>
        </w:rPr>
        <w:t xml:space="preserve">В Ставропольское УФАС России поступила жалоба </w:t>
      </w:r>
      <w:r>
        <w:rPr>
          <w:rStyle w:val="CharStyle12"/>
          <w:sz w:val="26"/>
          <w:szCs w:val="26"/>
        </w:rPr>
        <w:t xml:space="preserve">ИП Бондаренко И.Н. (далее — Заявитель) на действия ГБУЗ СК "Ставропольская краевая клиническая больница" (далее — Заказчик) по факту осуществления закупки путем проведения запроса котировок в электронной форме </w:t>
      </w:r>
      <w:r>
        <w:rPr>
          <w:rStyle w:val="CharStyle12"/>
        </w:rPr>
        <w:t>№0321200022026000792 «Поставка изделий</w:t>
      </w:r>
    </w:p>
    <w:p>
      <w:pPr>
        <w:pStyle w:val="Style21"/>
        <w:keepNext/>
        <w:keepLines/>
        <w:widowControl w:val="0"/>
        <w:shd w:val="clear" w:color="auto" w:fill="auto"/>
        <w:bidi w:val="0"/>
        <w:spacing w:before="0" w:line="240" w:lineRule="auto"/>
        <w:ind w:left="0" w:right="0" w:firstLine="0"/>
        <w:jc w:val="both"/>
      </w:pPr>
      <w:bookmarkStart w:id="6" w:name="bookmark6"/>
      <w:r>
        <w:rPr>
          <w:rStyle w:val="CharStyle22"/>
        </w:rPr>
        <w:t>IIIIIIIIIIIIIIIIIIIIIII)</w:t>
      </w:r>
      <w:bookmarkEnd w:id="6"/>
    </w:p>
    <w:p>
      <w:pPr>
        <w:pStyle w:val="Style11"/>
        <w:keepNext w:val="0"/>
        <w:keepLines w:val="0"/>
        <w:widowControl w:val="0"/>
        <w:shd w:val="clear" w:color="auto" w:fill="auto"/>
        <w:bidi w:val="0"/>
        <w:spacing w:before="0" w:after="0" w:line="240" w:lineRule="auto"/>
        <w:ind w:left="0" w:right="0" w:firstLine="0"/>
        <w:jc w:val="both"/>
      </w:pPr>
      <w:r>
        <w:rPr>
          <w:rStyle w:val="CharStyle12"/>
        </w:rPr>
        <w:t>медицинского назначения».</w:t>
      </w:r>
    </w:p>
    <w:p>
      <w:pPr>
        <w:pStyle w:val="Style11"/>
        <w:keepNext w:val="0"/>
        <w:keepLines w:val="0"/>
        <w:widowControl w:val="0"/>
        <w:shd w:val="clear" w:color="auto" w:fill="auto"/>
        <w:bidi w:val="0"/>
        <w:spacing w:before="0" w:after="0" w:line="240" w:lineRule="auto"/>
        <w:ind w:left="0" w:right="0" w:firstLine="880"/>
        <w:jc w:val="both"/>
      </w:pPr>
      <w:r>
        <w:rPr>
          <w:rStyle w:val="CharStyle12"/>
        </w:rPr>
        <w:t xml:space="preserve">Жалоба в порядке статей </w:t>
      </w:r>
      <w:r>
        <w:rPr>
          <w:rStyle w:val="CharStyle12"/>
          <w:lang w:val="en-US" w:eastAsia="en-US"/>
        </w:rPr>
        <w:t xml:space="preserve">105, 106 </w:t>
      </w:r>
      <w:r>
        <w:rPr>
          <w:rStyle w:val="CharStyle12"/>
        </w:rPr>
        <w:t xml:space="preserve">Федерального закона от </w:t>
      </w:r>
      <w:r>
        <w:rPr>
          <w:rStyle w:val="CharStyle12"/>
          <w:lang w:val="en-US" w:eastAsia="en-US"/>
        </w:rPr>
        <w:t xml:space="preserve">05.04.2013 № </w:t>
      </w:r>
      <w:r>
        <w:rPr>
          <w:rStyle w:val="CharStyle12"/>
        </w:rPr>
        <w:t xml:space="preserve">44-ФЗ «О контрактной системе в сфере закупок товаров, работ, услуг для государственных и муниципальных нужд» (далее </w:t>
      </w:r>
      <w:r>
        <w:rPr>
          <w:rStyle w:val="CharStyle12"/>
          <w:lang w:val="en-US" w:eastAsia="en-US"/>
        </w:rPr>
        <w:t xml:space="preserve">- </w:t>
      </w:r>
      <w:r>
        <w:rPr>
          <w:rStyle w:val="CharStyle12"/>
        </w:rPr>
        <w:t xml:space="preserve">Закон </w:t>
      </w:r>
      <w:r>
        <w:rPr>
          <w:rStyle w:val="CharStyle12"/>
          <w:lang w:val="en-US" w:eastAsia="en-US"/>
        </w:rPr>
        <w:t xml:space="preserve">№ </w:t>
      </w:r>
      <w:r>
        <w:rPr>
          <w:rStyle w:val="CharStyle12"/>
        </w:rPr>
        <w:t xml:space="preserve">44-ФЗ, Закон о контрактной системе) принята к рассмотрению и назначена на </w:t>
      </w:r>
      <w:r>
        <w:rPr>
          <w:rStyle w:val="CharStyle12"/>
          <w:lang w:val="en-US" w:eastAsia="en-US"/>
        </w:rPr>
        <w:t xml:space="preserve">14.05.2026 </w:t>
      </w:r>
      <w:r>
        <w:rPr>
          <w:rStyle w:val="CharStyle12"/>
        </w:rPr>
        <w:t>г. с вызовом сторон по делу.</w:t>
      </w:r>
    </w:p>
    <w:p>
      <w:pPr>
        <w:pStyle w:val="Style11"/>
        <w:keepNext w:val="0"/>
        <w:keepLines w:val="0"/>
        <w:widowControl w:val="0"/>
        <w:shd w:val="clear" w:color="auto" w:fill="auto"/>
        <w:bidi w:val="0"/>
        <w:spacing w:before="0" w:after="0" w:line="240" w:lineRule="auto"/>
        <w:ind w:left="0" w:right="0" w:firstLine="880"/>
        <w:jc w:val="both"/>
      </w:pPr>
      <w:r>
        <w:rPr>
          <w:rStyle w:val="CharStyle12"/>
        </w:rPr>
        <w:t xml:space="preserve">Комиссией был объявлен перерыв до </w:t>
      </w:r>
      <w:r>
        <w:rPr>
          <w:rStyle w:val="CharStyle12"/>
          <w:lang w:val="en-US" w:eastAsia="en-US"/>
        </w:rPr>
        <w:t>18.05.2026.</w:t>
      </w:r>
    </w:p>
    <w:p>
      <w:pPr>
        <w:pStyle w:val="Style11"/>
        <w:keepNext w:val="0"/>
        <w:keepLines w:val="0"/>
        <w:widowControl w:val="0"/>
        <w:shd w:val="clear" w:color="auto" w:fill="auto"/>
        <w:bidi w:val="0"/>
        <w:spacing w:before="0" w:after="0" w:line="240" w:lineRule="auto"/>
        <w:ind w:left="0" w:right="0" w:firstLine="880"/>
        <w:jc w:val="both"/>
      </w:pPr>
      <w:r>
        <w:rPr>
          <w:rStyle w:val="CharStyle12"/>
          <w:lang w:val="en-US" w:eastAsia="en-US"/>
        </w:rPr>
        <w:t xml:space="preserve">18.05.2026 </w:t>
      </w:r>
      <w:r>
        <w:rPr>
          <w:rStyle w:val="CharStyle12"/>
        </w:rPr>
        <w:t xml:space="preserve">г. комиссия, выслушав пояснения присутствующих сторон, рассмотрев доводы жалобы, проанализировав имеющиеся в деле документы, проведя в соответствии со статьей </w:t>
      </w:r>
      <w:r>
        <w:rPr>
          <w:rStyle w:val="CharStyle12"/>
          <w:lang w:val="en-US" w:eastAsia="en-US"/>
        </w:rPr>
        <w:t xml:space="preserve">99 </w:t>
      </w:r>
      <w:r>
        <w:rPr>
          <w:rStyle w:val="CharStyle12"/>
        </w:rPr>
        <w:t>Закона №44-ФЗ внеплановую проверку закупки установила следующее:</w:t>
      </w:r>
    </w:p>
    <w:p>
      <w:pPr>
        <w:pStyle w:val="Style11"/>
        <w:keepNext w:val="0"/>
        <w:keepLines w:val="0"/>
        <w:widowControl w:val="0"/>
        <w:shd w:val="clear" w:color="auto" w:fill="auto"/>
        <w:bidi w:val="0"/>
        <w:spacing w:before="0" w:after="0" w:line="240" w:lineRule="auto"/>
        <w:ind w:left="0" w:right="0" w:firstLine="660"/>
        <w:jc w:val="both"/>
      </w:pPr>
      <w:r>
        <w:rPr>
          <w:rStyle w:val="CharStyle12"/>
        </w:rPr>
        <w:t xml:space="preserve">Заказчиком </w:t>
      </w:r>
      <w:r>
        <w:rPr>
          <w:rStyle w:val="CharStyle12"/>
          <w:lang w:val="en-US" w:eastAsia="en-US"/>
        </w:rPr>
        <w:t xml:space="preserve">04.05.2026 </w:t>
      </w:r>
      <w:r>
        <w:rPr>
          <w:rStyle w:val="CharStyle12"/>
        </w:rPr>
        <w:t xml:space="preserve">г. в ЕИС </w:t>
      </w:r>
      <w:r>
        <w:rPr>
          <w:rStyle w:val="CharStyle12"/>
          <w:lang w:val="en-US" w:eastAsia="en-US"/>
        </w:rPr>
        <w:t xml:space="preserve">- </w:t>
      </w:r>
      <w:r>
        <w:rPr>
          <w:rStyle w:val="CharStyle12"/>
          <w:lang w:val="en-US" w:eastAsia="en-US"/>
        </w:rPr>
        <w:t>zakupki.gov.ru</w:t>
      </w:r>
      <w:r>
        <w:rPr>
          <w:rStyle w:val="CharStyle12"/>
          <w:lang w:val="en-US" w:eastAsia="en-US"/>
        </w:rPr>
        <w:t xml:space="preserve"> </w:t>
      </w:r>
      <w:r>
        <w:rPr>
          <w:rStyle w:val="CharStyle12"/>
        </w:rPr>
        <w:t xml:space="preserve">размещено извещение об осуществлении закупки предметом которой является </w:t>
      </w:r>
      <w:r>
        <w:rPr>
          <w:rStyle w:val="CharStyle12"/>
          <w:lang w:val="en-US" w:eastAsia="en-US"/>
        </w:rPr>
        <w:t xml:space="preserve">- </w:t>
      </w:r>
      <w:r>
        <w:rPr>
          <w:rStyle w:val="CharStyle12"/>
        </w:rPr>
        <w:t>«</w:t>
      </w:r>
      <w:r>
        <w:rPr>
          <w:rStyle w:val="CharStyle12"/>
          <w:sz w:val="26"/>
          <w:szCs w:val="26"/>
        </w:rPr>
        <w:t>Поставка изделий медицинского назначения</w:t>
      </w:r>
      <w:r>
        <w:rPr>
          <w:rStyle w:val="CharStyle12"/>
        </w:rPr>
        <w:t xml:space="preserve">» (далее </w:t>
      </w:r>
      <w:r>
        <w:rPr>
          <w:rStyle w:val="CharStyle12"/>
          <w:lang w:val="en-US" w:eastAsia="en-US"/>
        </w:rPr>
        <w:t xml:space="preserve">— </w:t>
      </w:r>
      <w:r>
        <w:rPr>
          <w:rStyle w:val="CharStyle12"/>
        </w:rPr>
        <w:t>Извещение).</w:t>
      </w:r>
    </w:p>
    <w:p>
      <w:pPr>
        <w:pStyle w:val="Style11"/>
        <w:keepNext w:val="0"/>
        <w:keepLines w:val="0"/>
        <w:widowControl w:val="0"/>
        <w:shd w:val="clear" w:color="auto" w:fill="auto"/>
        <w:bidi w:val="0"/>
        <w:spacing w:before="0" w:after="0" w:line="240" w:lineRule="auto"/>
        <w:ind w:left="0" w:right="0" w:firstLine="880"/>
        <w:jc w:val="both"/>
      </w:pPr>
      <w:r>
        <w:rPr>
          <w:rStyle w:val="CharStyle12"/>
          <w:sz w:val="26"/>
          <w:szCs w:val="26"/>
        </w:rPr>
        <w:t xml:space="preserve">ИП Бондаренко И.Н. </w:t>
      </w:r>
      <w:r>
        <w:rPr>
          <w:rStyle w:val="CharStyle12"/>
        </w:rPr>
        <w:t>не согласившись с условиями извещения подал жалобу в управление.</w:t>
      </w:r>
    </w:p>
    <w:p>
      <w:pPr>
        <w:pStyle w:val="Style11"/>
        <w:keepNext w:val="0"/>
        <w:keepLines w:val="0"/>
        <w:widowControl w:val="0"/>
        <w:shd w:val="clear" w:color="auto" w:fill="auto"/>
        <w:bidi w:val="0"/>
        <w:spacing w:before="0" w:after="0" w:line="288" w:lineRule="auto"/>
        <w:ind w:left="0" w:right="0" w:firstLine="660"/>
        <w:jc w:val="both"/>
        <w:rPr>
          <w:sz w:val="26"/>
          <w:szCs w:val="26"/>
        </w:rPr>
      </w:pPr>
      <w:r>
        <w:rPr>
          <w:rStyle w:val="CharStyle12"/>
          <w:sz w:val="26"/>
          <w:szCs w:val="26"/>
        </w:rPr>
        <w:t xml:space="preserve">Согласно п. </w:t>
      </w:r>
      <w:r>
        <w:rPr>
          <w:rStyle w:val="CharStyle12"/>
          <w:sz w:val="26"/>
          <w:szCs w:val="26"/>
          <w:lang w:val="en-US" w:eastAsia="en-US"/>
        </w:rPr>
        <w:t xml:space="preserve">5 </w:t>
      </w:r>
      <w:r>
        <w:rPr>
          <w:rStyle w:val="CharStyle12"/>
          <w:sz w:val="26"/>
          <w:szCs w:val="26"/>
        </w:rPr>
        <w:t xml:space="preserve">ч. </w:t>
      </w:r>
      <w:r>
        <w:rPr>
          <w:rStyle w:val="CharStyle12"/>
          <w:sz w:val="26"/>
          <w:szCs w:val="26"/>
          <w:lang w:val="en-US" w:eastAsia="en-US"/>
        </w:rPr>
        <w:t xml:space="preserve">1 </w:t>
      </w:r>
      <w:r>
        <w:rPr>
          <w:rStyle w:val="CharStyle12"/>
          <w:sz w:val="26"/>
          <w:szCs w:val="26"/>
        </w:rPr>
        <w:t xml:space="preserve">ст. </w:t>
      </w:r>
      <w:r>
        <w:rPr>
          <w:rStyle w:val="CharStyle12"/>
          <w:sz w:val="26"/>
          <w:szCs w:val="26"/>
          <w:lang w:val="en-US" w:eastAsia="en-US"/>
        </w:rPr>
        <w:t xml:space="preserve">42 </w:t>
      </w:r>
      <w:r>
        <w:rPr>
          <w:rStyle w:val="CharStyle12"/>
          <w:sz w:val="26"/>
          <w:szCs w:val="26"/>
        </w:rPr>
        <w:t xml:space="preserve">Закона </w:t>
      </w:r>
      <w:r>
        <w:rPr>
          <w:rStyle w:val="CharStyle12"/>
          <w:sz w:val="26"/>
          <w:szCs w:val="26"/>
          <w:lang w:val="en-US" w:eastAsia="en-US"/>
        </w:rPr>
        <w:t xml:space="preserve">№ </w:t>
      </w:r>
      <w:r>
        <w:rPr>
          <w:rStyle w:val="CharStyle12"/>
          <w:sz w:val="26"/>
          <w:szCs w:val="26"/>
        </w:rPr>
        <w:t>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1"/>
        <w:keepNext w:val="0"/>
        <w:keepLines w:val="0"/>
        <w:widowControl w:val="0"/>
        <w:numPr>
          <w:ilvl w:val="0"/>
          <w:numId w:val="1"/>
        </w:numPr>
        <w:shd w:val="clear" w:color="auto" w:fill="auto"/>
        <w:tabs>
          <w:tab w:pos="879" w:val="left"/>
        </w:tabs>
        <w:bidi w:val="0"/>
        <w:spacing w:before="0" w:after="0" w:line="288" w:lineRule="auto"/>
        <w:ind w:left="0" w:right="0" w:firstLine="660"/>
        <w:jc w:val="both"/>
        <w:rPr>
          <w:sz w:val="26"/>
          <w:szCs w:val="26"/>
        </w:rPr>
      </w:pPr>
      <w:r>
        <w:rPr>
          <w:rStyle w:val="CharStyle12"/>
          <w:sz w:val="26"/>
          <w:szCs w:val="26"/>
        </w:rPr>
        <w:t xml:space="preserve">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2"/>
          <w:sz w:val="26"/>
          <w:szCs w:val="26"/>
          <w:lang w:val="en-US" w:eastAsia="en-US"/>
        </w:rPr>
        <w:t xml:space="preserve">6 </w:t>
      </w:r>
      <w:r>
        <w:rPr>
          <w:rStyle w:val="CharStyle12"/>
          <w:sz w:val="26"/>
          <w:szCs w:val="26"/>
        </w:rPr>
        <w:t xml:space="preserve">статьи </w:t>
      </w:r>
      <w:r>
        <w:rPr>
          <w:rStyle w:val="CharStyle12"/>
          <w:sz w:val="26"/>
          <w:szCs w:val="26"/>
          <w:lang w:val="en-US" w:eastAsia="en-US"/>
        </w:rPr>
        <w:t xml:space="preserve">23 </w:t>
      </w:r>
      <w:r>
        <w:rPr>
          <w:rStyle w:val="CharStyle12"/>
          <w:sz w:val="26"/>
          <w:szCs w:val="26"/>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1"/>
        <w:keepNext w:val="0"/>
        <w:keepLines w:val="0"/>
        <w:widowControl w:val="0"/>
        <w:shd w:val="clear" w:color="auto" w:fill="auto"/>
        <w:bidi w:val="0"/>
        <w:spacing w:before="0" w:after="0" w:line="288" w:lineRule="auto"/>
        <w:ind w:left="0" w:right="0" w:firstLine="660"/>
        <w:jc w:val="both"/>
        <w:rPr>
          <w:sz w:val="26"/>
          <w:szCs w:val="26"/>
        </w:rPr>
      </w:pPr>
      <w:r>
        <w:rPr>
          <w:rStyle w:val="CharStyle12"/>
          <w:sz w:val="26"/>
          <w:szCs w:val="26"/>
        </w:rPr>
        <w:t xml:space="preserve">В соответствии с п. </w:t>
      </w:r>
      <w:r>
        <w:rPr>
          <w:rStyle w:val="CharStyle12"/>
          <w:sz w:val="26"/>
          <w:szCs w:val="26"/>
          <w:lang w:val="en-US" w:eastAsia="en-US"/>
        </w:rPr>
        <w:t xml:space="preserve">1 </w:t>
      </w:r>
      <w:r>
        <w:rPr>
          <w:rStyle w:val="CharStyle12"/>
          <w:sz w:val="26"/>
          <w:szCs w:val="26"/>
        </w:rPr>
        <w:t xml:space="preserve">ч. </w:t>
      </w:r>
      <w:r>
        <w:rPr>
          <w:rStyle w:val="CharStyle12"/>
          <w:sz w:val="26"/>
          <w:szCs w:val="26"/>
          <w:lang w:val="en-US" w:eastAsia="en-US"/>
        </w:rPr>
        <w:t xml:space="preserve">2 </w:t>
      </w:r>
      <w:r>
        <w:rPr>
          <w:rStyle w:val="CharStyle12"/>
          <w:sz w:val="26"/>
          <w:szCs w:val="26"/>
        </w:rPr>
        <w:t xml:space="preserve">ст. </w:t>
      </w:r>
      <w:r>
        <w:rPr>
          <w:rStyle w:val="CharStyle12"/>
          <w:sz w:val="26"/>
          <w:szCs w:val="26"/>
          <w:lang w:val="en-US" w:eastAsia="en-US"/>
        </w:rPr>
        <w:t xml:space="preserve">42 </w:t>
      </w:r>
      <w:r>
        <w:rPr>
          <w:rStyle w:val="CharStyle12"/>
          <w:sz w:val="26"/>
          <w:szCs w:val="26"/>
        </w:rPr>
        <w:t xml:space="preserve">Закона </w:t>
      </w:r>
      <w:r>
        <w:rPr>
          <w:rStyle w:val="CharStyle12"/>
          <w:sz w:val="26"/>
          <w:szCs w:val="26"/>
          <w:lang w:val="en-US" w:eastAsia="en-US"/>
        </w:rPr>
        <w:t xml:space="preserve">№ </w:t>
      </w:r>
      <w:r>
        <w:rPr>
          <w:rStyle w:val="CharStyle12"/>
          <w:sz w:val="26"/>
          <w:szCs w:val="26"/>
        </w:rPr>
        <w:t xml:space="preserve">44-ФЗ </w:t>
      </w:r>
      <w:r>
        <w:rPr>
          <w:rStyle w:val="CharStyle12"/>
          <w:sz w:val="26"/>
          <w:szCs w:val="26"/>
          <w:lang w:val="en-US" w:eastAsia="en-US"/>
        </w:rPr>
        <w:t xml:space="preserve">- </w:t>
      </w:r>
      <w:r>
        <w:rPr>
          <w:rStyle w:val="CharStyle12"/>
          <w:sz w:val="26"/>
          <w:szCs w:val="26"/>
        </w:rPr>
        <w:t>извещение об осуществлении закупки, если иное не предусмотрено настоящим Федеральным законом, должно содержать следующие электронные документы:</w:t>
      </w:r>
    </w:p>
    <w:p>
      <w:pPr>
        <w:pStyle w:val="Style11"/>
        <w:keepNext w:val="0"/>
        <w:keepLines w:val="0"/>
        <w:widowControl w:val="0"/>
        <w:numPr>
          <w:ilvl w:val="0"/>
          <w:numId w:val="1"/>
        </w:numPr>
        <w:shd w:val="clear" w:color="auto" w:fill="auto"/>
        <w:tabs>
          <w:tab w:pos="869" w:val="left"/>
        </w:tabs>
        <w:bidi w:val="0"/>
        <w:spacing w:before="0" w:after="0" w:line="288" w:lineRule="auto"/>
        <w:ind w:left="0" w:right="0" w:firstLine="660"/>
        <w:jc w:val="both"/>
        <w:rPr>
          <w:sz w:val="26"/>
          <w:szCs w:val="26"/>
        </w:rPr>
      </w:pPr>
      <w:r>
        <w:rPr>
          <w:rStyle w:val="CharStyle12"/>
          <w:sz w:val="26"/>
          <w:szCs w:val="26"/>
        </w:rPr>
        <w:t xml:space="preserve">описание объекта закупки в соответствии со статьей </w:t>
      </w:r>
      <w:r>
        <w:rPr>
          <w:rStyle w:val="CharStyle12"/>
          <w:sz w:val="26"/>
          <w:szCs w:val="26"/>
          <w:lang w:val="en-US" w:eastAsia="en-US"/>
        </w:rPr>
        <w:t xml:space="preserve">33 </w:t>
      </w:r>
      <w:r>
        <w:rPr>
          <w:rStyle w:val="CharStyle12"/>
          <w:sz w:val="26"/>
          <w:szCs w:val="26"/>
        </w:rPr>
        <w:t>настоящего Федерального закона.</w:t>
      </w:r>
    </w:p>
    <w:p>
      <w:pPr>
        <w:pStyle w:val="Style11"/>
        <w:keepNext w:val="0"/>
        <w:keepLines w:val="0"/>
        <w:widowControl w:val="0"/>
        <w:shd w:val="clear" w:color="auto" w:fill="auto"/>
        <w:bidi w:val="0"/>
        <w:spacing w:before="0" w:after="0" w:line="288" w:lineRule="auto"/>
        <w:ind w:left="0" w:right="0" w:firstLine="660"/>
        <w:jc w:val="both"/>
        <w:rPr>
          <w:sz w:val="26"/>
          <w:szCs w:val="26"/>
        </w:rPr>
      </w:pPr>
      <w:r>
        <w:rPr>
          <w:rStyle w:val="CharStyle12"/>
          <w:sz w:val="26"/>
          <w:szCs w:val="26"/>
        </w:rPr>
        <w:t xml:space="preserve">В соответствии с пунктом </w:t>
      </w:r>
      <w:r>
        <w:rPr>
          <w:rStyle w:val="CharStyle12"/>
          <w:sz w:val="26"/>
          <w:szCs w:val="26"/>
          <w:lang w:val="en-US" w:eastAsia="en-US"/>
        </w:rPr>
        <w:t xml:space="preserve">1 </w:t>
      </w:r>
      <w:r>
        <w:rPr>
          <w:rStyle w:val="CharStyle12"/>
          <w:sz w:val="26"/>
          <w:szCs w:val="26"/>
        </w:rPr>
        <w:t xml:space="preserve">части </w:t>
      </w:r>
      <w:r>
        <w:rPr>
          <w:rStyle w:val="CharStyle12"/>
          <w:sz w:val="26"/>
          <w:szCs w:val="26"/>
          <w:lang w:val="en-US" w:eastAsia="en-US"/>
        </w:rPr>
        <w:t xml:space="preserve">1 </w:t>
      </w:r>
      <w:r>
        <w:rPr>
          <w:rStyle w:val="CharStyle12"/>
          <w:sz w:val="26"/>
          <w:szCs w:val="26"/>
        </w:rPr>
        <w:t xml:space="preserve">статьи </w:t>
      </w:r>
      <w:r>
        <w:rPr>
          <w:rStyle w:val="CharStyle12"/>
          <w:sz w:val="26"/>
          <w:szCs w:val="26"/>
          <w:lang w:val="en-US" w:eastAsia="en-US"/>
        </w:rPr>
        <w:t xml:space="preserve">33 </w:t>
      </w:r>
      <w:r>
        <w:rPr>
          <w:rStyle w:val="CharStyle12"/>
          <w:sz w:val="26"/>
          <w:szCs w:val="26"/>
        </w:rPr>
        <w:t>Закона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0" w:line="288" w:lineRule="auto"/>
        <w:ind w:left="0" w:right="0" w:firstLine="660"/>
        <w:jc w:val="both"/>
        <w:rPr>
          <w:sz w:val="26"/>
          <w:szCs w:val="26"/>
        </w:rPr>
      </w:pPr>
      <w:r>
        <w:rPr>
          <w:rStyle w:val="CharStyle12"/>
          <w:sz w:val="26"/>
          <w:szCs w:val="26"/>
        </w:rPr>
        <w:t>В структурированной форме извещения, заказчиком установлены наименование</w:t>
      </w:r>
    </w:p>
    <w:p>
      <w:pPr>
        <w:pStyle w:val="Style11"/>
        <w:keepNext w:val="0"/>
        <w:keepLines w:val="0"/>
        <w:widowControl w:val="0"/>
        <w:shd w:val="clear" w:color="auto" w:fill="auto"/>
        <w:bidi w:val="0"/>
        <w:spacing w:before="0" w:after="0" w:line="293" w:lineRule="auto"/>
        <w:ind w:left="0" w:right="0" w:firstLine="0"/>
        <w:jc w:val="both"/>
        <w:rPr>
          <w:sz w:val="26"/>
          <w:szCs w:val="26"/>
        </w:rPr>
      </w:pPr>
      <w:r>
        <w:rPr>
          <w:rStyle w:val="CharStyle12"/>
          <w:sz w:val="26"/>
          <w:szCs w:val="26"/>
        </w:rPr>
        <w:t>показателей, значения показателей и характеристики.</w:t>
      </w:r>
    </w:p>
    <w:p>
      <w:pPr>
        <w:pStyle w:val="Style11"/>
        <w:keepNext w:val="0"/>
        <w:keepLines w:val="0"/>
        <w:widowControl w:val="0"/>
        <w:shd w:val="clear" w:color="auto" w:fill="auto"/>
        <w:bidi w:val="0"/>
        <w:spacing w:before="0" w:after="0" w:line="293" w:lineRule="auto"/>
        <w:ind w:left="0" w:right="0" w:firstLine="660"/>
        <w:jc w:val="both"/>
        <w:rPr>
          <w:sz w:val="26"/>
          <w:szCs w:val="26"/>
        </w:rPr>
      </w:pPr>
      <w:r>
        <w:rPr>
          <w:rStyle w:val="CharStyle12"/>
          <w:sz w:val="26"/>
          <w:szCs w:val="26"/>
        </w:rPr>
        <w:t xml:space="preserve">Частью </w:t>
      </w:r>
      <w:r>
        <w:rPr>
          <w:rStyle w:val="CharStyle12"/>
          <w:sz w:val="26"/>
          <w:szCs w:val="26"/>
          <w:lang w:val="en-US" w:eastAsia="en-US"/>
        </w:rPr>
        <w:t xml:space="preserve">2 </w:t>
      </w:r>
      <w:r>
        <w:rPr>
          <w:rStyle w:val="CharStyle12"/>
          <w:sz w:val="26"/>
          <w:szCs w:val="26"/>
        </w:rPr>
        <w:t xml:space="preserve">статьи </w:t>
      </w:r>
      <w:r>
        <w:rPr>
          <w:rStyle w:val="CharStyle12"/>
          <w:sz w:val="26"/>
          <w:szCs w:val="26"/>
          <w:lang w:val="en-US" w:eastAsia="en-US"/>
        </w:rPr>
        <w:t xml:space="preserve">33 </w:t>
      </w:r>
      <w:r>
        <w:rPr>
          <w:rStyle w:val="CharStyle12"/>
          <w:sz w:val="26"/>
          <w:szCs w:val="26"/>
        </w:rPr>
        <w:t xml:space="preserve">Закона №44-ФЗ установлено что, описание объекта закупки в соответствии с требованиями, указанными в части </w:t>
      </w:r>
      <w:r>
        <w:rPr>
          <w:rStyle w:val="CharStyle12"/>
          <w:sz w:val="26"/>
          <w:szCs w:val="26"/>
          <w:lang w:val="en-US" w:eastAsia="en-US"/>
        </w:rPr>
        <w:t xml:space="preserve">1 </w:t>
      </w:r>
      <w:r>
        <w:rPr>
          <w:rStyle w:val="CharStyle12"/>
          <w:sz w:val="26"/>
          <w:szCs w:val="26"/>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line="293" w:lineRule="auto"/>
        <w:ind w:left="0" w:right="0" w:firstLine="660"/>
        <w:jc w:val="both"/>
      </w:pPr>
      <w:r>
        <w:rPr>
          <w:rStyle w:val="CharStyle12"/>
          <w:sz w:val="26"/>
          <w:szCs w:val="26"/>
        </w:rPr>
        <w:t>Содержание требований документации и требований к участникам закупки должно быть сформировано согласно требований Закона №44-ФЗ, с учетом внесенных изменений в Закон, и быть реально исполнимым, неопределенность, противоречивость, неполнота либо неисполнимость положений документации, в которой содержатся требования как к участникам закупки, так и к информации которую необходимо указать в заявке участникам закупки, создает или может создать препятствия для потенциальных участников закупки на стадии заполнения заявок, и соответственно как барьер служит препятствием для подачи заявки тем самым нарушается принцип профессионализма заказчика, что создает угрозу обеспечения конкуренции, независимо от фа</w:t>
      </w:r>
      <w:r>
        <w:rPr>
          <w:rStyle w:val="CharStyle12"/>
        </w:rPr>
        <w:t>ктического результата закупки.</w:t>
      </w:r>
    </w:p>
    <w:p>
      <w:pPr>
        <w:pStyle w:val="Style11"/>
        <w:keepNext w:val="0"/>
        <w:keepLines w:val="0"/>
        <w:widowControl w:val="0"/>
        <w:shd w:val="clear" w:color="auto" w:fill="auto"/>
        <w:bidi w:val="0"/>
        <w:spacing w:before="0" w:after="0" w:line="271" w:lineRule="auto"/>
        <w:ind w:left="0" w:right="0" w:firstLine="660"/>
        <w:jc w:val="both"/>
      </w:pPr>
      <w:r>
        <w:rPr>
          <w:rStyle w:val="CharStyle12"/>
        </w:rPr>
        <w:t xml:space="preserve">Кроме того, согласно статьи </w:t>
      </w:r>
      <w:r>
        <w:rPr>
          <w:rStyle w:val="CharStyle12"/>
          <w:lang w:val="en-US" w:eastAsia="en-US"/>
        </w:rPr>
        <w:t xml:space="preserve">8 </w:t>
      </w:r>
      <w:r>
        <w:rPr>
          <w:rStyle w:val="CharStyle12"/>
        </w:rPr>
        <w:t>Закона 44-ФЗ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1"/>
        <w:keepNext w:val="0"/>
        <w:keepLines w:val="0"/>
        <w:widowControl w:val="0"/>
        <w:shd w:val="clear" w:color="auto" w:fill="auto"/>
        <w:bidi w:val="0"/>
        <w:spacing w:before="0" w:after="0" w:line="271" w:lineRule="auto"/>
        <w:ind w:left="0" w:right="0" w:firstLine="660"/>
        <w:jc w:val="both"/>
      </w:pPr>
      <w:r>
        <w:rPr>
          <w:rStyle w:val="CharStyle12"/>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1"/>
        <w:keepNext w:val="0"/>
        <w:keepLines w:val="0"/>
        <w:widowControl w:val="0"/>
        <w:shd w:val="clear" w:color="auto" w:fill="auto"/>
        <w:bidi w:val="0"/>
        <w:spacing w:before="0" w:after="0" w:line="271" w:lineRule="auto"/>
        <w:ind w:left="0" w:right="0" w:firstLine="660"/>
        <w:jc w:val="both"/>
      </w:pPr>
      <w:r>
        <w:rPr>
          <w:rStyle w:val="CharStyle12"/>
        </w:rPr>
        <w:t xml:space="preserve">Таким образом, при формировании описания объекта закупки заказчиком допущены нарушения статьи </w:t>
      </w:r>
      <w:r>
        <w:rPr>
          <w:rStyle w:val="CharStyle12"/>
          <w:lang w:val="en-US" w:eastAsia="en-US"/>
        </w:rPr>
        <w:t xml:space="preserve">8, </w:t>
      </w:r>
      <w:r>
        <w:rPr>
          <w:rStyle w:val="CharStyle12"/>
        </w:rPr>
        <w:t xml:space="preserve">части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Закона №44-ФЗ на основании следующего.</w:t>
      </w:r>
    </w:p>
    <w:p>
      <w:pPr>
        <w:pStyle w:val="Style11"/>
        <w:keepNext w:val="0"/>
        <w:keepLines w:val="0"/>
        <w:widowControl w:val="0"/>
        <w:shd w:val="clear" w:color="auto" w:fill="auto"/>
        <w:bidi w:val="0"/>
        <w:spacing w:before="0" w:after="0" w:line="271" w:lineRule="auto"/>
        <w:ind w:left="0" w:right="0" w:firstLine="660"/>
        <w:jc w:val="both"/>
      </w:pPr>
      <w:r>
        <w:rPr>
          <w:rStyle w:val="CharStyle12"/>
        </w:rPr>
        <w:t>В составе жалобы Заявитель указывает, что Заказчик указывает конкретные показатели (при том, что аналогичные товары с диапазоном показателей не влияют на функционал и возможность использования товара для нужд Заказчика), чем</w:t>
      </w:r>
    </w:p>
    <w:p>
      <w:pPr>
        <w:pStyle w:val="Style11"/>
        <w:keepNext w:val="0"/>
        <w:keepLines w:val="0"/>
        <w:widowControl w:val="0"/>
        <w:shd w:val="clear" w:color="auto" w:fill="auto"/>
        <w:bidi w:val="0"/>
        <w:spacing w:before="0" w:after="0"/>
        <w:ind w:left="0" w:right="0" w:firstLine="0"/>
        <w:jc w:val="both"/>
      </w:pPr>
      <w:r>
        <w:rPr>
          <w:rStyle w:val="CharStyle12"/>
        </w:rPr>
        <w:t>формирует техническое задание под конкретного производителя. Потребность в конкретных характеристиках заявленных Заказчиком, таким образом не обоснована, что фактически приводит к созданию преимуществ конкретному хозяйствующему субъекту и исключает возможность участия иных участников рынка.</w:t>
      </w:r>
    </w:p>
    <w:p>
      <w:pPr>
        <w:pStyle w:val="Style11"/>
        <w:keepNext w:val="0"/>
        <w:keepLines w:val="0"/>
        <w:widowControl w:val="0"/>
        <w:shd w:val="clear" w:color="auto" w:fill="auto"/>
        <w:bidi w:val="0"/>
        <w:spacing w:before="0" w:after="0"/>
        <w:ind w:left="0" w:right="0" w:firstLine="660"/>
        <w:jc w:val="both"/>
      </w:pPr>
      <w:r>
        <w:rPr>
          <w:rStyle w:val="CharStyle12"/>
        </w:rPr>
        <w:t xml:space="preserve">Согласно Письму ФАС от </w:t>
      </w:r>
      <w:r>
        <w:rPr>
          <w:rStyle w:val="CharStyle12"/>
          <w:lang w:val="en-US" w:eastAsia="en-US"/>
        </w:rPr>
        <w:t xml:space="preserve">21 </w:t>
      </w:r>
      <w:r>
        <w:rPr>
          <w:rStyle w:val="CharStyle12"/>
        </w:rPr>
        <w:t xml:space="preserve">марта 2025г </w:t>
      </w:r>
      <w:r>
        <w:rPr>
          <w:rStyle w:val="CharStyle12"/>
          <w:lang w:val="en-US" w:eastAsia="en-US"/>
        </w:rPr>
        <w:t xml:space="preserve">№ 28/26176/25, </w:t>
      </w:r>
      <w:r>
        <w:rPr>
          <w:rStyle w:val="CharStyle12"/>
        </w:rPr>
        <w:t>указание конкретного товарного знака или требований к закупаемому товару, свидетельствующие о его конкретном производителе, в отсутствие специфики такого товара, его использования приводят к созданию необоснованных препятствий для участников закупки, влекут сокращение их количества, что является признаком ограничения конкуренции.</w:t>
      </w:r>
    </w:p>
    <w:p>
      <w:pPr>
        <w:pStyle w:val="Style11"/>
        <w:keepNext w:val="0"/>
        <w:keepLines w:val="0"/>
        <w:widowControl w:val="0"/>
        <w:shd w:val="clear" w:color="auto" w:fill="auto"/>
        <w:bidi w:val="0"/>
        <w:spacing w:before="0" w:after="0"/>
        <w:ind w:left="0" w:right="0" w:firstLine="760"/>
        <w:jc w:val="both"/>
      </w:pPr>
      <w:r>
        <w:rPr>
          <w:rStyle w:val="CharStyle12"/>
        </w:rPr>
        <w:t>Вместе с тем, заказчиком на заседание комиссии доказательства, документы, свидетельствующие о том, что возможна поставка товаров иных производителей, не представлены.</w:t>
      </w:r>
    </w:p>
    <w:p>
      <w:pPr>
        <w:pStyle w:val="Style11"/>
        <w:keepNext w:val="0"/>
        <w:keepLines w:val="0"/>
        <w:widowControl w:val="0"/>
        <w:shd w:val="clear" w:color="auto" w:fill="auto"/>
        <w:bidi w:val="0"/>
        <w:spacing w:before="0" w:after="0"/>
        <w:ind w:left="0" w:right="0" w:firstLine="660"/>
        <w:jc w:val="both"/>
      </w:pPr>
      <w:r>
        <w:rPr>
          <w:rStyle w:val="CharStyle12"/>
        </w:rPr>
        <w:t xml:space="preserve">Включение заказчиком в аукционную документацию требований к закупаемому товару, которые свидетельствуют о его конкретном производителе в отсутствии надлежащего обоснования в потребности именно такого товара с такими характеристиками, а так же доказательств отсутствия аналогичных товаров иных производителей, является нарушением положений статьи </w:t>
      </w:r>
      <w:r>
        <w:rPr>
          <w:rStyle w:val="CharStyle12"/>
          <w:lang w:val="en-US" w:eastAsia="en-US"/>
        </w:rPr>
        <w:t xml:space="preserve">33 </w:t>
      </w:r>
      <w:r>
        <w:rPr>
          <w:rStyle w:val="CharStyle12"/>
        </w:rPr>
        <w:t>Закона №44-ФЗ.</w:t>
      </w:r>
    </w:p>
    <w:p>
      <w:pPr>
        <w:pStyle w:val="Style11"/>
        <w:keepNext w:val="0"/>
        <w:keepLines w:val="0"/>
        <w:widowControl w:val="0"/>
        <w:shd w:val="clear" w:color="auto" w:fill="auto"/>
        <w:bidi w:val="0"/>
        <w:spacing w:before="0" w:after="0"/>
        <w:ind w:left="0" w:right="0" w:firstLine="660"/>
        <w:jc w:val="both"/>
      </w:pPr>
      <w:r>
        <w:rPr>
          <w:rStyle w:val="CharStyle12"/>
        </w:rPr>
        <w:t xml:space="preserve">Исходя из вышеизложенного, включение заказчиком в аукционную документацию требований к закупаемому товару, которые свидетельствуют о его конкретном производителе, такого товара является нарушением положений статьи </w:t>
      </w:r>
      <w:r>
        <w:rPr>
          <w:rStyle w:val="CharStyle12"/>
          <w:lang w:val="en-US" w:eastAsia="en-US"/>
        </w:rPr>
        <w:t xml:space="preserve">33 </w:t>
      </w:r>
      <w:r>
        <w:rPr>
          <w:rStyle w:val="CharStyle12"/>
        </w:rPr>
        <w:t xml:space="preserve">Закона </w:t>
      </w:r>
      <w:r>
        <w:rPr>
          <w:rStyle w:val="CharStyle12"/>
          <w:lang w:val="en-US" w:eastAsia="en-US"/>
        </w:rPr>
        <w:t xml:space="preserve">№ </w:t>
      </w:r>
      <w:r>
        <w:rPr>
          <w:rStyle w:val="CharStyle12"/>
        </w:rPr>
        <w:t xml:space="preserve">44-ФЗ (пункт </w:t>
      </w:r>
      <w:r>
        <w:rPr>
          <w:rStyle w:val="CharStyle12"/>
          <w:lang w:val="en-US" w:eastAsia="en-US"/>
        </w:rPr>
        <w:t xml:space="preserve">2 </w:t>
      </w:r>
      <w:r>
        <w:rPr>
          <w:rStyle w:val="CharStyle12"/>
        </w:rPr>
        <w:t xml:space="preserve">Обзора судебной практики применения законодательства РФ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Российской Федерации </w:t>
      </w:r>
      <w:r>
        <w:rPr>
          <w:rStyle w:val="CharStyle12"/>
          <w:lang w:val="en-US" w:eastAsia="en-US"/>
        </w:rPr>
        <w:t>28.06.2017)</w:t>
      </w:r>
    </w:p>
    <w:p>
      <w:pPr>
        <w:pStyle w:val="Style11"/>
        <w:keepNext w:val="0"/>
        <w:keepLines w:val="0"/>
        <w:widowControl w:val="0"/>
        <w:shd w:val="clear" w:color="auto" w:fill="auto"/>
        <w:bidi w:val="0"/>
        <w:spacing w:before="0" w:after="0"/>
        <w:ind w:left="0" w:right="0" w:firstLine="660"/>
        <w:jc w:val="both"/>
      </w:pPr>
      <w:r>
        <w:rPr>
          <w:rStyle w:val="CharStyle12"/>
        </w:rPr>
        <w:t xml:space="preserve">Указанные выводы согласуются с Определением Верховного Суда РФ от </w:t>
      </w:r>
      <w:r>
        <w:rPr>
          <w:rStyle w:val="CharStyle12"/>
          <w:lang w:val="en-US" w:eastAsia="en-US"/>
        </w:rPr>
        <w:t xml:space="preserve">03.09.2021 № </w:t>
      </w:r>
      <w:r>
        <w:rPr>
          <w:rStyle w:val="CharStyle12"/>
        </w:rPr>
        <w:t xml:space="preserve">308-ЭС21-19597 по делу </w:t>
      </w:r>
      <w:r>
        <w:rPr>
          <w:rStyle w:val="CharStyle12"/>
          <w:lang w:val="en-US" w:eastAsia="en-US"/>
        </w:rPr>
        <w:t xml:space="preserve">№ </w:t>
      </w:r>
      <w:r>
        <w:rPr>
          <w:rStyle w:val="CharStyle12"/>
        </w:rPr>
        <w:t>А63-5786/2020 Постановлением арбитражного суда Северо-Кавказского округа по делу №А63-5786/2020.</w:t>
      </w:r>
    </w:p>
    <w:p>
      <w:pPr>
        <w:pStyle w:val="Style11"/>
        <w:keepNext w:val="0"/>
        <w:keepLines w:val="0"/>
        <w:widowControl w:val="0"/>
        <w:shd w:val="clear" w:color="auto" w:fill="auto"/>
        <w:bidi w:val="0"/>
        <w:spacing w:before="0" w:after="0"/>
        <w:ind w:left="0" w:right="0" w:firstLine="660"/>
        <w:jc w:val="both"/>
      </w:pPr>
      <w:r>
        <w:rPr>
          <w:rStyle w:val="CharStyle12"/>
        </w:rPr>
        <w:t xml:space="preserve">Таким образом, в действиях заказчика установлены нарушения требований пункта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статьи </w:t>
      </w:r>
      <w:r>
        <w:rPr>
          <w:rStyle w:val="CharStyle12"/>
          <w:lang w:val="en-US" w:eastAsia="en-US"/>
        </w:rPr>
        <w:t xml:space="preserve">33 </w:t>
      </w:r>
      <w:r>
        <w:rPr>
          <w:rStyle w:val="CharStyle12"/>
        </w:rPr>
        <w:t>Закона №44-ФЗ.</w:t>
      </w:r>
    </w:p>
    <w:p>
      <w:pPr>
        <w:pStyle w:val="Style11"/>
        <w:keepNext w:val="0"/>
        <w:keepLines w:val="0"/>
        <w:widowControl w:val="0"/>
        <w:shd w:val="clear" w:color="auto" w:fill="auto"/>
        <w:bidi w:val="0"/>
        <w:spacing w:before="0" w:after="0"/>
        <w:ind w:left="0" w:right="0" w:firstLine="660"/>
        <w:jc w:val="both"/>
      </w:pPr>
      <w:r>
        <w:rPr>
          <w:rStyle w:val="CharStyle12"/>
        </w:rPr>
        <w:t>Вместе с тем, остальные доводы жалобы не нашли своего подтверждения.</w:t>
      </w:r>
    </w:p>
    <w:p>
      <w:pPr>
        <w:pStyle w:val="Style11"/>
        <w:keepNext w:val="0"/>
        <w:keepLines w:val="0"/>
        <w:widowControl w:val="0"/>
        <w:shd w:val="clear" w:color="auto" w:fill="auto"/>
        <w:bidi w:val="0"/>
        <w:spacing w:before="0" w:after="0"/>
        <w:ind w:left="0" w:right="0" w:firstLine="660"/>
        <w:jc w:val="both"/>
      </w:pPr>
      <w:r>
        <w:rPr>
          <w:rStyle w:val="CharStyle12"/>
        </w:rPr>
        <w:t xml:space="preserve">По результатам проведения проверки в действиях заказчика </w:t>
      </w:r>
      <w:r>
        <w:rPr>
          <w:rStyle w:val="CharStyle12"/>
          <w:sz w:val="26"/>
          <w:szCs w:val="26"/>
        </w:rPr>
        <w:t xml:space="preserve">ГБУЗ СК "Ставропольская краевая клиническая больница" </w:t>
      </w:r>
      <w:r>
        <w:rPr>
          <w:rStyle w:val="CharStyle12"/>
        </w:rPr>
        <w:t xml:space="preserve">при формировании извещения об осуществлении закупки установлены нарушения требований статьи </w:t>
      </w:r>
      <w:r>
        <w:rPr>
          <w:rStyle w:val="CharStyle12"/>
          <w:lang w:val="en-US" w:eastAsia="en-US"/>
        </w:rPr>
        <w:t xml:space="preserve">8, </w:t>
      </w:r>
      <w:r>
        <w:rPr>
          <w:rStyle w:val="CharStyle12"/>
        </w:rPr>
        <w:t xml:space="preserve">пункта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и части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Закона №44-ФЗ.</w:t>
      </w:r>
    </w:p>
    <w:p>
      <w:pPr>
        <w:pStyle w:val="Style11"/>
        <w:keepNext w:val="0"/>
        <w:keepLines w:val="0"/>
        <w:widowControl w:val="0"/>
        <w:shd w:val="clear" w:color="auto" w:fill="auto"/>
        <w:bidi w:val="0"/>
        <w:spacing w:before="0" w:after="0"/>
        <w:ind w:left="0" w:right="0" w:firstLine="660"/>
        <w:jc w:val="both"/>
      </w:pPr>
      <w:r>
        <w:rPr>
          <w:rStyle w:val="CharStyle12"/>
        </w:rPr>
        <w:t xml:space="preserve">Комиссия, руководствуясь статьей </w:t>
      </w:r>
      <w:r>
        <w:rPr>
          <w:rStyle w:val="CharStyle12"/>
          <w:lang w:val="en-US" w:eastAsia="en-US"/>
        </w:rPr>
        <w:t xml:space="preserve">99, </w:t>
      </w:r>
      <w:r>
        <w:rPr>
          <w:rStyle w:val="CharStyle12"/>
        </w:rPr>
        <w:t xml:space="preserve">статьей </w:t>
      </w:r>
      <w:r>
        <w:rPr>
          <w:rStyle w:val="CharStyle12"/>
          <w:lang w:val="en-US" w:eastAsia="en-US"/>
        </w:rPr>
        <w:t xml:space="preserve">106 </w:t>
      </w:r>
      <w:r>
        <w:rPr>
          <w:rStyle w:val="CharStyle12"/>
        </w:rPr>
        <w:t xml:space="preserve">Федерального закона от </w:t>
      </w:r>
      <w:r>
        <w:rPr>
          <w:rStyle w:val="CharStyle12"/>
          <w:lang w:val="en-US" w:eastAsia="en-US"/>
        </w:rPr>
        <w:t xml:space="preserve">05.04.2013 </w:t>
      </w:r>
      <w:r>
        <w:rPr>
          <w:rStyle w:val="CharStyle12"/>
        </w:rPr>
        <w:t xml:space="preserve">года </w:t>
      </w:r>
      <w:r>
        <w:rPr>
          <w:rStyle w:val="CharStyle12"/>
          <w:lang w:val="en-US" w:eastAsia="en-US"/>
        </w:rPr>
        <w:t xml:space="preserve">№ </w:t>
      </w:r>
      <w:r>
        <w:rPr>
          <w:rStyle w:val="CharStyle12"/>
        </w:rPr>
        <w:t>44-ФЗ «О контрактной системе в сфере закупок товаров, работ, услуг для обеспечения государственных и муниципальных нужд»,</w:t>
      </w:r>
      <w:r>
        <w:br w:type="page"/>
      </w:r>
    </w:p>
    <w:p>
      <w:pPr>
        <w:pStyle w:val="Style13"/>
        <w:keepNext/>
        <w:keepLines/>
        <w:widowControl w:val="0"/>
        <w:shd w:val="clear" w:color="auto" w:fill="auto"/>
        <w:bidi w:val="0"/>
        <w:spacing w:before="0" w:after="380" w:line="240" w:lineRule="auto"/>
        <w:ind w:left="0" w:right="0" w:firstLine="0"/>
        <w:jc w:val="center"/>
      </w:pPr>
      <w:bookmarkStart w:id="8" w:name="bookmark8"/>
      <w:r>
        <w:rPr>
          <w:rStyle w:val="CharStyle14"/>
          <w:b/>
          <w:bCs/>
          <w:u w:val="none"/>
        </w:rPr>
        <w:t>РЕШИЛА:</w:t>
      </w:r>
      <w:bookmarkEnd w:id="8"/>
    </w:p>
    <w:p>
      <w:pPr>
        <w:pStyle w:val="Style11"/>
        <w:keepNext w:val="0"/>
        <w:keepLines w:val="0"/>
        <w:widowControl w:val="0"/>
        <w:numPr>
          <w:ilvl w:val="0"/>
          <w:numId w:val="3"/>
        </w:numPr>
        <w:shd w:val="clear" w:color="auto" w:fill="auto"/>
        <w:tabs>
          <w:tab w:pos="1031" w:val="left"/>
        </w:tabs>
        <w:bidi w:val="0"/>
        <w:spacing w:before="0" w:after="0" w:line="283" w:lineRule="auto"/>
        <w:ind w:left="0" w:right="0" w:firstLine="660"/>
        <w:jc w:val="both"/>
      </w:pPr>
      <w:r>
        <w:rPr>
          <w:rStyle w:val="CharStyle12"/>
        </w:rPr>
        <w:t xml:space="preserve">Признать жалобу </w:t>
      </w:r>
      <w:r>
        <w:rPr>
          <w:rStyle w:val="CharStyle12"/>
          <w:sz w:val="26"/>
          <w:szCs w:val="26"/>
        </w:rPr>
        <w:t xml:space="preserve">ИП Бондаренко И.Н. (далее </w:t>
      </w:r>
      <w:r>
        <w:rPr>
          <w:rStyle w:val="CharStyle12"/>
          <w:sz w:val="26"/>
          <w:szCs w:val="26"/>
          <w:lang w:val="en-US" w:eastAsia="en-US"/>
        </w:rPr>
        <w:t xml:space="preserve">— </w:t>
      </w:r>
      <w:r>
        <w:rPr>
          <w:rStyle w:val="CharStyle12"/>
          <w:sz w:val="26"/>
          <w:szCs w:val="26"/>
        </w:rPr>
        <w:t xml:space="preserve">Заявитель) на действия ГБУЗ СК "Ставропольская краевая клиническая больница" (далее </w:t>
      </w:r>
      <w:r>
        <w:rPr>
          <w:rStyle w:val="CharStyle12"/>
          <w:sz w:val="26"/>
          <w:szCs w:val="26"/>
          <w:lang w:val="en-US" w:eastAsia="en-US"/>
        </w:rPr>
        <w:t xml:space="preserve">— </w:t>
      </w:r>
      <w:r>
        <w:rPr>
          <w:rStyle w:val="CharStyle12"/>
          <w:sz w:val="26"/>
          <w:szCs w:val="26"/>
        </w:rPr>
        <w:t xml:space="preserve">Заказчик) по факту осуществления закупки путем проведения запроса котировок в электронной форме </w:t>
      </w:r>
      <w:r>
        <w:rPr>
          <w:rStyle w:val="CharStyle12"/>
          <w:lang w:val="en-US" w:eastAsia="en-US"/>
        </w:rPr>
        <w:t xml:space="preserve">№0321200022026000792 </w:t>
      </w:r>
      <w:r>
        <w:rPr>
          <w:rStyle w:val="CharStyle12"/>
        </w:rPr>
        <w:t xml:space="preserve">«Поставка изделий медицинского назначения» </w:t>
      </w:r>
      <w:r>
        <w:rPr>
          <w:rStyle w:val="CharStyle12"/>
          <w:lang w:val="en-US" w:eastAsia="en-US"/>
        </w:rPr>
        <w:t xml:space="preserve">- </w:t>
      </w:r>
      <w:r>
        <w:rPr>
          <w:rStyle w:val="CharStyle12"/>
        </w:rPr>
        <w:t>обоснованной.</w:t>
      </w:r>
    </w:p>
    <w:p>
      <w:pPr>
        <w:pStyle w:val="Style11"/>
        <w:keepNext w:val="0"/>
        <w:keepLines w:val="0"/>
        <w:widowControl w:val="0"/>
        <w:numPr>
          <w:ilvl w:val="0"/>
          <w:numId w:val="3"/>
        </w:numPr>
        <w:shd w:val="clear" w:color="auto" w:fill="auto"/>
        <w:tabs>
          <w:tab w:pos="1026" w:val="left"/>
        </w:tabs>
        <w:bidi w:val="0"/>
        <w:spacing w:before="0" w:after="0"/>
        <w:ind w:left="0" w:right="0" w:firstLine="660"/>
        <w:jc w:val="both"/>
      </w:pPr>
      <w:r>
        <w:rPr>
          <w:rStyle w:val="CharStyle12"/>
        </w:rPr>
        <w:t xml:space="preserve">По результатам проведения в порядке статьи </w:t>
      </w:r>
      <w:r>
        <w:rPr>
          <w:rStyle w:val="CharStyle12"/>
          <w:lang w:val="en-US" w:eastAsia="en-US"/>
        </w:rPr>
        <w:t xml:space="preserve">99 </w:t>
      </w:r>
      <w:r>
        <w:rPr>
          <w:rStyle w:val="CharStyle12"/>
        </w:rPr>
        <w:t xml:space="preserve">Закона </w:t>
      </w:r>
      <w:r>
        <w:rPr>
          <w:rStyle w:val="CharStyle12"/>
          <w:lang w:val="en-US" w:eastAsia="en-US"/>
        </w:rPr>
        <w:t xml:space="preserve">№ </w:t>
      </w:r>
      <w:r>
        <w:rPr>
          <w:rStyle w:val="CharStyle12"/>
        </w:rPr>
        <w:t xml:space="preserve">44-ФЗ внеплановой проверки признать действия </w:t>
      </w:r>
      <w:r>
        <w:rPr>
          <w:rStyle w:val="CharStyle12"/>
          <w:sz w:val="26"/>
          <w:szCs w:val="26"/>
        </w:rPr>
        <w:t xml:space="preserve">ГБУЗ СК "Ставропольская краевая клиническая больница" </w:t>
      </w:r>
      <w:r>
        <w:rPr>
          <w:rStyle w:val="CharStyle12"/>
        </w:rPr>
        <w:t xml:space="preserve">нарушившими требования статьи </w:t>
      </w:r>
      <w:r>
        <w:rPr>
          <w:rStyle w:val="CharStyle12"/>
          <w:lang w:val="en-US" w:eastAsia="en-US"/>
        </w:rPr>
        <w:t xml:space="preserve">8, </w:t>
      </w:r>
      <w:r>
        <w:rPr>
          <w:rStyle w:val="CharStyle12"/>
        </w:rPr>
        <w:t xml:space="preserve">пункта </w:t>
      </w:r>
      <w:r>
        <w:rPr>
          <w:rStyle w:val="CharStyle12"/>
          <w:lang w:val="en-US" w:eastAsia="en-US"/>
        </w:rPr>
        <w:t xml:space="preserve">1 </w:t>
      </w:r>
      <w:r>
        <w:rPr>
          <w:rStyle w:val="CharStyle12"/>
        </w:rPr>
        <w:t xml:space="preserve">части </w:t>
      </w:r>
      <w:r>
        <w:rPr>
          <w:rStyle w:val="CharStyle12"/>
          <w:lang w:val="en-US" w:eastAsia="en-US"/>
        </w:rPr>
        <w:t xml:space="preserve">1 </w:t>
      </w:r>
      <w:r>
        <w:rPr>
          <w:rStyle w:val="CharStyle12"/>
        </w:rPr>
        <w:t xml:space="preserve">и части </w:t>
      </w:r>
      <w:r>
        <w:rPr>
          <w:rStyle w:val="CharStyle12"/>
          <w:lang w:val="en-US" w:eastAsia="en-US"/>
        </w:rPr>
        <w:t xml:space="preserve">2 </w:t>
      </w:r>
      <w:r>
        <w:rPr>
          <w:rStyle w:val="CharStyle12"/>
        </w:rPr>
        <w:t xml:space="preserve">статьи </w:t>
      </w:r>
      <w:r>
        <w:rPr>
          <w:rStyle w:val="CharStyle12"/>
          <w:lang w:val="en-US" w:eastAsia="en-US"/>
        </w:rPr>
        <w:t xml:space="preserve">33 </w:t>
      </w:r>
      <w:r>
        <w:rPr>
          <w:rStyle w:val="CharStyle12"/>
        </w:rPr>
        <w:t>Закона №44-ФЗ, в связи с чем выдать обязательное для исполнения предписание.</w:t>
      </w:r>
    </w:p>
    <w:p>
      <w:pPr>
        <w:pStyle w:val="Style11"/>
        <w:keepNext w:val="0"/>
        <w:keepLines w:val="0"/>
        <w:widowControl w:val="0"/>
        <w:numPr>
          <w:ilvl w:val="0"/>
          <w:numId w:val="3"/>
        </w:numPr>
        <w:shd w:val="clear" w:color="auto" w:fill="auto"/>
        <w:tabs>
          <w:tab w:pos="1036" w:val="left"/>
        </w:tabs>
        <w:bidi w:val="0"/>
        <w:spacing w:before="0" w:after="0"/>
        <w:ind w:left="0" w:right="0" w:firstLine="660"/>
        <w:jc w:val="both"/>
      </w:pPr>
      <w:r>
        <w:rPr>
          <w:rStyle w:val="CharStyle12"/>
        </w:rPr>
        <w:t xml:space="preserve">Передать должностному лицу Управления материалы данного дела для решения вопроса о возбуждении дела об административном правонарушении по части </w:t>
      </w:r>
      <w:r>
        <w:rPr>
          <w:rStyle w:val="CharStyle12"/>
          <w:lang w:val="en-US" w:eastAsia="en-US"/>
        </w:rPr>
        <w:t xml:space="preserve">6 </w:t>
      </w:r>
      <w:r>
        <w:rPr>
          <w:rStyle w:val="CharStyle12"/>
        </w:rPr>
        <w:t xml:space="preserve">статьи </w:t>
      </w:r>
      <w:r>
        <w:rPr>
          <w:rStyle w:val="CharStyle12"/>
          <w:lang w:val="en-US" w:eastAsia="en-US"/>
        </w:rPr>
        <w:t xml:space="preserve">7.30.1 </w:t>
      </w:r>
      <w:r>
        <w:rPr>
          <w:rStyle w:val="CharStyle12"/>
        </w:rPr>
        <w:t xml:space="preserve">Кодекса Российской Федерации об административных правонарушениях от </w:t>
      </w:r>
      <w:r>
        <w:rPr>
          <w:rStyle w:val="CharStyle12"/>
          <w:lang w:val="en-US" w:eastAsia="en-US"/>
        </w:rPr>
        <w:t xml:space="preserve">30.12.2001 № </w:t>
      </w:r>
      <w:r>
        <w:rPr>
          <w:rStyle w:val="CharStyle12"/>
        </w:rPr>
        <w:t>195-ФЗ.</w:t>
      </w:r>
    </w:p>
    <w:p>
      <w:pPr>
        <w:pStyle w:val="Style11"/>
        <w:keepNext w:val="0"/>
        <w:keepLines w:val="0"/>
        <w:widowControl w:val="0"/>
        <w:shd w:val="clear" w:color="auto" w:fill="auto"/>
        <w:bidi w:val="0"/>
        <w:spacing w:before="0" w:after="0"/>
        <w:ind w:left="0" w:right="0" w:firstLine="660"/>
        <w:jc w:val="both"/>
      </w:pPr>
      <w:r>
        <w:rPr>
          <w:rStyle w:val="CharStyle12"/>
        </w:rPr>
        <w:t>Настоящее решение может быть обжаловано в судебном порядке в течение трех месяцев со дня его принятия.</w:t>
      </w:r>
    </w:p>
    <w:p>
      <w:pPr>
        <w:widowControl w:val="0"/>
        <w:spacing w:line="1" w:lineRule="exact"/>
        <w:sectPr>
          <w:footerReference w:type="default" r:id="rId7"/>
          <w:footerReference w:type="first" r:id="rId8"/>
          <w:footnotePr>
            <w:pos w:val="pageBottom"/>
            <w:numFmt w:val="decimal"/>
            <w:numRestart w:val="continuous"/>
          </w:footnotePr>
          <w:pgSz w:w="11900" w:h="16840"/>
          <w:pgMar w:top="919" w:right="537" w:bottom="1192" w:left="1101" w:header="0" w:footer="3" w:gutter="0"/>
          <w:pgNumType w:start="1"/>
          <w:cols w:space="720"/>
          <w:noEndnote/>
          <w:titlePg/>
          <w:rtlGutter w:val="0"/>
          <w:docGrid w:linePitch="360"/>
        </w:sectPr>
      </w:pPr>
      <w:r>
        <mc:AlternateContent>
          <mc:Choice Requires="wps">
            <w:drawing>
              <wp:anchor distT="114300" distB="198120" distL="0" distR="0" simplePos="0" relativeHeight="125829381" behindDoc="0" locked="0" layoutInCell="1" allowOverlap="1">
                <wp:simplePos x="0" y="0"/>
                <wp:positionH relativeFrom="page">
                  <wp:posOffset>737235</wp:posOffset>
                </wp:positionH>
                <wp:positionV relativeFrom="paragraph">
                  <wp:posOffset>114300</wp:posOffset>
                </wp:positionV>
                <wp:extent cx="1825625" cy="247015"/>
                <wp:wrapTopAndBottom/>
                <wp:docPr id="27" name="Shape 27"/>
                <a:graphic xmlns:a="http://schemas.openxmlformats.org/drawingml/2006/main">
                  <a:graphicData uri="http://schemas.microsoft.com/office/word/2010/wordprocessingShape">
                    <wps:wsp>
                      <wps:cNvSpPr txBox="1"/>
                      <wps:spPr>
                        <a:xfrm>
                          <a:ext cx="1825625" cy="24701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 комиссии</w:t>
                            </w:r>
                          </w:p>
                        </w:txbxContent>
                      </wps:txbx>
                      <wps:bodyPr wrap="none" lIns="0" tIns="0" rIns="0" bIns="0">
                        <a:noAutoFit/>
                      </wps:bodyPr>
                    </wps:wsp>
                  </a:graphicData>
                </a:graphic>
              </wp:anchor>
            </w:drawing>
          </mc:Choice>
          <mc:Fallback>
            <w:pict>
              <v:shape id="_x0000_s1053" type="#_x0000_t202" style="position:absolute;margin-left:58.050000000000004pt;margin-top:9.pt;width:143.75pt;height:19.449999999999999pt;z-index:-125829372;mso-wrap-distance-left:0;mso-wrap-distance-top:9.pt;mso-wrap-distance-right:0;mso-wrap-distance-bottom:15.6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 комиссии</w:t>
                      </w:r>
                    </w:p>
                  </w:txbxContent>
                </v:textbox>
                <w10:wrap type="topAndBottom" anchorx="page"/>
              </v:shape>
            </w:pict>
          </mc:Fallback>
        </mc:AlternateContent>
      </w:r>
      <w:r>
        <w:drawing>
          <wp:anchor distT="175260" distB="18415" distL="0" distR="1804670" simplePos="0" relativeHeight="125829383" behindDoc="0" locked="0" layoutInCell="1" allowOverlap="1">
            <wp:simplePos x="0" y="0"/>
            <wp:positionH relativeFrom="page">
              <wp:posOffset>2675890</wp:posOffset>
            </wp:positionH>
            <wp:positionV relativeFrom="paragraph">
              <wp:posOffset>175260</wp:posOffset>
            </wp:positionV>
            <wp:extent cx="316865" cy="365760"/>
            <wp:wrapTopAndBottom/>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9"/>
                    <a:stretch/>
                  </pic:blipFill>
                  <pic:spPr>
                    <a:xfrm>
                      <a:ext cx="316865" cy="365760"/>
                    </a:xfrm>
                    <a:prstGeom prst="rect"/>
                  </pic:spPr>
                </pic:pic>
              </a:graphicData>
            </a:graphic>
          </wp:anchor>
        </w:drawing>
      </w:r>
      <w:r>
        <mc:AlternateContent>
          <mc:Choice Requires="wps">
            <w:drawing>
              <wp:anchor distT="0" distB="0" distL="0" distR="0" simplePos="0" relativeHeight="503316500" behindDoc="0" locked="0" layoutInCell="1" allowOverlap="1">
                <wp:simplePos x="0" y="0"/>
                <wp:positionH relativeFrom="page">
                  <wp:posOffset>3072130</wp:posOffset>
                </wp:positionH>
                <wp:positionV relativeFrom="paragraph">
                  <wp:posOffset>245110</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1.90000000000001pt;margin-top:19.300000000000001pt;width:135.59999999999999pt;height:20.400000000000002pt;z-index:251657747;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64490" distB="0" distL="0" distR="0" simplePos="0" relativeHeight="125829384" behindDoc="0" locked="0" layoutInCell="1" allowOverlap="1">
                <wp:simplePos x="0" y="0"/>
                <wp:positionH relativeFrom="page">
                  <wp:posOffset>6153785</wp:posOffset>
                </wp:positionH>
                <wp:positionV relativeFrom="paragraph">
                  <wp:posOffset>364490</wp:posOffset>
                </wp:positionV>
                <wp:extent cx="1029970" cy="194945"/>
                <wp:wrapTopAndBottom/>
                <wp:docPr id="33" name="Shape 33"/>
                <a:graphic xmlns:a="http://schemas.openxmlformats.org/drawingml/2006/main">
                  <a:graphicData uri="http://schemas.microsoft.com/office/word/2010/wordprocessingShape">
                    <wps:wsp>
                      <wps:cNvSpPr txBox="1"/>
                      <wps:spPr>
                        <a:xfrm>
                          <a:ext cx="1029970" cy="19494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center"/>
                            </w:pPr>
                            <w:r>
                              <w:rPr>
                                <w:rStyle w:val="CharStyle12"/>
                              </w:rPr>
                              <w:t>Е.А. Соколов</w:t>
                            </w:r>
                          </w:p>
                        </w:txbxContent>
                      </wps:txbx>
                      <wps:bodyPr wrap="none" lIns="0" tIns="0" rIns="0" bIns="0">
                        <a:noAutoFit/>
                      </wps:bodyPr>
                    </wps:wsp>
                  </a:graphicData>
                </a:graphic>
              </wp:anchor>
            </w:drawing>
          </mc:Choice>
          <mc:Fallback>
            <w:pict>
              <v:shape id="_x0000_s1059" type="#_x0000_t202" style="position:absolute;margin-left:484.55000000000001pt;margin-top:28.699999999999999pt;width:81.100000000000009pt;height:15.35pt;z-index:-125829369;mso-wrap-distance-left:0;mso-wrap-distance-top:28.699999999999999pt;mso-wrap-distance-right:0;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center"/>
                      </w:pPr>
                      <w:r>
                        <w:rPr>
                          <w:rStyle w:val="CharStyle12"/>
                        </w:rPr>
                        <w:t>Е.А. Соколов</w:t>
                      </w:r>
                    </w:p>
                  </w:txbxContent>
                </v:textbox>
                <w10:wrap type="topAndBottom" anchorx="page"/>
              </v:shape>
            </w:pict>
          </mc:Fallback>
        </mc:AlternateContent>
      </w:r>
    </w:p>
    <w:p>
      <w:pPr>
        <w:pStyle w:val="Style24"/>
        <w:keepNext w:val="0"/>
        <w:keepLines w:val="0"/>
        <w:widowControl w:val="0"/>
        <w:pBdr>
          <w:top w:val="single" w:sz="0" w:space="0"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5"/>
          <w:color w:val="FFFFFF"/>
        </w:rPr>
        <w:t>СВЕДЕНИЯ О СЕРТИФИКАТЕ ЭП</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w:t>
      </w:r>
      <w:r>
        <w:rPr>
          <w:rStyle w:val="CharStyle27"/>
          <w:color w:val="575757"/>
        </w:rPr>
        <w:t xml:space="preserve">выдан: </w:t>
      </w:r>
      <w:r>
        <w:rPr>
          <w:rStyle w:val="CharStyle27"/>
          <w:color w:val="000000"/>
        </w:rPr>
        <w:t>Соколов Евгений Анатольевич</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00FA6B784FE</w:t>
      </w:r>
      <w:r>
        <w:rPr>
          <w:rStyle w:val="CharStyle27"/>
          <w:color w:val="292929"/>
        </w:rPr>
        <w:t>1</w:t>
      </w:r>
      <w:r>
        <w:rPr>
          <w:rStyle w:val="CharStyle27"/>
          <w:lang w:val="en-US" w:eastAsia="en-US"/>
        </w:rPr>
        <w:t>99EF6925BAD25</w:t>
      </w:r>
      <w:r>
        <w:rPr>
          <w:rStyle w:val="CharStyle27"/>
          <w:color w:val="292929"/>
        </w:rPr>
        <w:t>1</w:t>
      </w:r>
      <w:r>
        <w:rPr>
          <w:rStyle w:val="CharStyle27"/>
          <w:color w:val="575757"/>
        </w:rPr>
        <w:t>7В93ЕВ06</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Действителен с 12.03.2026 </w:t>
      </w:r>
      <w:r>
        <w:rPr>
          <w:rStyle w:val="CharStyle27"/>
          <w:color w:val="575757"/>
        </w:rPr>
        <w:t>по 05.06.2027</w:t>
      </w:r>
    </w:p>
    <w:p>
      <w:pPr>
        <w:widowControl w:val="0"/>
        <w:spacing w:line="1" w:lineRule="exact"/>
        <w:sectPr>
          <w:footnotePr>
            <w:pos w:val="pageBottom"/>
            <w:numFmt w:val="decimal"/>
            <w:numRestart w:val="continuous"/>
          </w:footnotePr>
          <w:type w:val="continuous"/>
          <w:pgSz w:w="11900" w:h="16840"/>
          <w:pgMar w:top="1100" w:right="536" w:bottom="1231" w:left="1106" w:header="0" w:footer="3" w:gutter="0"/>
          <w:cols w:space="720"/>
          <w:noEndnote/>
          <w:rtlGutter w:val="0"/>
          <w:docGrid w:linePitch="360"/>
        </w:sectPr>
      </w:pPr>
      <w:r>
        <mc:AlternateContent>
          <mc:Choice Requires="wps">
            <w:drawing>
              <wp:anchor distT="38100" distB="341630" distL="0" distR="0" simplePos="0" relativeHeight="125829386" behindDoc="0" locked="0" layoutInCell="1" allowOverlap="1">
                <wp:simplePos x="0" y="0"/>
                <wp:positionH relativeFrom="page">
                  <wp:posOffset>734060</wp:posOffset>
                </wp:positionH>
                <wp:positionV relativeFrom="paragraph">
                  <wp:posOffset>38100</wp:posOffset>
                </wp:positionV>
                <wp:extent cx="1325880" cy="252730"/>
                <wp:wrapTopAndBottom/>
                <wp:docPr id="35" name="Shape 35"/>
                <a:graphic xmlns:a="http://schemas.openxmlformats.org/drawingml/2006/main">
                  <a:graphicData uri="http://schemas.microsoft.com/office/word/2010/wordprocessingShape">
                    <wps:wsp>
                      <wps:cNvSpPr txBox="1"/>
                      <wps:spPr>
                        <a:xfrm>
                          <a:ext cx="132588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Члены комиссии</w:t>
                            </w:r>
                          </w:p>
                        </w:txbxContent>
                      </wps:txbx>
                      <wps:bodyPr wrap="none" lIns="0" tIns="0" rIns="0" bIns="0">
                        <a:noAutoFit/>
                      </wps:bodyPr>
                    </wps:wsp>
                  </a:graphicData>
                </a:graphic>
              </wp:anchor>
            </w:drawing>
          </mc:Choice>
          <mc:Fallback>
            <w:pict>
              <v:shape id="_x0000_s1061" type="#_x0000_t202" style="position:absolute;margin-left:57.800000000000004pt;margin-top:3.pt;width:104.40000000000001pt;height:19.900000000000002pt;z-index:-125829367;mso-wrap-distance-left:0;mso-wrap-distance-top:3.pt;mso-wrap-distance-right:0;mso-wrap-distance-bottom:26.900000000000002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Члены комиссии</w:t>
                      </w:r>
                    </w:p>
                  </w:txbxContent>
                </v:textbox>
                <w10:wrap type="topAndBottom" anchorx="page"/>
              </v:shape>
            </w:pict>
          </mc:Fallback>
        </mc:AlternateContent>
      </w:r>
      <w:r>
        <w:drawing>
          <wp:anchor distT="111125" distB="0" distL="0" distR="1786255" simplePos="0" relativeHeight="125829388" behindDoc="0" locked="0" layoutInCell="1" allowOverlap="1">
            <wp:simplePos x="0" y="0"/>
            <wp:positionH relativeFrom="page">
              <wp:posOffset>2651125</wp:posOffset>
            </wp:positionH>
            <wp:positionV relativeFrom="paragraph">
              <wp:posOffset>111125</wp:posOffset>
            </wp:positionV>
            <wp:extent cx="359410" cy="524510"/>
            <wp:wrapTopAndBottom/>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11"/>
                    <a:stretch/>
                  </pic:blipFill>
                  <pic:spPr>
                    <a:xfrm>
                      <a:ext cx="359410" cy="524510"/>
                    </a:xfrm>
                    <a:prstGeom prst="rect"/>
                  </pic:spPr>
                </pic:pic>
              </a:graphicData>
            </a:graphic>
          </wp:anchor>
        </w:drawing>
      </w:r>
      <w:r>
        <mc:AlternateContent>
          <mc:Choice Requires="wps">
            <w:drawing>
              <wp:anchor distT="0" distB="0" distL="0" distR="0" simplePos="0" relativeHeight="503316502" behindDoc="0" locked="0" layoutInCell="1" allowOverlap="1">
                <wp:simplePos x="0" y="0"/>
                <wp:positionH relativeFrom="page">
                  <wp:posOffset>3111500</wp:posOffset>
                </wp:positionH>
                <wp:positionV relativeFrom="paragraph">
                  <wp:posOffset>516255</wp:posOffset>
                </wp:positionV>
                <wp:extent cx="1283335" cy="100330"/>
                <wp:wrapNone/>
                <wp:docPr id="39" name="Shape 3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3"/>
                                <w:color w:val="FFFFFF"/>
                                <w:sz w:val="12"/>
                                <w:szCs w:val="12"/>
                              </w:rPr>
                              <w:t>СВЕДЕНИЯ О СЕРТИФИКАТЕ ЭП</w:t>
                            </w:r>
                          </w:p>
                        </w:txbxContent>
                      </wps:txbx>
                      <wps:bodyPr lIns="0" tIns="0" rIns="0" bIns="0">
                        <a:noAutoFit/>
                      </wps:bodyPr>
                    </wps:wsp>
                  </a:graphicData>
                </a:graphic>
              </wp:anchor>
            </w:drawing>
          </mc:Choice>
          <mc:Fallback>
            <w:pict>
              <v:shape id="_x0000_s1065" type="#_x0000_t202" style="position:absolute;margin-left:245.pt;margin-top:40.649999999999999pt;width:101.05pt;height:7.9000000000000004pt;z-index:251657749;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3"/>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504" behindDoc="0" locked="0" layoutInCell="1" allowOverlap="1">
                <wp:simplePos x="0" y="0"/>
                <wp:positionH relativeFrom="page">
                  <wp:posOffset>3071495</wp:posOffset>
                </wp:positionH>
                <wp:positionV relativeFrom="paragraph">
                  <wp:posOffset>199390</wp:posOffset>
                </wp:positionV>
                <wp:extent cx="1722120" cy="259080"/>
                <wp:wrapNone/>
                <wp:docPr id="41" name="Shape 4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41.84999999999999pt;margin-top:15.700000000000001pt;width:135.59999999999999pt;height:20.400000000000002pt;z-index:251657751;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8100" distB="341630" distL="0" distR="0" simplePos="0" relativeHeight="125829389" behindDoc="0" locked="0" layoutInCell="1" allowOverlap="1">
                <wp:simplePos x="0" y="0"/>
                <wp:positionH relativeFrom="page">
                  <wp:posOffset>6320790</wp:posOffset>
                </wp:positionH>
                <wp:positionV relativeFrom="paragraph">
                  <wp:posOffset>38100</wp:posOffset>
                </wp:positionV>
                <wp:extent cx="862330" cy="252730"/>
                <wp:wrapTopAndBottom/>
                <wp:docPr id="43" name="Shape 43"/>
                <a:graphic xmlns:a="http://schemas.openxmlformats.org/drawingml/2006/main">
                  <a:graphicData uri="http://schemas.microsoft.com/office/word/2010/wordprocessingShape">
                    <wps:wsp>
                      <wps:cNvSpPr txBox="1"/>
                      <wps:spPr>
                        <a:xfrm>
                          <a:ext cx="86233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И.Г. Лыков</w:t>
                            </w:r>
                          </w:p>
                        </w:txbxContent>
                      </wps:txbx>
                      <wps:bodyPr wrap="none" lIns="0" tIns="0" rIns="0" bIns="0">
                        <a:noAutoFit/>
                      </wps:bodyPr>
                    </wps:wsp>
                  </a:graphicData>
                </a:graphic>
              </wp:anchor>
            </w:drawing>
          </mc:Choice>
          <mc:Fallback>
            <w:pict>
              <v:shape id="_x0000_s1069" type="#_x0000_t202" style="position:absolute;margin-left:497.69999999999999pt;margin-top:3.pt;width:67.900000000000006pt;height:19.900000000000002pt;z-index:-125829364;mso-wrap-distance-left:0;mso-wrap-distance-top:3.pt;mso-wrap-distance-right:0;mso-wrap-distance-bottom:26.900000000000002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И.Г. Лыков</w:t>
                      </w:r>
                    </w:p>
                  </w:txbxContent>
                </v:textbox>
                <w10:wrap type="topAndBottom" anchorx="page"/>
              </v:shape>
            </w:pict>
          </mc:Fallback>
        </mc:AlternateConten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Лыков Илья Герасимович</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00B603C8DA4C321903DB4AB33328D4AE2</w:t>
      </w:r>
      <w:r>
        <w:rPr>
          <w:rStyle w:val="CharStyle27"/>
          <w:lang w:val="en-US" w:eastAsia="en-US"/>
        </w:rPr>
        <w:t>/*</w:t>
      </w:r>
    </w:p>
    <w:p>
      <w:pPr>
        <w:pStyle w:val="Style26"/>
        <w:keepNext w:val="0"/>
        <w:keepLines w:val="0"/>
        <w:widowControl w:val="0"/>
        <w:shd w:val="clear" w:color="auto" w:fill="auto"/>
        <w:bidi w:val="0"/>
        <w:spacing w:before="0" w:after="200" w:line="240" w:lineRule="auto"/>
        <w:ind w:right="0" w:firstLine="0"/>
        <w:jc w:val="left"/>
      </w:pPr>
      <w:r>
        <w:rPr>
          <w:rStyle w:val="CharStyle27"/>
        </w:rPr>
        <w:t>Действителен с 01</w:t>
      </w:r>
      <w:r>
        <w:rPr>
          <w:rStyle w:val="CharStyle27"/>
          <w:color w:val="575757"/>
        </w:rPr>
        <w:t xml:space="preserve">.12.2025 по </w:t>
      </w:r>
      <w:r>
        <w:rPr>
          <w:rStyle w:val="CharStyle27"/>
        </w:rPr>
        <w:t>24.02.2027</w:t>
      </w:r>
    </w:p>
    <w:p>
      <w:pPr>
        <w:pStyle w:val="Style11"/>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91" behindDoc="0" locked="0" layoutInCell="1" allowOverlap="1">
            <wp:simplePos x="0" y="0"/>
            <wp:positionH relativeFrom="page">
              <wp:posOffset>2651125</wp:posOffset>
            </wp:positionH>
            <wp:positionV relativeFrom="paragraph">
              <wp:posOffset>63500</wp:posOffset>
            </wp:positionV>
            <wp:extent cx="359410" cy="518160"/>
            <wp:wrapSquare wrapText="right"/>
            <wp:docPr id="45" name="Shape 45"/>
            <a:graphic xmlns:a="http://schemas.openxmlformats.org/drawingml/2006/main">
              <a:graphicData uri="http://schemas.openxmlformats.org/drawingml/2006/picture">
                <pic:pic xmlns:pic="http://schemas.openxmlformats.org/drawingml/2006/picture">
                  <pic:nvPicPr>
                    <pic:cNvPr id="46" name="Picture box 46"/>
                    <pic:cNvPicPr/>
                  </pic:nvPicPr>
                  <pic:blipFill>
                    <a:blip r:embed="rId13"/>
                    <a:stretch/>
                  </pic:blipFill>
                  <pic:spPr>
                    <a:xfrm>
                      <a:ext cx="359410" cy="518160"/>
                    </a:xfrm>
                    <a:prstGeom prst="rect"/>
                  </pic:spPr>
                </pic:pic>
              </a:graphicData>
            </a:graphic>
          </wp:anchor>
        </w:drawing>
      </w:r>
      <w:r>
        <mc:AlternateContent>
          <mc:Choice Requires="wps">
            <w:drawing>
              <wp:anchor distT="0" distB="0" distL="0" distR="0" simplePos="0" relativeHeight="503316506" behindDoc="0" locked="0" layoutInCell="1" allowOverlap="1">
                <wp:simplePos x="0" y="0"/>
                <wp:positionH relativeFrom="page">
                  <wp:posOffset>3111500</wp:posOffset>
                </wp:positionH>
                <wp:positionV relativeFrom="paragraph">
                  <wp:posOffset>466090</wp:posOffset>
                </wp:positionV>
                <wp:extent cx="1283335" cy="100330"/>
                <wp:wrapNone/>
                <wp:docPr id="47" name="Shape 4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3"/>
                                <w:color w:val="FFFFFF"/>
                                <w:sz w:val="12"/>
                                <w:szCs w:val="12"/>
                              </w:rPr>
                              <w:t>СВЕДЕНИЯ О СЕРТИФИКАТЕ ЭП</w:t>
                            </w:r>
                          </w:p>
                        </w:txbxContent>
                      </wps:txbx>
                      <wps:bodyPr lIns="0" tIns="0" rIns="0" bIns="0">
                        <a:noAutoFit/>
                      </wps:bodyPr>
                    </wps:wsp>
                  </a:graphicData>
                </a:graphic>
              </wp:anchor>
            </w:drawing>
          </mc:Choice>
          <mc:Fallback>
            <w:pict>
              <v:shape id="_x0000_s1073" type="#_x0000_t202" style="position:absolute;margin-left:245.pt;margin-top:36.700000000000003pt;width:101.05pt;height:7.9000000000000004pt;z-index:251657753;mso-wrap-distance-left:0;mso-wrap-distance-right:0;mso-position-horizontal-relative:page" filled="f" stroked="f">
                <v:textbox inset="0,0,0,0">
                  <w:txbxContent>
                    <w:p>
                      <w:pPr>
                        <w:pStyle w:val="Style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3"/>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508" behindDoc="0" locked="0" layoutInCell="1" allowOverlap="1">
                <wp:simplePos x="0" y="0"/>
                <wp:positionH relativeFrom="page">
                  <wp:posOffset>3071495</wp:posOffset>
                </wp:positionH>
                <wp:positionV relativeFrom="paragraph">
                  <wp:posOffset>148590</wp:posOffset>
                </wp:positionV>
                <wp:extent cx="1722120" cy="259080"/>
                <wp:wrapNone/>
                <wp:docPr id="49" name="Shape 4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5" type="#_x0000_t202" style="position:absolute;margin-left:241.84999999999999pt;margin-top:11.700000000000001pt;width:135.59999999999999pt;height:20.400000000000002pt;z-index:251657755;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А.И. Хатуева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Кому выдан: </w:t>
      </w:r>
      <w:r>
        <w:rPr>
          <w:rStyle w:val="CharStyle27"/>
          <w:color w:val="000000"/>
        </w:rPr>
        <w:t>Хатуева Аиша Исламовна</w:t>
      </w:r>
    </w:p>
    <w:p>
      <w:pPr>
        <w:pStyle w:val="Style26"/>
        <w:keepNext w:val="0"/>
        <w:keepLines w:val="0"/>
        <w:widowControl w:val="0"/>
        <w:shd w:val="clear" w:color="auto" w:fill="auto"/>
        <w:bidi w:val="0"/>
        <w:spacing w:before="0" w:after="0" w:line="240" w:lineRule="auto"/>
        <w:ind w:right="0" w:firstLine="0"/>
        <w:jc w:val="left"/>
      </w:pPr>
      <w:r>
        <w:rPr>
          <w:rStyle w:val="CharStyle27"/>
        </w:rPr>
        <w:t xml:space="preserve">Сертификат </w:t>
      </w:r>
      <w:r>
        <w:rPr>
          <w:rStyle w:val="CharStyle27"/>
          <w:color w:val="292929"/>
        </w:rPr>
        <w:t xml:space="preserve">№ </w:t>
      </w:r>
      <w:r>
        <w:rPr>
          <w:rStyle w:val="CharStyle27"/>
          <w:lang w:val="en-US" w:eastAsia="en-US"/>
        </w:rPr>
        <w:t>792D5429AEEC0D2E6773477884D929CA</w:t>
      </w:r>
    </w:p>
    <w:p>
      <w:pPr>
        <w:pStyle w:val="Style26"/>
        <w:keepNext w:val="0"/>
        <w:keepLines w:val="0"/>
        <w:widowControl w:val="0"/>
        <w:shd w:val="clear" w:color="auto" w:fill="auto"/>
        <w:bidi w:val="0"/>
        <w:spacing w:before="0" w:after="2080" w:line="240" w:lineRule="auto"/>
        <w:ind w:right="0" w:firstLine="0"/>
        <w:jc w:val="left"/>
      </w:pPr>
      <w:r>
        <w:rPr>
          <w:rStyle w:val="CharStyle27"/>
        </w:rPr>
        <w:t xml:space="preserve">Действителен с 12.09.2025 </w:t>
      </w:r>
      <w:r>
        <w:rPr>
          <w:rStyle w:val="CharStyle27"/>
          <w:color w:val="575757"/>
        </w:rPr>
        <w:t xml:space="preserve">по </w:t>
      </w:r>
      <w:r>
        <w:rPr>
          <w:rStyle w:val="CharStyle27"/>
        </w:rPr>
        <w:t>06.12.2026</w:t>
      </w:r>
    </w:p>
    <w:p>
      <w:pPr>
        <w:pStyle w:val="Style31"/>
        <w:keepNext w:val="0"/>
        <w:keepLines w:val="0"/>
        <w:widowControl w:val="0"/>
        <w:shd w:val="clear" w:color="auto" w:fill="auto"/>
        <w:bidi w:val="0"/>
        <w:spacing w:before="0" w:after="0" w:line="240" w:lineRule="auto"/>
        <w:ind w:left="0" w:right="0" w:firstLine="0"/>
        <w:jc w:val="left"/>
      </w:pPr>
      <w:r>
        <w:rPr>
          <w:rStyle w:val="CharStyle32"/>
        </w:rPr>
        <w:t>Исп.Хатуева А.И.</w:t>
      </w:r>
    </w:p>
    <w:p>
      <w:pPr>
        <w:pStyle w:val="Style31"/>
        <w:keepNext w:val="0"/>
        <w:keepLines w:val="0"/>
        <w:widowControl w:val="0"/>
        <w:shd w:val="clear" w:color="auto" w:fill="auto"/>
        <w:bidi w:val="0"/>
        <w:spacing w:before="0" w:after="100" w:line="240" w:lineRule="auto"/>
        <w:ind w:left="0" w:right="0" w:firstLine="0"/>
        <w:jc w:val="left"/>
      </w:pPr>
      <w:r>
        <w:rPr>
          <w:rStyle w:val="CharStyle32"/>
        </w:rPr>
        <w:t>тел.(8652) 25-74-05,доб.026-155</w:t>
      </w:r>
    </w:p>
    <w:sectPr>
      <w:footnotePr>
        <w:pos w:val="pageBottom"/>
        <w:numFmt w:val="decimal"/>
        <w:numRestart w:val="continuous"/>
      </w:footnotePr>
      <w:type w:val="continuous"/>
      <w:pgSz w:w="11900" w:h="16840"/>
      <w:pgMar w:top="1100" w:right="536" w:bottom="110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9999980</wp:posOffset>
              </wp:positionV>
              <wp:extent cx="652145" cy="128270"/>
              <wp:wrapNone/>
              <wp:docPr id="23" name="Shape 23"/>
              <a:graphic xmlns:a="http://schemas.openxmlformats.org/drawingml/2006/main">
                <a:graphicData uri="http://schemas.microsoft.com/office/word/2010/wordprocessingShape">
                  <wps:wsp>
                    <wps:cNvSpPr txBox="1"/>
                    <wps:spPr>
                      <a:xfrm>
                        <a:ext cx="652145" cy="12827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2026-5902</w:t>
                          </w:r>
                        </w:p>
                      </w:txbxContent>
                    </wps:txbx>
                    <wps:bodyPr wrap="none" lIns="0" tIns="0" rIns="0" bIns="0">
                      <a:spAutoFit/>
                    </wps:bodyPr>
                  </wps:wsp>
                </a:graphicData>
              </a:graphic>
            </wp:anchor>
          </w:drawing>
        </mc:Choice>
        <mc:Fallback>
          <w:pict>
            <v:shape id="_x0000_s1049" type="#_x0000_t202" style="position:absolute;margin-left:56.950000000000003pt;margin-top:787.39999999999998pt;width:51.350000000000001pt;height:10.1pt;z-index:-188744063;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rPr>
                      <w:t>2026-5902</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9999980</wp:posOffset>
              </wp:positionV>
              <wp:extent cx="652145" cy="128270"/>
              <wp:wrapNone/>
              <wp:docPr id="25" name="Shape 25"/>
              <a:graphic xmlns:a="http://schemas.openxmlformats.org/drawingml/2006/main">
                <a:graphicData uri="http://schemas.microsoft.com/office/word/2010/wordprocessingShape">
                  <wps:wsp>
                    <wps:cNvSpPr txBox="1"/>
                    <wps:spPr>
                      <a:xfrm>
                        <a:ext cx="652145" cy="12827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lang w:val="ru-RU" w:eastAsia="ru-RU"/>
                            </w:rPr>
                            <w:t>2026-5902</w:t>
                          </w:r>
                        </w:p>
                      </w:txbxContent>
                    </wps:txbx>
                    <wps:bodyPr wrap="none" lIns="0" tIns="0" rIns="0" bIns="0">
                      <a:spAutoFit/>
                    </wps:bodyPr>
                  </wps:wsp>
                </a:graphicData>
              </a:graphic>
            </wp:anchor>
          </w:drawing>
        </mc:Choice>
        <mc:Fallback>
          <w:pict>
            <v:shape id="_x0000_s1051" type="#_x0000_t202" style="position:absolute;margin-left:57.200000000000003pt;margin-top:787.39999999999998pt;width:51.350000000000001pt;height:10.1pt;z-index:-188744061;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rStyle w:val="CharStyle16"/>
                        <w:sz w:val="24"/>
                        <w:szCs w:val="24"/>
                        <w:lang w:val="ru-RU" w:eastAsia="ru-RU"/>
                      </w:rPr>
                      <w:t>2026-5902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Picture caption_"/>
    <w:basedOn w:val="DefaultParagraphFont"/>
    <w:link w:val="Style2"/>
    <w:rPr>
      <w:rFonts w:ascii="Georgia" w:eastAsia="Georgia" w:hAnsi="Georgia" w:cs="Georgia"/>
      <w:b w:val="0"/>
      <w:bCs w:val="0"/>
      <w:i w:val="0"/>
      <w:iCs w:val="0"/>
      <w:smallCaps w:val="0"/>
      <w:strike w:val="0"/>
      <w:color w:val="292929"/>
      <w:sz w:val="11"/>
      <w:szCs w:val="11"/>
      <w:u w:val="none"/>
    </w:rPr>
  </w:style>
  <w:style w:type="character" w:customStyle="1" w:styleId="CharStyle10">
    <w:name w:val="Body text (4)_"/>
    <w:basedOn w:val="DefaultParagraphFont"/>
    <w:link w:val="Style9"/>
    <w:rPr>
      <w:rFonts w:ascii="Times New Roman" w:eastAsia="Times New Roman" w:hAnsi="Times New Roman" w:cs="Times New Roman"/>
      <w:b/>
      <w:bCs/>
      <w:i w:val="0"/>
      <w:iCs w:val="0"/>
      <w:smallCaps w:val="0"/>
      <w:strike w:val="0"/>
      <w:color w:val="4361A1"/>
      <w:sz w:val="19"/>
      <w:szCs w:val="19"/>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Heading #2_"/>
    <w:basedOn w:val="DefaultParagraphFont"/>
    <w:link w:val="Style13"/>
    <w:rPr>
      <w:rFonts w:ascii="Times New Roman" w:eastAsia="Times New Roman" w:hAnsi="Times New Roman" w:cs="Times New Roman"/>
      <w:b/>
      <w:bCs/>
      <w:i w:val="0"/>
      <w:iCs w:val="0"/>
      <w:smallCaps w:val="0"/>
      <w:strike w:val="0"/>
      <w:sz w:val="28"/>
      <w:szCs w:val="28"/>
      <w:u w:val="single"/>
    </w:rPr>
  </w:style>
  <w:style w:type="character" w:customStyle="1" w:styleId="CharStyle16">
    <w:name w:val="Header or footer (2)_"/>
    <w:basedOn w:val="DefaultParagraphFont"/>
    <w:link w:val="Style15"/>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2">
    <w:name w:val="Heading #1_"/>
    <w:basedOn w:val="DefaultParagraphFont"/>
    <w:link w:val="Style21"/>
    <w:rPr>
      <w:rFonts w:ascii="Arial" w:eastAsia="Arial" w:hAnsi="Arial" w:cs="Arial"/>
      <w:b w:val="0"/>
      <w:bCs w:val="0"/>
      <w:i w:val="0"/>
      <w:iCs w:val="0"/>
      <w:smallCaps w:val="0"/>
      <w:strike w:val="0"/>
      <w:sz w:val="36"/>
      <w:szCs w:val="36"/>
      <w:u w:val="none"/>
      <w:lang w:val="en-US" w:eastAsia="en-US"/>
    </w:rPr>
  </w:style>
  <w:style w:type="character" w:customStyle="1" w:styleId="CharStyle25">
    <w:name w:val="Body text (5)_"/>
    <w:basedOn w:val="DefaultParagraphFont"/>
    <w:link w:val="Style24"/>
    <w:rPr>
      <w:rFonts w:ascii="Georgia" w:eastAsia="Georgia" w:hAnsi="Georgia" w:cs="Georgia"/>
      <w:b w:val="0"/>
      <w:bCs w:val="0"/>
      <w:i w:val="0"/>
      <w:iCs w:val="0"/>
      <w:smallCaps w:val="0"/>
      <w:strike w:val="0"/>
      <w:color w:val="EBEBEB"/>
      <w:sz w:val="12"/>
      <w:szCs w:val="12"/>
      <w:u w:val="none"/>
    </w:rPr>
  </w:style>
  <w:style w:type="character" w:customStyle="1" w:styleId="CharStyle27">
    <w:name w:val="Body text (2)_"/>
    <w:basedOn w:val="DefaultParagraphFont"/>
    <w:link w:val="Style26"/>
    <w:rPr>
      <w:rFonts w:ascii="Arial" w:eastAsia="Arial" w:hAnsi="Arial" w:cs="Arial"/>
      <w:b w:val="0"/>
      <w:bCs w:val="0"/>
      <w:i w:val="0"/>
      <w:iCs w:val="0"/>
      <w:smallCaps w:val="0"/>
      <w:strike w:val="0"/>
      <w:color w:val="3F3F3F"/>
      <w:sz w:val="12"/>
      <w:szCs w:val="12"/>
      <w:u w:val="none"/>
    </w:rPr>
  </w:style>
  <w:style w:type="character" w:customStyle="1" w:styleId="CharStyle32">
    <w:name w:val="Body text (3)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Picture caption"/>
    <w:basedOn w:val="Normal"/>
    <w:link w:val="CharStyle3"/>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9">
    <w:name w:val="Body text (4)"/>
    <w:basedOn w:val="Normal"/>
    <w:link w:val="CharStyle10"/>
    <w:pPr>
      <w:widowControl w:val="0"/>
      <w:shd w:val="clear" w:color="auto" w:fill="auto"/>
    </w:pPr>
    <w:rPr>
      <w:rFonts w:ascii="Times New Roman" w:eastAsia="Times New Roman" w:hAnsi="Times New Roman" w:cs="Times New Roman"/>
      <w:b/>
      <w:bCs/>
      <w:i w:val="0"/>
      <w:iCs w:val="0"/>
      <w:smallCaps w:val="0"/>
      <w:strike w:val="0"/>
      <w:color w:val="4361A1"/>
      <w:sz w:val="19"/>
      <w:szCs w:val="19"/>
      <w:u w:val="none"/>
    </w:rPr>
  </w:style>
  <w:style w:type="paragraph" w:styleId="Style11">
    <w:name w:val="Body text"/>
    <w:basedOn w:val="Normal"/>
    <w:link w:val="CharStyle12"/>
    <w:qFormat/>
    <w:pPr>
      <w:widowControl w:val="0"/>
      <w:shd w:val="clear" w:color="auto" w:fill="auto"/>
      <w:spacing w:line="276"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Heading #2"/>
    <w:basedOn w:val="Normal"/>
    <w:link w:val="CharStyle14"/>
    <w:pPr>
      <w:widowControl w:val="0"/>
      <w:shd w:val="clear" w:color="auto" w:fill="auto"/>
      <w:spacing w:after="140"/>
      <w:ind w:firstLine="40"/>
      <w:outlineLvl w:val="1"/>
    </w:pPr>
    <w:rPr>
      <w:rFonts w:ascii="Times New Roman" w:eastAsia="Times New Roman" w:hAnsi="Times New Roman" w:cs="Times New Roman"/>
      <w:b/>
      <w:bCs/>
      <w:i w:val="0"/>
      <w:iCs w:val="0"/>
      <w:smallCaps w:val="0"/>
      <w:strike w:val="0"/>
      <w:sz w:val="28"/>
      <w:szCs w:val="28"/>
      <w:u w:val="single"/>
    </w:rPr>
  </w:style>
  <w:style w:type="paragraph" w:customStyle="1" w:styleId="Style15">
    <w:name w:val="Header or footer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21">
    <w:name w:val="Heading #1"/>
    <w:basedOn w:val="Normal"/>
    <w:link w:val="CharStyle22"/>
    <w:pPr>
      <w:widowControl w:val="0"/>
      <w:shd w:val="clear" w:color="auto" w:fill="auto"/>
      <w:spacing w:after="280"/>
      <w:outlineLvl w:val="0"/>
    </w:pPr>
    <w:rPr>
      <w:rFonts w:ascii="Arial" w:eastAsia="Arial" w:hAnsi="Arial" w:cs="Arial"/>
      <w:b w:val="0"/>
      <w:bCs w:val="0"/>
      <w:i w:val="0"/>
      <w:iCs w:val="0"/>
      <w:smallCaps w:val="0"/>
      <w:strike w:val="0"/>
      <w:sz w:val="36"/>
      <w:szCs w:val="36"/>
      <w:u w:val="none"/>
      <w:lang w:val="en-US" w:eastAsia="en-US"/>
    </w:rPr>
  </w:style>
  <w:style w:type="paragraph" w:customStyle="1" w:styleId="Style24">
    <w:name w:val="Body text (5)"/>
    <w:basedOn w:val="Normal"/>
    <w:link w:val="CharStyle25"/>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 w:type="paragraph" w:customStyle="1" w:styleId="Style26">
    <w:name w:val="Body text (2)"/>
    <w:basedOn w:val="Normal"/>
    <w:link w:val="CharStyle27"/>
    <w:pPr>
      <w:widowControl w:val="0"/>
      <w:shd w:val="clear" w:color="auto" w:fill="auto"/>
      <w:ind w:left="3100"/>
    </w:pPr>
    <w:rPr>
      <w:rFonts w:ascii="Arial" w:eastAsia="Arial" w:hAnsi="Arial" w:cs="Arial"/>
      <w:b w:val="0"/>
      <w:bCs w:val="0"/>
      <w:i w:val="0"/>
      <w:iCs w:val="0"/>
      <w:smallCaps w:val="0"/>
      <w:strike w:val="0"/>
      <w:color w:val="3F3F3F"/>
      <w:sz w:val="12"/>
      <w:szCs w:val="12"/>
      <w:u w:val="none"/>
    </w:rPr>
  </w:style>
  <w:style w:type="paragraph" w:customStyle="1" w:styleId="Style31">
    <w:name w:val="Body text (3)"/>
    <w:basedOn w:val="Normal"/>
    <w:link w:val="CharStyle32"/>
    <w:pPr>
      <w:widowControl w:val="0"/>
      <w:shd w:val="clear" w:color="auto" w:fill="auto"/>
      <w:spacing w:after="5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