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rStyle w:val="CharStyle3"/>
        </w:rPr>
        <w:t>e</w:t>
      </w:r>
    </w:p>
    <w:p>
      <w:pPr>
        <w:pStyle w:val="Style7"/>
        <w:keepNext w:val="0"/>
        <w:keepLines w:val="0"/>
        <w:widowControl w:val="0"/>
        <w:shd w:val="clear" w:color="auto" w:fill="auto"/>
        <w:bidi w:val="0"/>
        <w:spacing w:before="0" w:after="160" w:line="288" w:lineRule="auto"/>
        <w:ind w:left="0" w:right="0" w:firstLine="0"/>
        <w:jc w:val="center"/>
        <w:rPr>
          <w:sz w:val="17"/>
          <w:szCs w:val="17"/>
        </w:rPr>
      </w:pPr>
      <w:r>
        <w:rPr>
          <w:rStyle w:val="CharStyle8"/>
          <w:b/>
          <w:bCs/>
          <w:sz w:val="17"/>
          <w:szCs w:val="17"/>
        </w:rPr>
        <w:t>ФЕДЕРАЛЬНАЯ</w:t>
        <w:br/>
        <w:t>АНТИМОНОПОЛЬНАЯ СЛУЖБА</w:t>
      </w:r>
    </w:p>
    <w:p>
      <w:pPr>
        <w:pStyle w:val="Style10"/>
        <w:keepNext w:val="0"/>
        <w:keepLines w:val="0"/>
        <w:widowControl w:val="0"/>
        <w:shd w:val="clear" w:color="auto" w:fill="auto"/>
        <w:bidi w:val="0"/>
        <w:spacing w:before="0" w:after="0" w:line="254" w:lineRule="auto"/>
        <w:ind w:left="0" w:right="0" w:firstLine="0"/>
        <w:jc w:val="center"/>
      </w:pPr>
      <w:r>
        <w:rPr>
          <w:rStyle w:val="CharStyle11"/>
          <w:b/>
          <w:bCs/>
        </w:rPr>
        <w:t>УПРАВЛЕНИЕ</w:t>
      </w:r>
    </w:p>
    <w:p>
      <w:pPr>
        <w:pStyle w:val="Style7"/>
        <w:keepNext w:val="0"/>
        <w:keepLines w:val="0"/>
        <w:widowControl w:val="0"/>
        <w:shd w:val="clear" w:color="auto" w:fill="auto"/>
        <w:bidi w:val="0"/>
        <w:spacing w:before="0" w:after="160" w:line="283" w:lineRule="auto"/>
        <w:ind w:left="0" w:right="0" w:firstLine="0"/>
        <w:jc w:val="center"/>
        <w:rPr>
          <w:sz w:val="17"/>
          <w:szCs w:val="17"/>
        </w:rPr>
      </w:pPr>
      <w:r>
        <w:rPr>
          <w:rStyle w:val="CharStyle8"/>
          <w:b/>
          <w:bCs/>
          <w:sz w:val="17"/>
          <w:szCs w:val="17"/>
        </w:rPr>
        <w:t>Федеральной антимонопольной службы</w:t>
        <w:br/>
        <w:t>по Калужской области</w:t>
      </w:r>
    </w:p>
    <w:p>
      <w:pPr>
        <w:pStyle w:val="Style7"/>
        <w:keepNext w:val="0"/>
        <w:keepLines w:val="0"/>
        <w:widowControl w:val="0"/>
        <w:shd w:val="clear" w:color="auto" w:fill="auto"/>
        <w:bidi w:val="0"/>
        <w:spacing w:before="0" w:after="200" w:line="298" w:lineRule="auto"/>
        <w:ind w:left="0" w:right="0" w:firstLine="0"/>
        <w:jc w:val="center"/>
      </w:pPr>
      <w:r>
        <w:rPr>
          <w:rStyle w:val="CharStyle8"/>
        </w:rPr>
        <w:t>пл. Старый Торг, 5, г. Калуга, 248000</w:t>
        <w:br/>
        <w:t>тел. (4842) 57-65-92, факс (4828) 57-65-92</w:t>
        <w:br/>
      </w:r>
      <w:r>
        <w:rPr>
          <w:rStyle w:val="CharStyle8"/>
          <w:lang w:val="en-US" w:eastAsia="en-US"/>
        </w:rPr>
        <w:t xml:space="preserve">e-mail: </w:t>
      </w:r>
      <w:r>
        <w:fldChar w:fldCharType="begin"/>
      </w:r>
      <w:r>
        <w:rPr/>
        <w:instrText> HYPERLINK "mailto:to40@fas.gov.ru" </w:instrText>
      </w:r>
      <w:r>
        <w:fldChar w:fldCharType="separate"/>
      </w:r>
      <w:r>
        <w:rPr>
          <w:rStyle w:val="CharStyle8"/>
          <w:lang w:val="en-US" w:eastAsia="en-US"/>
        </w:rPr>
        <w:t>to40@fas.gov.ru</w:t>
      </w:r>
      <w:r>
        <w:fldChar w:fldCharType="end"/>
      </w:r>
    </w:p>
    <w:p>
      <w:pPr>
        <w:pStyle w:val="Style12"/>
        <w:keepNext/>
        <w:keepLines/>
        <w:widowControl w:val="0"/>
        <w:shd w:val="clear" w:color="auto" w:fill="auto"/>
        <w:tabs>
          <w:tab w:pos="1814" w:val="left"/>
        </w:tabs>
        <w:bidi w:val="0"/>
        <w:spacing w:before="0" w:line="240" w:lineRule="auto"/>
        <w:ind w:left="0" w:right="0" w:firstLine="0"/>
        <w:jc w:val="left"/>
      </w:pPr>
      <w:bookmarkStart w:id="0" w:name="bookmark0"/>
      <w:r>
        <w:rPr>
          <w:rStyle w:val="CharStyle13"/>
        </w:rPr>
        <w:t>1</w:t>
      </w:r>
      <w:r>
        <w:fldChar w:fldCharType="begin"/>
      </w:r>
      <w:r>
        <w:rPr/>
        <w:instrText> HYPERLINK "file://f207ca94-a13c-4ba0-b72d-f018c9eed8f1/" </w:instrText>
      </w:r>
      <w:r>
        <w:fldChar w:fldCharType="separate"/>
      </w:r>
      <w:r>
        <w:rPr>
          <w:rStyle w:val="CharStyle13"/>
        </w:rPr>
        <w:t>8.05.2026</w:t>
        <w:tab/>
      </w:r>
      <w:r>
        <w:fldChar w:fldCharType="end"/>
      </w:r>
      <w:r>
        <w:rPr>
          <w:rStyle w:val="CharStyle13"/>
        </w:rPr>
        <w:t>№ МЧ/2852/26</w:t>
      </w:r>
      <w:bookmarkEnd w:id="0"/>
    </w:p>
    <w:p>
      <w:pPr>
        <w:pStyle w:val="Style10"/>
        <w:keepNext w:val="0"/>
        <w:keepLines w:val="0"/>
        <w:widowControl w:val="0"/>
        <w:shd w:val="clear" w:color="auto" w:fill="auto"/>
        <w:bidi w:val="0"/>
        <w:spacing w:before="0" w:after="620" w:line="266" w:lineRule="auto"/>
        <w:ind w:left="0" w:right="0" w:firstLine="0"/>
        <w:jc w:val="left"/>
        <w:rPr>
          <w:sz w:val="18"/>
          <w:szCs w:val="18"/>
        </w:rPr>
      </w:pPr>
      <w:r>
        <w:rPr>
          <w:rStyle w:val="CharStyle11"/>
          <w:sz w:val="18"/>
          <w:szCs w:val="18"/>
        </w:rPr>
        <w:t xml:space="preserve">На №  от</w:t>
      </w:r>
    </w:p>
    <w:p>
      <w:pPr>
        <w:pStyle w:val="Style15"/>
        <w:keepNext w:val="0"/>
        <w:keepLines w:val="0"/>
        <w:widowControl w:val="0"/>
        <w:shd w:val="clear" w:color="auto" w:fill="auto"/>
        <w:bidi w:val="0"/>
        <w:spacing w:before="0" w:after="0" w:line="240" w:lineRule="auto"/>
        <w:ind w:left="0" w:right="0" w:firstLine="0"/>
        <w:jc w:val="left"/>
      </w:pPr>
      <w:r>
        <w:rPr>
          <w:rStyle w:val="CharStyle16"/>
        </w:rPr>
        <w:t>Решение №563</w:t>
      </w:r>
    </w:p>
    <w:p>
      <w:pPr>
        <w:pStyle w:val="Style17"/>
        <w:keepNext w:val="0"/>
        <w:keepLines w:val="0"/>
        <w:widowControl w:val="0"/>
        <w:shd w:val="clear" w:color="auto" w:fill="auto"/>
        <w:bidi w:val="0"/>
        <w:spacing w:before="0" w:after="0" w:line="240" w:lineRule="auto"/>
        <w:ind w:left="0" w:right="0" w:firstLine="0"/>
        <w:jc w:val="left"/>
        <w:rPr>
          <w:sz w:val="28"/>
          <w:szCs w:val="28"/>
        </w:rPr>
      </w:pPr>
      <w:r>
        <w:rPr>
          <w:rStyle w:val="CharStyle18"/>
          <w:sz w:val="28"/>
          <w:szCs w:val="28"/>
        </w:rPr>
        <w:t>ГБУЗ Калужской области «Городская клиническая больница №2 «Сосновая роща»</w:t>
      </w:r>
    </w:p>
    <w:p>
      <w:pPr>
        <w:pStyle w:val="Style17"/>
        <w:keepNext w:val="0"/>
        <w:keepLines w:val="0"/>
        <w:widowControl w:val="0"/>
        <w:shd w:val="clear" w:color="auto" w:fill="auto"/>
        <w:bidi w:val="0"/>
        <w:spacing w:before="0" w:after="0" w:line="240" w:lineRule="auto"/>
        <w:ind w:left="0" w:right="0" w:firstLine="0"/>
        <w:jc w:val="left"/>
        <w:rPr>
          <w:sz w:val="28"/>
          <w:szCs w:val="28"/>
        </w:rPr>
      </w:pPr>
      <w:r>
        <w:rPr>
          <w:rStyle w:val="CharStyle18"/>
          <w:sz w:val="28"/>
          <w:szCs w:val="28"/>
        </w:rPr>
        <w:t>ул. Социалистическая, д.2а, г. Калуга, 248010</w:t>
      </w:r>
    </w:p>
    <w:p>
      <w:pPr>
        <w:pStyle w:val="Style17"/>
        <w:keepNext w:val="0"/>
        <w:keepLines w:val="0"/>
        <w:widowControl w:val="0"/>
        <w:shd w:val="clear" w:color="auto" w:fill="auto"/>
        <w:bidi w:val="0"/>
        <w:spacing w:before="0" w:after="280" w:line="240" w:lineRule="auto"/>
        <w:ind w:left="0" w:right="0" w:firstLine="0"/>
        <w:jc w:val="left"/>
        <w:rPr>
          <w:sz w:val="28"/>
          <w:szCs w:val="28"/>
        </w:rPr>
      </w:pPr>
      <w:r>
        <w:rPr>
          <w:rStyle w:val="CharStyle18"/>
          <w:sz w:val="28"/>
          <w:szCs w:val="28"/>
          <w:lang w:val="en-US" w:eastAsia="en-US"/>
        </w:rPr>
        <w:t xml:space="preserve">hospital@sr40.ru;gbuz_srosha@adm.kalug </w:t>
      </w:r>
      <w:r>
        <w:rPr>
          <w:rStyle w:val="CharStyle18"/>
          <w:sz w:val="28"/>
          <w:szCs w:val="28"/>
          <w:lang w:val="en-US" w:eastAsia="en-US"/>
        </w:rPr>
        <w:t>a.ru</w:t>
      </w:r>
    </w:p>
    <w:p>
      <w:pPr>
        <w:pStyle w:val="Style17"/>
        <w:keepNext w:val="0"/>
        <w:keepLines w:val="0"/>
        <w:widowControl w:val="0"/>
        <w:shd w:val="clear" w:color="auto" w:fill="auto"/>
        <w:bidi w:val="0"/>
        <w:spacing w:before="0" w:after="280" w:line="240" w:lineRule="auto"/>
        <w:ind w:left="0" w:right="0" w:firstLine="0"/>
        <w:jc w:val="left"/>
        <w:rPr>
          <w:sz w:val="28"/>
          <w:szCs w:val="28"/>
        </w:rPr>
      </w:pPr>
      <w:r>
        <w:rPr>
          <w:rStyle w:val="CharStyle18"/>
          <w:sz w:val="28"/>
          <w:szCs w:val="28"/>
        </w:rPr>
        <w:t xml:space="preserve">ООО «РТС-тендер» наб. Тараса Шевченко, д.23-А, г. Москва, 121151 </w:t>
      </w:r>
      <w:r>
        <w:fldChar w:fldCharType="begin"/>
      </w:r>
      <w:r>
        <w:rPr/>
        <w:instrText> HYPERLINK "mailto:ko@rts-tender.ru" </w:instrText>
      </w:r>
      <w:r>
        <w:fldChar w:fldCharType="separate"/>
      </w:r>
      <w:r>
        <w:rPr>
          <w:rStyle w:val="CharStyle18"/>
          <w:sz w:val="28"/>
          <w:szCs w:val="28"/>
          <w:lang w:val="en-US" w:eastAsia="en-US"/>
        </w:rPr>
        <w:t>ko@rts-tender.ru</w:t>
      </w:r>
      <w:r>
        <w:fldChar w:fldCharType="end"/>
      </w:r>
    </w:p>
    <w:p>
      <w:pPr>
        <w:pStyle w:val="Style17"/>
        <w:keepNext w:val="0"/>
        <w:keepLines w:val="0"/>
        <w:widowControl w:val="0"/>
        <w:shd w:val="clear" w:color="auto" w:fill="auto"/>
        <w:bidi w:val="0"/>
        <w:spacing w:before="0" w:after="280" w:line="240" w:lineRule="auto"/>
        <w:ind w:left="0" w:right="0" w:firstLine="0"/>
        <w:jc w:val="left"/>
        <w:rPr>
          <w:sz w:val="28"/>
          <w:szCs w:val="28"/>
        </w:rPr>
      </w:pPr>
      <w:r>
        <w:rPr>
          <w:rStyle w:val="CharStyle18"/>
          <w:sz w:val="28"/>
          <w:szCs w:val="28"/>
        </w:rPr>
        <w:t xml:space="preserve">ОБЩЕСТВО С ОГРАНИЧЕННОЙ ОТВЕТСТВЕННОСТЬЮ "ЭЛИТ МЕД" 194044, Г.САНКТ-ПЕТЕРБУРГ, УЛ. АЛЕКСАНДРА МАТРОСОВА, Д. 3, СТР. 1, КВ. 33 </w:t>
      </w:r>
      <w:r>
        <w:fldChar w:fldCharType="begin"/>
      </w:r>
      <w:r>
        <w:rPr/>
        <w:instrText> HYPERLINK "mailto:elitkompred@mail.ru" </w:instrText>
      </w:r>
      <w:r>
        <w:fldChar w:fldCharType="separate"/>
      </w:r>
      <w:r>
        <w:rPr>
          <w:rStyle w:val="CharStyle18"/>
          <w:sz w:val="28"/>
          <w:szCs w:val="28"/>
          <w:lang w:val="en-US" w:eastAsia="en-US"/>
        </w:rPr>
        <w:t>elitkompred@mail.ru</w:t>
      </w:r>
      <w:r>
        <w:fldChar w:fldCharType="end"/>
      </w:r>
    </w:p>
    <w:p>
      <w:pPr>
        <w:pStyle w:val="Style17"/>
        <w:keepNext w:val="0"/>
        <w:keepLines w:val="0"/>
        <w:widowControl w:val="0"/>
        <w:shd w:val="clear" w:color="auto" w:fill="auto"/>
        <w:bidi w:val="0"/>
        <w:spacing w:before="0" w:after="0" w:line="240" w:lineRule="auto"/>
        <w:ind w:left="0" w:right="0" w:firstLine="0"/>
        <w:jc w:val="left"/>
        <w:rPr>
          <w:sz w:val="28"/>
          <w:szCs w:val="28"/>
        </w:rPr>
      </w:pPr>
      <w:r>
        <w:rPr>
          <w:rStyle w:val="CharStyle18"/>
          <w:sz w:val="28"/>
          <w:szCs w:val="28"/>
        </w:rPr>
        <w:t>Министерство конкурентной политики Калужской области</w:t>
      </w:r>
    </w:p>
    <w:p>
      <w:pPr>
        <w:pStyle w:val="Style17"/>
        <w:keepNext w:val="0"/>
        <w:keepLines w:val="0"/>
        <w:widowControl w:val="0"/>
        <w:shd w:val="clear" w:color="auto" w:fill="auto"/>
        <w:bidi w:val="0"/>
        <w:spacing w:before="0" w:after="0" w:line="240" w:lineRule="auto"/>
        <w:ind w:left="0" w:right="0" w:firstLine="0"/>
        <w:jc w:val="left"/>
        <w:rPr>
          <w:sz w:val="28"/>
          <w:szCs w:val="28"/>
        </w:rPr>
      </w:pPr>
      <w:r>
        <w:rPr>
          <w:rStyle w:val="CharStyle18"/>
          <w:sz w:val="28"/>
          <w:szCs w:val="28"/>
        </w:rPr>
        <w:t xml:space="preserve">ул. Плеханова, д. 45, г. Калуга, 248001 </w:t>
      </w:r>
      <w:r>
        <w:rPr>
          <w:rStyle w:val="CharStyle18"/>
          <w:sz w:val="28"/>
          <w:szCs w:val="28"/>
          <w:lang w:val="en-US" w:eastAsia="en-US"/>
        </w:rPr>
        <w:t>min-k-</w:t>
      </w:r>
    </w:p>
    <w:p>
      <w:pPr>
        <w:pStyle w:val="Style17"/>
        <w:keepNext w:val="0"/>
        <w:keepLines w:val="0"/>
        <w:widowControl w:val="0"/>
        <w:shd w:val="clear" w:color="auto" w:fill="auto"/>
        <w:bidi w:val="0"/>
        <w:spacing w:before="0" w:after="0" w:line="240" w:lineRule="auto"/>
        <w:ind w:left="0" w:right="0" w:firstLine="0"/>
        <w:jc w:val="left"/>
        <w:rPr>
          <w:sz w:val="28"/>
          <w:szCs w:val="28"/>
        </w:rPr>
        <w:sectPr>
          <w:footerReference w:type="default" r:id="rId5"/>
          <w:footerReference w:type="first" r:id="rId6"/>
          <w:footnotePr>
            <w:pos w:val="pageBottom"/>
            <w:numFmt w:val="decimal"/>
            <w:numRestart w:val="continuous"/>
          </w:footnotePr>
          <w:pgSz w:w="11900" w:h="16840"/>
          <w:pgMar w:top="58" w:right="594" w:bottom="1312" w:left="1135" w:header="0" w:footer="3" w:gutter="0"/>
          <w:pgNumType w:start="1"/>
          <w:cols w:num="2" w:space="720" w:equalWidth="0">
            <w:col w:w="4262" w:space="1003"/>
            <w:col w:w="4906"/>
          </w:cols>
          <w:noEndnote/>
          <w:titlePg/>
          <w:rtlGutter w:val="0"/>
          <w:docGrid w:linePitch="360"/>
        </w:sectPr>
      </w:pPr>
      <w:r>
        <w:rPr>
          <w:rStyle w:val="CharStyle18"/>
          <w:sz w:val="28"/>
          <w:szCs w:val="28"/>
          <w:lang w:val="en-US" w:eastAsia="en-US"/>
        </w:rPr>
        <w:t xml:space="preserve">politik@adm.kaluga.ru;emelyanov@adm.k </w:t>
      </w:r>
      <w:r>
        <w:rPr>
          <w:rStyle w:val="CharStyle18"/>
          <w:sz w:val="28"/>
          <w:szCs w:val="28"/>
          <w:lang w:val="en-US" w:eastAsia="en-US"/>
        </w:rPr>
        <w:t>aluga.ru</w:t>
      </w:r>
    </w:p>
    <w:p>
      <w:pPr>
        <w:widowControl w:val="0"/>
        <w:spacing w:before="85" w:after="8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28" w:right="0" w:bottom="1243" w:left="0" w:header="0" w:footer="3" w:gutter="0"/>
          <w:cols w:space="720"/>
          <w:noEndnote/>
          <w:rtlGutter w:val="0"/>
          <w:docGrid w:linePitch="360"/>
        </w:sectPr>
      </w:pPr>
    </w:p>
    <w:p>
      <w:pPr>
        <w:pStyle w:val="Style17"/>
        <w:keepNext w:val="0"/>
        <w:keepLines w:val="0"/>
        <w:widowControl w:val="0"/>
        <w:shd w:val="clear" w:color="auto" w:fill="auto"/>
        <w:bidi w:val="0"/>
        <w:spacing w:before="0" w:after="260" w:line="240" w:lineRule="auto"/>
        <w:ind w:left="0" w:right="0" w:firstLine="0"/>
        <w:jc w:val="center"/>
      </w:pPr>
      <w:r>
        <w:rPr>
          <w:rStyle w:val="CharStyle18"/>
          <w:b/>
          <w:bCs/>
        </w:rPr>
        <w:t>Р Е Ш Е Н И Е</w:t>
      </w:r>
    </w:p>
    <w:p>
      <w:pPr>
        <w:pStyle w:val="Style17"/>
        <w:keepNext w:val="0"/>
        <w:keepLines w:val="0"/>
        <w:widowControl w:val="0"/>
        <w:shd w:val="clear" w:color="auto" w:fill="auto"/>
        <w:bidi w:val="0"/>
        <w:spacing w:before="0" w:after="260" w:line="240" w:lineRule="auto"/>
        <w:ind w:left="0" w:right="0" w:firstLine="0"/>
        <w:jc w:val="center"/>
      </w:pPr>
      <w:r>
        <w:rPr>
          <w:rStyle w:val="CharStyle18"/>
          <w:b/>
          <w:bCs/>
        </w:rPr>
        <w:t>Комиссии по контролю в сфере закупок товаров, работ, услуг для обеспечения</w:t>
        <w:br/>
        <w:t>государственных и муниципальных нужд Калужского УФАС России</w:t>
      </w:r>
    </w:p>
    <w:p>
      <w:pPr>
        <w:pStyle w:val="Style17"/>
        <w:keepNext w:val="0"/>
        <w:keepLines w:val="0"/>
        <w:widowControl w:val="0"/>
        <w:shd w:val="clear" w:color="auto" w:fill="auto"/>
        <w:bidi w:val="0"/>
        <w:spacing w:before="0" w:after="260" w:line="240" w:lineRule="auto"/>
        <w:ind w:left="5300" w:right="0" w:firstLine="0"/>
        <w:jc w:val="left"/>
      </w:pPr>
      <w:r>
        <mc:AlternateContent>
          <mc:Choice Requires="wps">
            <w:drawing>
              <wp:anchor distT="0" distB="0" distL="114300" distR="114300" simplePos="0" relativeHeight="125829378" behindDoc="0" locked="0" layoutInCell="1" allowOverlap="1">
                <wp:simplePos x="0" y="0"/>
                <wp:positionH relativeFrom="page">
                  <wp:posOffset>1169035</wp:posOffset>
                </wp:positionH>
                <wp:positionV relativeFrom="paragraph">
                  <wp:posOffset>12700</wp:posOffset>
                </wp:positionV>
                <wp:extent cx="652145" cy="234950"/>
                <wp:wrapSquare wrapText="right"/>
                <wp:docPr id="5" name="Shape 5"/>
                <a:graphic xmlns:a="http://schemas.openxmlformats.org/drawingml/2006/main">
                  <a:graphicData uri="http://schemas.microsoft.com/office/word/2010/wordprocessingShape">
                    <wps:wsp>
                      <wps:cNvSpPr txBox="1"/>
                      <wps:spPr>
                        <a:xfrm>
                          <a:ext cx="652145" cy="2349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г. Калуга</w:t>
                            </w:r>
                          </w:p>
                        </w:txbxContent>
                      </wps:txbx>
                      <wps:bodyPr wrap="none" lIns="0" tIns="0" rIns="0" bIns="0">
                        <a:noAutoFit/>
                      </wps:bodyPr>
                    </wps:wsp>
                  </a:graphicData>
                </a:graphic>
              </wp:anchor>
            </w:drawing>
          </mc:Choice>
          <mc:Fallback>
            <w:pict>
              <v:shape id="_x0000_s1031" type="#_x0000_t202" style="position:absolute;margin-left:92.049999999999997pt;margin-top:1.pt;width:51.350000000000001pt;height:18.5pt;z-index:-125829375;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г. Калуга</w:t>
                      </w:r>
                    </w:p>
                  </w:txbxContent>
                </v:textbox>
                <w10:wrap type="square" side="right" anchorx="page"/>
              </v:shape>
            </w:pict>
          </mc:Fallback>
        </mc:AlternateContent>
      </w:r>
      <w:r>
        <w:rPr>
          <w:rStyle w:val="CharStyle18"/>
        </w:rPr>
        <w:t>«15» мая 2026 года</w:t>
      </w:r>
    </w:p>
    <w:p>
      <w:pPr>
        <w:pStyle w:val="Style17"/>
        <w:keepNext w:val="0"/>
        <w:keepLines w:val="0"/>
        <w:widowControl w:val="0"/>
        <w:shd w:val="clear" w:color="auto" w:fill="auto"/>
        <w:bidi w:val="0"/>
        <w:spacing w:before="0" w:after="0" w:line="240" w:lineRule="auto"/>
        <w:ind w:left="2040" w:right="0" w:firstLine="0"/>
        <w:jc w:val="left"/>
      </w:pPr>
      <w:r>
        <w:rPr>
          <w:rStyle w:val="CharStyle18"/>
        </w:rPr>
        <w:t>Резолютивная часть решения оглашена «15» мая 2026 года.</w:t>
      </w:r>
    </w:p>
    <w:p>
      <w:pPr>
        <w:pStyle w:val="Style17"/>
        <w:keepNext w:val="0"/>
        <w:keepLines w:val="0"/>
        <w:widowControl w:val="0"/>
        <w:shd w:val="clear" w:color="auto" w:fill="auto"/>
        <w:bidi w:val="0"/>
        <w:spacing w:before="0" w:after="260" w:line="240" w:lineRule="auto"/>
        <w:ind w:left="2040" w:right="0" w:firstLine="0"/>
        <w:jc w:val="left"/>
      </w:pPr>
      <w:r>
        <w:rPr>
          <w:rStyle w:val="CharStyle18"/>
        </w:rPr>
        <w:t>В полном объеме решение изготовлено «15» мая 2026 года.</w:t>
      </w:r>
    </w:p>
    <w:p>
      <w:pPr>
        <w:pStyle w:val="Style17"/>
        <w:keepNext w:val="0"/>
        <w:keepLines w:val="0"/>
        <w:widowControl w:val="0"/>
        <w:shd w:val="clear" w:color="auto" w:fill="auto"/>
        <w:bidi w:val="0"/>
        <w:spacing w:before="0" w:after="260" w:line="240" w:lineRule="auto"/>
        <w:ind w:left="0" w:right="0" w:firstLine="520"/>
        <w:jc w:val="left"/>
      </w:pPr>
      <w:r>
        <w:rPr>
          <w:rStyle w:val="CharStyle18"/>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pPr>
        <w:pStyle w:val="Style17"/>
        <w:keepNext w:val="0"/>
        <w:keepLines w:val="0"/>
        <w:widowControl w:val="0"/>
        <w:shd w:val="clear" w:color="auto" w:fill="auto"/>
        <w:bidi w:val="0"/>
        <w:spacing w:before="0" w:after="260" w:line="240" w:lineRule="auto"/>
        <w:ind w:left="2560" w:right="0" w:hanging="2040"/>
        <w:jc w:val="left"/>
      </w:pPr>
      <w:r>
        <w:rPr>
          <w:rStyle w:val="CharStyle18"/>
        </w:rPr>
        <w:t>Чуриков М.А. - председатель комиссии, заместитель руководителя – начальник отдела Калужского УФАС России;</w:t>
      </w:r>
    </w:p>
    <w:p>
      <w:pPr>
        <w:widowControl w:val="0"/>
        <w:spacing w:line="1" w:lineRule="exact"/>
      </w:pPr>
      <w:r>
        <w:drawing>
          <wp:anchor distT="12700" distB="0" distL="0" distR="0" simplePos="0" relativeHeight="125829380" behindDoc="0" locked="0" layoutInCell="1" allowOverlap="1">
            <wp:simplePos x="0" y="0"/>
            <wp:positionH relativeFrom="page">
              <wp:posOffset>717550</wp:posOffset>
            </wp:positionH>
            <wp:positionV relativeFrom="paragraph">
              <wp:posOffset>12700</wp:posOffset>
            </wp:positionV>
            <wp:extent cx="1511935"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511935" cy="292735"/>
                    </a:xfrm>
                    <a:prstGeom prst="rect"/>
                  </pic:spPr>
                </pic:pic>
              </a:graphicData>
            </a:graphic>
          </wp:anchor>
        </w:drawing>
      </w:r>
    </w:p>
    <w:p>
      <w:pPr>
        <w:pStyle w:val="Style17"/>
        <w:keepNext w:val="0"/>
        <w:keepLines w:val="0"/>
        <w:widowControl w:val="0"/>
        <w:shd w:val="clear" w:color="auto" w:fill="auto"/>
        <w:bidi w:val="0"/>
        <w:spacing w:before="0" w:after="0" w:line="240" w:lineRule="auto"/>
        <w:ind w:left="480" w:right="0" w:firstLine="100"/>
        <w:jc w:val="left"/>
      </w:pPr>
      <w:r>
        <mc:AlternateContent>
          <mc:Choice Requires="wps">
            <w:drawing>
              <wp:anchor distT="0" distB="0" distL="114300" distR="114300" simplePos="0" relativeHeight="125829381" behindDoc="0" locked="0" layoutInCell="1" allowOverlap="1">
                <wp:simplePos x="0" y="0"/>
                <wp:positionH relativeFrom="page">
                  <wp:posOffset>987425</wp:posOffset>
                </wp:positionH>
                <wp:positionV relativeFrom="paragraph">
                  <wp:posOffset>12700</wp:posOffset>
                </wp:positionV>
                <wp:extent cx="835025" cy="234950"/>
                <wp:wrapSquare wrapText="right"/>
                <wp:docPr id="9" name="Shape 9"/>
                <a:graphic xmlns:a="http://schemas.openxmlformats.org/drawingml/2006/main">
                  <a:graphicData uri="http://schemas.microsoft.com/office/word/2010/wordprocessingShape">
                    <wps:wsp>
                      <wps:cNvSpPr txBox="1"/>
                      <wps:spPr>
                        <a:xfrm>
                          <a:ext cx="835025" cy="2349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Магер А.А.</w:t>
                            </w:r>
                          </w:p>
                        </w:txbxContent>
                      </wps:txbx>
                      <wps:bodyPr wrap="none" lIns="0" tIns="0" rIns="0" bIns="0">
                        <a:noAutoFit/>
                      </wps:bodyPr>
                    </wps:wsp>
                  </a:graphicData>
                </a:graphic>
              </wp:anchor>
            </w:drawing>
          </mc:Choice>
          <mc:Fallback>
            <w:pict>
              <v:shape id="_x0000_s1035" type="#_x0000_t202" style="position:absolute;margin-left:77.75pt;margin-top:1.pt;width:65.75pt;height:18.5pt;z-index:-125829372;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Магер А.А.</w:t>
                      </w:r>
                    </w:p>
                  </w:txbxContent>
                </v:textbox>
                <w10:wrap type="square" side="right" anchorx="page"/>
              </v:shape>
            </w:pict>
          </mc:Fallback>
        </mc:AlternateContent>
      </w:r>
      <w:r>
        <w:rPr>
          <w:rStyle w:val="CharStyle18"/>
          <w:lang w:val="en-US" w:eastAsia="en-US"/>
        </w:rPr>
        <w:t xml:space="preserve">- </w:t>
      </w:r>
      <w:r>
        <w:rPr>
          <w:rStyle w:val="CharStyle18"/>
        </w:rPr>
        <w:t>член комиссии, заместитель руководителя Калужского УФАС России;</w:t>
      </w:r>
    </w:p>
    <w:p>
      <w:pPr>
        <w:pStyle w:val="Style17"/>
        <w:keepNext w:val="0"/>
        <w:keepLines w:val="0"/>
        <w:widowControl w:val="0"/>
        <w:shd w:val="clear" w:color="auto" w:fill="auto"/>
        <w:bidi w:val="0"/>
        <w:spacing w:before="0" w:after="560" w:line="240" w:lineRule="auto"/>
        <w:ind w:left="2560" w:right="0" w:hanging="1980"/>
        <w:jc w:val="both"/>
      </w:pPr>
      <w:r>
        <w:rPr>
          <w:rStyle w:val="CharStyle18"/>
        </w:rPr>
        <w:t xml:space="preserve">Васильев А.А. </w:t>
      </w:r>
      <w:r>
        <w:rPr>
          <w:rStyle w:val="CharStyle18"/>
          <w:lang w:val="en-US" w:eastAsia="en-US"/>
        </w:rPr>
        <w:t xml:space="preserve">- </w:t>
      </w:r>
      <w:r>
        <w:rPr>
          <w:rStyle w:val="CharStyle18"/>
        </w:rPr>
        <w:t>член комиссии, заместитель начальника отдела Калужского УФАС России;</w:t>
      </w:r>
    </w:p>
    <w:p>
      <w:pPr>
        <w:pStyle w:val="Style17"/>
        <w:keepNext w:val="0"/>
        <w:keepLines w:val="0"/>
        <w:widowControl w:val="0"/>
        <w:shd w:val="clear" w:color="auto" w:fill="auto"/>
        <w:bidi w:val="0"/>
        <w:spacing w:before="0" w:after="0" w:line="240" w:lineRule="auto"/>
        <w:ind w:left="0" w:right="0" w:firstLine="580"/>
        <w:jc w:val="both"/>
      </w:pPr>
      <w:r>
        <w:rPr>
          <w:rStyle w:val="CharStyle18"/>
        </w:rPr>
        <w:t xml:space="preserve">при участии посредством видеоконференцсвязи: представителя заказчика </w:t>
      </w:r>
      <w:r>
        <w:rPr>
          <w:rStyle w:val="CharStyle18"/>
          <w:lang w:val="en-US" w:eastAsia="en-US"/>
        </w:rPr>
        <w:t xml:space="preserve">- </w:t>
      </w:r>
      <w:r>
        <w:rPr>
          <w:rStyle w:val="CharStyle18"/>
        </w:rPr>
        <w:t xml:space="preserve">ГБУЗ Калужской области «Городская клиническая больница </w:t>
      </w:r>
      <w:r>
        <w:rPr>
          <w:rStyle w:val="CharStyle18"/>
          <w:lang w:val="en-US" w:eastAsia="en-US"/>
        </w:rPr>
        <w:t xml:space="preserve">№ 2 </w:t>
      </w:r>
      <w:r>
        <w:rPr>
          <w:rStyle w:val="CharStyle18"/>
        </w:rPr>
        <w:t xml:space="preserve">«Сосновая роща» Быченковой Л.А. (паспорт, доверенность), представителей заявителя </w:t>
      </w:r>
      <w:r>
        <w:rPr>
          <w:rStyle w:val="CharStyle18"/>
          <w:lang w:val="en-US" w:eastAsia="en-US"/>
        </w:rPr>
        <w:t xml:space="preserve">–ООО </w:t>
      </w:r>
      <w:r>
        <w:rPr>
          <w:rStyle w:val="CharStyle18"/>
        </w:rPr>
        <w:t xml:space="preserve">«Элит Мед» Юрченко М.О. (паспорт, доверенность), Крючкова И.А. (паспорт, доверенность), представителей ООО «Авитамед» Шароновой А.Е. (паспорт, доверенность), Хохловой М.И.(паспорт, доверенность), в отсутствии надлежащим образом уведомленного о дате и времени рассмотрения жалобы представителя уполномоченного органа </w:t>
      </w:r>
      <w:r>
        <w:rPr>
          <w:rStyle w:val="CharStyle18"/>
          <w:lang w:val="en-US" w:eastAsia="en-US"/>
        </w:rPr>
        <w:t xml:space="preserve">– </w:t>
      </w:r>
      <w:r>
        <w:rPr>
          <w:rStyle w:val="CharStyle18"/>
        </w:rPr>
        <w:t>Министерства конкурентной политики Калужской области,</w:t>
      </w:r>
    </w:p>
    <w:p>
      <w:pPr>
        <w:pStyle w:val="Style17"/>
        <w:keepNext w:val="0"/>
        <w:keepLines w:val="0"/>
        <w:widowControl w:val="0"/>
        <w:shd w:val="clear" w:color="auto" w:fill="auto"/>
        <w:bidi w:val="0"/>
        <w:spacing w:before="0" w:after="0" w:line="240" w:lineRule="auto"/>
        <w:ind w:left="0" w:right="0" w:firstLine="580"/>
        <w:jc w:val="both"/>
      </w:pPr>
      <w:r>
        <w:rPr>
          <w:rStyle w:val="CharStyle18"/>
        </w:rPr>
        <w:t xml:space="preserve">рассмотрев посредством видеоконференцсвязи жалобу </w:t>
      </w:r>
      <w:r>
        <w:rPr>
          <w:rStyle w:val="CharStyle18"/>
          <w:lang w:val="en-US" w:eastAsia="en-US"/>
        </w:rPr>
        <w:t xml:space="preserve">№040/06/105-563/2026 </w:t>
      </w:r>
      <w:r>
        <w:rPr>
          <w:rStyle w:val="CharStyle18"/>
        </w:rPr>
        <w:t xml:space="preserve">ООО «Элит Мед» по существу, </w:t>
      </w:r>
      <w:r>
        <w:rPr>
          <w:rStyle w:val="CharStyle18"/>
          <w:b/>
          <w:bCs/>
        </w:rPr>
        <w:t>установила</w:t>
      </w:r>
      <w:r>
        <w:rPr>
          <w:rStyle w:val="CharStyle18"/>
        </w:rPr>
        <w:t>:</w:t>
      </w:r>
    </w:p>
    <w:p>
      <w:pPr>
        <w:pStyle w:val="Style17"/>
        <w:keepNext w:val="0"/>
        <w:keepLines w:val="0"/>
        <w:widowControl w:val="0"/>
        <w:shd w:val="clear" w:color="auto" w:fill="auto"/>
        <w:bidi w:val="0"/>
        <w:spacing w:before="0" w:after="0" w:line="240" w:lineRule="auto"/>
        <w:ind w:left="0" w:right="0" w:firstLine="580"/>
        <w:jc w:val="both"/>
      </w:pPr>
      <w:r>
        <w:rPr>
          <w:rStyle w:val="CharStyle18"/>
        </w:rPr>
        <w:t xml:space="preserve">08.05.2026г. в адрес Калужского УФАС России поступила жалоба ООО «Элит Мед» на действия комиссии уполномоченного органа </w:t>
      </w:r>
      <w:r>
        <w:rPr>
          <w:rStyle w:val="CharStyle18"/>
          <w:lang w:val="en-US" w:eastAsia="en-US"/>
        </w:rPr>
        <w:t xml:space="preserve">– </w:t>
      </w:r>
      <w:r>
        <w:rPr>
          <w:rStyle w:val="CharStyle18"/>
        </w:rPr>
        <w:t xml:space="preserve">Министерства конкурентной политики Калужской области при проведении аукциона в электронной форме (номер извещения на официальном сайте </w:t>
      </w:r>
      <w:r>
        <w:rPr>
          <w:rStyle w:val="CharStyle18"/>
          <w:lang w:val="en-US" w:eastAsia="en-US"/>
        </w:rPr>
        <w:t xml:space="preserve">0137200001226003489), </w:t>
      </w:r>
      <w:r>
        <w:rPr>
          <w:rStyle w:val="CharStyle18"/>
        </w:rPr>
        <w:t>предметом которого является поставка системы магнитно-резонансной томографии всего тела, со сверхпроводящим магнитом.</w:t>
      </w:r>
    </w:p>
    <w:p>
      <w:pPr>
        <w:pStyle w:val="Style17"/>
        <w:keepNext w:val="0"/>
        <w:keepLines w:val="0"/>
        <w:widowControl w:val="0"/>
        <w:shd w:val="clear" w:color="auto" w:fill="auto"/>
        <w:bidi w:val="0"/>
        <w:spacing w:before="0" w:after="0" w:line="240" w:lineRule="auto"/>
        <w:ind w:left="0" w:right="0" w:firstLine="580"/>
        <w:jc w:val="both"/>
      </w:pPr>
      <w:r>
        <w:rPr>
          <w:rStyle w:val="CharStyle18"/>
        </w:rPr>
        <w:t xml:space="preserve">Заявитель полагает, что комиссия уполномоченного органа </w:t>
      </w:r>
      <w:r>
        <w:rPr>
          <w:rStyle w:val="CharStyle18"/>
          <w:lang w:val="en-US" w:eastAsia="en-US"/>
        </w:rPr>
        <w:t xml:space="preserve">– </w:t>
      </w:r>
      <w:r>
        <w:rPr>
          <w:rStyle w:val="CharStyle18"/>
        </w:rPr>
        <w:t>Министерства конкурентной политики Калужской области в нарушение требований Закона о контрактной системе рассмотрела заявку победителя аукциона.</w:t>
      </w:r>
    </w:p>
    <w:p>
      <w:pPr>
        <w:pStyle w:val="Style17"/>
        <w:keepNext w:val="0"/>
        <w:keepLines w:val="0"/>
        <w:widowControl w:val="0"/>
        <w:shd w:val="clear" w:color="auto" w:fill="auto"/>
        <w:bidi w:val="0"/>
        <w:spacing w:before="0" w:after="0" w:line="240" w:lineRule="auto"/>
        <w:ind w:left="0" w:right="0" w:firstLine="580"/>
        <w:jc w:val="both"/>
      </w:pPr>
      <w:r>
        <w:rPr>
          <w:rStyle w:val="CharStyle18"/>
        </w:rPr>
        <w:t xml:space="preserve">Изучив представленные документы, с учетом доводов сторон, руководствуясь Законом о контрактной системе, проведя внеплановую проверку в соответствии с пунктом </w:t>
      </w:r>
      <w:r>
        <w:rPr>
          <w:rStyle w:val="CharStyle18"/>
          <w:lang w:val="en-US" w:eastAsia="en-US"/>
        </w:rPr>
        <w:t xml:space="preserve">1 </w:t>
      </w:r>
      <w:r>
        <w:rPr>
          <w:rStyle w:val="CharStyle18"/>
        </w:rPr>
        <w:t xml:space="preserve">части </w:t>
      </w:r>
      <w:r>
        <w:rPr>
          <w:rStyle w:val="CharStyle18"/>
          <w:lang w:val="en-US" w:eastAsia="en-US"/>
        </w:rPr>
        <w:t xml:space="preserve">15 </w:t>
      </w:r>
      <w:r>
        <w:rPr>
          <w:rStyle w:val="CharStyle18"/>
        </w:rPr>
        <w:t xml:space="preserve">статьи </w:t>
      </w:r>
      <w:r>
        <w:rPr>
          <w:rStyle w:val="CharStyle18"/>
          <w:lang w:val="en-US" w:eastAsia="en-US"/>
        </w:rPr>
        <w:t xml:space="preserve">99 </w:t>
      </w:r>
      <w:r>
        <w:rPr>
          <w:rStyle w:val="CharStyle18"/>
        </w:rPr>
        <w:t>Закона о контрактной системе, Комиссия Калужского УФАС России приходит к следующему.</w:t>
      </w:r>
    </w:p>
    <w:p>
      <w:pPr>
        <w:pStyle w:val="Style17"/>
        <w:keepNext w:val="0"/>
        <w:keepLines w:val="0"/>
        <w:widowControl w:val="0"/>
        <w:numPr>
          <w:ilvl w:val="0"/>
          <w:numId w:val="1"/>
        </w:numPr>
        <w:shd w:val="clear" w:color="auto" w:fill="auto"/>
        <w:tabs>
          <w:tab w:pos="1152" w:val="left"/>
        </w:tabs>
        <w:bidi w:val="0"/>
        <w:spacing w:before="0" w:after="0" w:line="240" w:lineRule="auto"/>
        <w:ind w:left="0" w:right="0" w:firstLine="580"/>
        <w:jc w:val="both"/>
      </w:pPr>
      <w:r>
        <w:rPr>
          <w:rStyle w:val="CharStyle18"/>
        </w:rPr>
        <w:t xml:space="preserve">24.04.2026г. в Единой информационной системе в сфере закупок </w:t>
      </w:r>
      <w:r>
        <w:fldChar w:fldCharType="begin"/>
      </w:r>
      <w:r>
        <w:rPr/>
        <w:instrText> HYPERLINK "http://www.zakupki.gov.ru/" </w:instrText>
      </w:r>
      <w:r>
        <w:fldChar w:fldCharType="separate"/>
      </w:r>
      <w:r>
        <w:rPr>
          <w:rStyle w:val="CharStyle18"/>
          <w:lang w:val="en-US" w:eastAsia="en-US"/>
        </w:rPr>
        <w:t>(</w:t>
      </w:r>
      <w:r>
        <w:rPr>
          <w:rStyle w:val="CharStyle18"/>
          <w:color w:val="000080"/>
          <w:u w:val="single"/>
          <w:lang w:val="en-US" w:eastAsia="en-US"/>
        </w:rPr>
        <w:t>www.zakupki.gov.ru</w:t>
      </w:r>
      <w:r>
        <w:fldChar w:fldCharType="end"/>
      </w:r>
      <w:r>
        <w:rPr>
          <w:rStyle w:val="CharStyle18"/>
          <w:lang w:val="en-US" w:eastAsia="en-US"/>
        </w:rPr>
        <w:t xml:space="preserve">; </w:t>
      </w:r>
      <w:r>
        <w:rPr>
          <w:rStyle w:val="CharStyle18"/>
        </w:rPr>
        <w:t xml:space="preserve">далее также официальный сайт) опубликовано извещение </w:t>
      </w:r>
      <w:r>
        <w:rPr>
          <w:rStyle w:val="CharStyle18"/>
          <w:lang w:val="en-US" w:eastAsia="en-US"/>
        </w:rPr>
        <w:t xml:space="preserve">№0137200001226003489), </w:t>
      </w:r>
      <w:r>
        <w:rPr>
          <w:rStyle w:val="CharStyle18"/>
        </w:rPr>
        <w:t>предметом которого является поставка системы магнитно</w:t>
        <w:softHyphen/>
        <w:t xml:space="preserve">резонансной томографии всего тела, со сверхпроводящим магнитом (далее </w:t>
      </w:r>
      <w:r>
        <w:rPr>
          <w:rStyle w:val="CharStyle18"/>
          <w:lang w:val="en-US" w:eastAsia="en-US"/>
        </w:rPr>
        <w:t xml:space="preserve">– </w:t>
      </w:r>
      <w:r>
        <w:rPr>
          <w:rStyle w:val="CharStyle18"/>
        </w:rPr>
        <w:t>аукцион).</w:t>
      </w:r>
    </w:p>
    <w:p>
      <w:pPr>
        <w:pStyle w:val="Style17"/>
        <w:keepNext w:val="0"/>
        <w:keepLines w:val="0"/>
        <w:widowControl w:val="0"/>
        <w:shd w:val="clear" w:color="auto" w:fill="auto"/>
        <w:bidi w:val="0"/>
        <w:spacing w:before="0" w:after="0" w:line="240" w:lineRule="auto"/>
        <w:ind w:left="0" w:right="0" w:firstLine="580"/>
        <w:jc w:val="both"/>
      </w:pPr>
      <w:r>
        <w:rPr>
          <w:rStyle w:val="CharStyle18"/>
        </w:rPr>
        <w:t xml:space="preserve">Начальная (максимальная) цена контракта, согласно извещению о проведении аукциона, составляла </w:t>
      </w:r>
      <w:r>
        <w:rPr>
          <w:rStyle w:val="CharStyle18"/>
          <w:lang w:val="en-US" w:eastAsia="en-US"/>
        </w:rPr>
        <w:t xml:space="preserve">156 250 </w:t>
      </w:r>
      <w:r>
        <w:rPr>
          <w:rStyle w:val="CharStyle18"/>
        </w:rPr>
        <w:t>000,00рублей.</w:t>
      </w:r>
    </w:p>
    <w:p>
      <w:pPr>
        <w:pStyle w:val="Style17"/>
        <w:keepNext w:val="0"/>
        <w:keepLines w:val="0"/>
        <w:widowControl w:val="0"/>
        <w:shd w:val="clear" w:color="auto" w:fill="auto"/>
        <w:bidi w:val="0"/>
        <w:spacing w:before="0" w:after="0" w:line="240" w:lineRule="auto"/>
        <w:ind w:left="0" w:right="0" w:firstLine="580"/>
        <w:jc w:val="both"/>
      </w:pPr>
      <w:r>
        <w:rPr>
          <w:rStyle w:val="CharStyle18"/>
        </w:rPr>
        <w:t xml:space="preserve">В соответствии с протоколом подачи ценовых предложений от </w:t>
      </w:r>
      <w:r>
        <w:rPr>
          <w:rStyle w:val="CharStyle18"/>
          <w:lang w:val="en-US" w:eastAsia="en-US"/>
        </w:rPr>
        <w:t xml:space="preserve">05.05.2026 </w:t>
      </w:r>
      <w:r>
        <w:rPr>
          <w:rStyle w:val="CharStyle18"/>
        </w:rPr>
        <w:t xml:space="preserve">№ЦПА1на участие в аукционе поступило </w:t>
      </w:r>
      <w:r>
        <w:rPr>
          <w:rStyle w:val="CharStyle18"/>
          <w:lang w:val="en-US" w:eastAsia="en-US"/>
        </w:rPr>
        <w:t xml:space="preserve">4 </w:t>
      </w:r>
      <w:r>
        <w:rPr>
          <w:rStyle w:val="CharStyle18"/>
        </w:rPr>
        <w:t>заявки.</w:t>
      </w:r>
    </w:p>
    <w:p>
      <w:pPr>
        <w:pStyle w:val="Style17"/>
        <w:keepNext w:val="0"/>
        <w:keepLines w:val="0"/>
        <w:widowControl w:val="0"/>
        <w:shd w:val="clear" w:color="auto" w:fill="auto"/>
        <w:bidi w:val="0"/>
        <w:spacing w:before="0" w:after="0" w:line="240" w:lineRule="auto"/>
        <w:ind w:left="0" w:right="0" w:firstLine="580"/>
        <w:jc w:val="both"/>
      </w:pPr>
      <w:r>
        <w:rPr>
          <w:rStyle w:val="CharStyle18"/>
        </w:rPr>
        <w:t xml:space="preserve">Согласно протоколу подведения итогов определения поставщика (подрядчика, исполнителя) от </w:t>
      </w:r>
      <w:r>
        <w:rPr>
          <w:rStyle w:val="CharStyle18"/>
          <w:lang w:val="en-US" w:eastAsia="en-US"/>
        </w:rPr>
        <w:t xml:space="preserve">06.05.2026 </w:t>
      </w:r>
      <w:r>
        <w:rPr>
          <w:rStyle w:val="CharStyle18"/>
        </w:rPr>
        <w:t xml:space="preserve">№ИЭА2, победителем аукциона признана заявка </w:t>
      </w:r>
      <w:r>
        <w:rPr>
          <w:rStyle w:val="CharStyle18"/>
          <w:lang w:val="en-US" w:eastAsia="en-US"/>
        </w:rPr>
        <w:t xml:space="preserve">№121151958 </w:t>
      </w:r>
      <w:r>
        <w:rPr>
          <w:rStyle w:val="CharStyle18"/>
        </w:rPr>
        <w:t xml:space="preserve">с предложенной ценой контракта110 </w:t>
      </w:r>
      <w:r>
        <w:rPr>
          <w:rStyle w:val="CharStyle18"/>
          <w:lang w:val="en-US" w:eastAsia="en-US"/>
        </w:rPr>
        <w:t xml:space="preserve">937 500,00 </w:t>
      </w:r>
      <w:r>
        <w:rPr>
          <w:rStyle w:val="CharStyle18"/>
        </w:rPr>
        <w:t>рублей.</w:t>
      </w:r>
    </w:p>
    <w:p>
      <w:pPr>
        <w:pStyle w:val="Style17"/>
        <w:keepNext w:val="0"/>
        <w:keepLines w:val="0"/>
        <w:widowControl w:val="0"/>
        <w:numPr>
          <w:ilvl w:val="0"/>
          <w:numId w:val="1"/>
        </w:numPr>
        <w:shd w:val="clear" w:color="auto" w:fill="auto"/>
        <w:tabs>
          <w:tab w:pos="1152" w:val="left"/>
        </w:tabs>
        <w:bidi w:val="0"/>
        <w:spacing w:before="0" w:after="0" w:line="240" w:lineRule="auto"/>
        <w:ind w:left="0" w:right="0" w:firstLine="580"/>
        <w:jc w:val="both"/>
      </w:pPr>
      <w:r>
        <w:rPr>
          <w:rStyle w:val="CharStyle18"/>
        </w:rPr>
        <w:t xml:space="preserve">Частью </w:t>
      </w:r>
      <w:r>
        <w:rPr>
          <w:rStyle w:val="CharStyle18"/>
          <w:lang w:val="en-US" w:eastAsia="en-US"/>
        </w:rPr>
        <w:t xml:space="preserve">1 </w:t>
      </w:r>
      <w:r>
        <w:rPr>
          <w:rStyle w:val="CharStyle18"/>
        </w:rPr>
        <w:t xml:space="preserve">статьи </w:t>
      </w:r>
      <w:r>
        <w:rPr>
          <w:rStyle w:val="CharStyle18"/>
          <w:lang w:val="en-US" w:eastAsia="en-US"/>
        </w:rPr>
        <w:t xml:space="preserve">43 </w:t>
      </w:r>
      <w:r>
        <w:rPr>
          <w:rStyle w:val="CharStyle18"/>
        </w:rPr>
        <w:t>Закона о контрактной системе установлено, что для участия в конкурентном способе заявка на участие в закупке, если иное не предусмотрено настоящим Федеральным законом, должна содержать:</w:t>
      </w:r>
    </w:p>
    <w:p>
      <w:pPr>
        <w:pStyle w:val="Style17"/>
        <w:keepNext w:val="0"/>
        <w:keepLines w:val="0"/>
        <w:widowControl w:val="0"/>
        <w:numPr>
          <w:ilvl w:val="0"/>
          <w:numId w:val="3"/>
        </w:numPr>
        <w:shd w:val="clear" w:color="auto" w:fill="auto"/>
        <w:tabs>
          <w:tab w:pos="866" w:val="left"/>
        </w:tabs>
        <w:bidi w:val="0"/>
        <w:spacing w:before="0" w:after="0" w:line="240" w:lineRule="auto"/>
        <w:ind w:left="0" w:right="0" w:firstLine="480"/>
        <w:jc w:val="both"/>
      </w:pPr>
      <w:r>
        <w:rPr>
          <w:rStyle w:val="CharStyle18"/>
        </w:rPr>
        <w:t>информацию и документы об участнике закупки:</w:t>
      </w:r>
    </w:p>
    <w:p>
      <w:pPr>
        <w:pStyle w:val="Style17"/>
        <w:keepNext w:val="0"/>
        <w:keepLines w:val="0"/>
        <w:widowControl w:val="0"/>
        <w:numPr>
          <w:ilvl w:val="0"/>
          <w:numId w:val="5"/>
        </w:numPr>
        <w:shd w:val="clear" w:color="auto" w:fill="auto"/>
        <w:tabs>
          <w:tab w:pos="938" w:val="left"/>
        </w:tabs>
        <w:bidi w:val="0"/>
        <w:spacing w:before="0" w:after="0" w:line="240" w:lineRule="auto"/>
        <w:ind w:left="0" w:right="0" w:firstLine="580"/>
        <w:jc w:val="both"/>
      </w:pPr>
      <w:r>
        <w:rPr>
          <w:rStyle w:val="CharStyle18"/>
        </w:rPr>
        <w:t>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w:t>
      </w:r>
    </w:p>
    <w:p>
      <w:pPr>
        <w:pStyle w:val="Style17"/>
        <w:keepNext w:val="0"/>
        <w:keepLines w:val="0"/>
        <w:widowControl w:val="0"/>
        <w:shd w:val="clear" w:color="auto" w:fill="auto"/>
        <w:bidi w:val="0"/>
        <w:spacing w:before="0" w:after="0" w:line="240" w:lineRule="auto"/>
        <w:ind w:left="0" w:right="0" w:firstLine="0"/>
        <w:jc w:val="both"/>
      </w:pPr>
      <w:r>
        <w:rPr>
          <w:rStyle w:val="CharStyle18"/>
        </w:rPr>
        <w:t>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pPr>
        <w:pStyle w:val="Style17"/>
        <w:keepNext w:val="0"/>
        <w:keepLines w:val="0"/>
        <w:widowControl w:val="0"/>
        <w:numPr>
          <w:ilvl w:val="0"/>
          <w:numId w:val="5"/>
        </w:numPr>
        <w:shd w:val="clear" w:color="auto" w:fill="auto"/>
        <w:tabs>
          <w:tab w:pos="932" w:val="left"/>
        </w:tabs>
        <w:bidi w:val="0"/>
        <w:spacing w:before="0" w:after="0" w:line="240" w:lineRule="auto"/>
        <w:ind w:left="0" w:right="0" w:firstLine="580"/>
        <w:jc w:val="both"/>
      </w:pPr>
      <w:r>
        <w:rPr>
          <w:rStyle w:val="CharStyle18"/>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pPr>
        <w:pStyle w:val="Style17"/>
        <w:keepNext w:val="0"/>
        <w:keepLines w:val="0"/>
        <w:widowControl w:val="0"/>
        <w:numPr>
          <w:ilvl w:val="0"/>
          <w:numId w:val="5"/>
        </w:numPr>
        <w:shd w:val="clear" w:color="auto" w:fill="auto"/>
        <w:tabs>
          <w:tab w:pos="918" w:val="left"/>
        </w:tabs>
        <w:bidi w:val="0"/>
        <w:spacing w:before="0" w:after="0" w:line="240" w:lineRule="auto"/>
        <w:ind w:left="0" w:right="0" w:firstLine="580"/>
        <w:jc w:val="both"/>
      </w:pPr>
      <w:r>
        <w:rPr>
          <w:rStyle w:val="CharStyle18"/>
        </w:rPr>
        <w:t xml:space="preserve">идентификационный номер налогоплательщика (при наличии) лиц, указанных в пунктах </w:t>
      </w:r>
      <w:r>
        <w:rPr>
          <w:rStyle w:val="CharStyle18"/>
          <w:lang w:val="en-US" w:eastAsia="en-US"/>
        </w:rPr>
        <w:t xml:space="preserve">2 </w:t>
      </w:r>
      <w:r>
        <w:rPr>
          <w:rStyle w:val="CharStyle18"/>
        </w:rPr>
        <w:t xml:space="preserve">и </w:t>
      </w:r>
      <w:r>
        <w:rPr>
          <w:rStyle w:val="CharStyle18"/>
          <w:lang w:val="en-US" w:eastAsia="en-US"/>
        </w:rPr>
        <w:t xml:space="preserve">3 </w:t>
      </w:r>
      <w:r>
        <w:rPr>
          <w:rStyle w:val="CharStyle18"/>
        </w:rPr>
        <w:t xml:space="preserve">части </w:t>
      </w:r>
      <w:r>
        <w:rPr>
          <w:rStyle w:val="CharStyle18"/>
          <w:lang w:val="en-US" w:eastAsia="en-US"/>
        </w:rPr>
        <w:t xml:space="preserve">3 </w:t>
      </w:r>
      <w:r>
        <w:rPr>
          <w:rStyle w:val="CharStyle18"/>
        </w:rPr>
        <w:t xml:space="preserve">статьи </w:t>
      </w:r>
      <w:r>
        <w:rPr>
          <w:rStyle w:val="CharStyle18"/>
          <w:lang w:val="en-US" w:eastAsia="en-US"/>
        </w:rPr>
        <w:t xml:space="preserve">104 </w:t>
      </w:r>
      <w:r>
        <w:rPr>
          <w:rStyle w:val="CharStyle18"/>
        </w:rPr>
        <w:t>настоящего Федерального закона,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Style17"/>
        <w:keepNext w:val="0"/>
        <w:keepLines w:val="0"/>
        <w:widowControl w:val="0"/>
        <w:numPr>
          <w:ilvl w:val="0"/>
          <w:numId w:val="5"/>
        </w:numPr>
        <w:shd w:val="clear" w:color="auto" w:fill="auto"/>
        <w:tabs>
          <w:tab w:pos="903" w:val="left"/>
        </w:tabs>
        <w:bidi w:val="0"/>
        <w:spacing w:before="0" w:after="0" w:line="240" w:lineRule="auto"/>
        <w:ind w:left="0" w:right="0" w:firstLine="580"/>
        <w:jc w:val="both"/>
      </w:pPr>
      <w:r>
        <w:rPr>
          <w:rStyle w:val="CharStyle18"/>
        </w:rPr>
        <w:t>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pPr>
        <w:pStyle w:val="Style17"/>
        <w:keepNext w:val="0"/>
        <w:keepLines w:val="0"/>
        <w:widowControl w:val="0"/>
        <w:numPr>
          <w:ilvl w:val="0"/>
          <w:numId w:val="5"/>
        </w:numPr>
        <w:shd w:val="clear" w:color="auto" w:fill="auto"/>
        <w:tabs>
          <w:tab w:pos="932" w:val="left"/>
        </w:tabs>
        <w:bidi w:val="0"/>
        <w:spacing w:before="0" w:after="0" w:line="240" w:lineRule="auto"/>
        <w:ind w:left="0" w:right="0" w:firstLine="580"/>
        <w:jc w:val="both"/>
      </w:pPr>
      <w:r>
        <w:rPr>
          <w:rStyle w:val="CharStyle18"/>
        </w:rPr>
        <w:t>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pPr>
        <w:pStyle w:val="Style17"/>
        <w:keepNext w:val="0"/>
        <w:keepLines w:val="0"/>
        <w:widowControl w:val="0"/>
        <w:numPr>
          <w:ilvl w:val="0"/>
          <w:numId w:val="5"/>
        </w:numPr>
        <w:shd w:val="clear" w:color="auto" w:fill="auto"/>
        <w:tabs>
          <w:tab w:pos="913" w:val="left"/>
        </w:tabs>
        <w:bidi w:val="0"/>
        <w:spacing w:before="0" w:after="0" w:line="240" w:lineRule="auto"/>
        <w:ind w:left="0" w:right="0" w:firstLine="580"/>
        <w:jc w:val="both"/>
      </w:pPr>
      <w:r>
        <w:rPr>
          <w:rStyle w:val="CharStyle18"/>
        </w:rPr>
        <w:t>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pPr>
        <w:pStyle w:val="Style17"/>
        <w:keepNext w:val="0"/>
        <w:keepLines w:val="0"/>
        <w:widowControl w:val="0"/>
        <w:numPr>
          <w:ilvl w:val="0"/>
          <w:numId w:val="5"/>
        </w:numPr>
        <w:shd w:val="clear" w:color="auto" w:fill="auto"/>
        <w:tabs>
          <w:tab w:pos="975" w:val="left"/>
        </w:tabs>
        <w:bidi w:val="0"/>
        <w:spacing w:before="0" w:after="0" w:line="240" w:lineRule="auto"/>
        <w:ind w:left="0" w:right="0" w:firstLine="580"/>
        <w:jc w:val="both"/>
      </w:pPr>
      <w:r>
        <w:rPr>
          <w:rStyle w:val="CharStyle18"/>
        </w:rPr>
        <w:t>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pPr>
        <w:pStyle w:val="Style17"/>
        <w:keepNext w:val="0"/>
        <w:keepLines w:val="0"/>
        <w:widowControl w:val="0"/>
        <w:numPr>
          <w:ilvl w:val="0"/>
          <w:numId w:val="5"/>
        </w:numPr>
        <w:shd w:val="clear" w:color="auto" w:fill="auto"/>
        <w:tabs>
          <w:tab w:pos="902" w:val="left"/>
        </w:tabs>
        <w:bidi w:val="0"/>
        <w:spacing w:before="0" w:after="0" w:line="240" w:lineRule="auto"/>
        <w:ind w:left="0" w:right="0" w:firstLine="580"/>
        <w:jc w:val="both"/>
      </w:pPr>
      <w:r>
        <w:rPr>
          <w:rStyle w:val="CharStyle18"/>
        </w:rPr>
        <w:t>надлежащим образом заверенный перевод на русский язык документов о государственной регистрации юридического лица или физического лица в качестве</w:t>
      </w:r>
    </w:p>
    <w:p>
      <w:pPr>
        <w:pStyle w:val="Style17"/>
        <w:keepNext w:val="0"/>
        <w:keepLines w:val="0"/>
        <w:widowControl w:val="0"/>
        <w:shd w:val="clear" w:color="auto" w:fill="auto"/>
        <w:bidi w:val="0"/>
        <w:spacing w:before="0" w:after="0" w:line="240" w:lineRule="auto"/>
        <w:ind w:left="0" w:right="0" w:firstLine="0"/>
        <w:jc w:val="both"/>
      </w:pPr>
      <w:r>
        <w:rPr>
          <w:rStyle w:val="CharStyle18"/>
        </w:rPr>
        <w:t>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pPr>
        <w:pStyle w:val="Style17"/>
        <w:keepNext w:val="0"/>
        <w:keepLines w:val="0"/>
        <w:widowControl w:val="0"/>
        <w:numPr>
          <w:ilvl w:val="0"/>
          <w:numId w:val="5"/>
        </w:numPr>
        <w:shd w:val="clear" w:color="auto" w:fill="auto"/>
        <w:tabs>
          <w:tab w:pos="943" w:val="left"/>
        </w:tabs>
        <w:bidi w:val="0"/>
        <w:spacing w:before="0" w:after="0" w:line="240" w:lineRule="auto"/>
        <w:ind w:left="0" w:right="0" w:firstLine="580"/>
        <w:jc w:val="both"/>
      </w:pPr>
      <w:r>
        <w:rPr>
          <w:rStyle w:val="CharStyle18"/>
        </w:rPr>
        <w:t>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p>
      <w:pPr>
        <w:pStyle w:val="Style17"/>
        <w:keepNext w:val="0"/>
        <w:keepLines w:val="0"/>
        <w:widowControl w:val="0"/>
        <w:numPr>
          <w:ilvl w:val="0"/>
          <w:numId w:val="5"/>
        </w:numPr>
        <w:shd w:val="clear" w:color="auto" w:fill="auto"/>
        <w:tabs>
          <w:tab w:pos="933" w:val="left"/>
        </w:tabs>
        <w:bidi w:val="0"/>
        <w:spacing w:before="0" w:after="0" w:line="240" w:lineRule="auto"/>
        <w:ind w:left="0" w:right="0" w:firstLine="580"/>
        <w:jc w:val="both"/>
      </w:pPr>
      <w:r>
        <w:rPr>
          <w:rStyle w:val="CharStyle18"/>
        </w:rPr>
        <w:t xml:space="preserve">декларация о принадлежности участника закупки к организации инвалидов, предусмотренной частью </w:t>
      </w:r>
      <w:r>
        <w:rPr>
          <w:rStyle w:val="CharStyle18"/>
          <w:lang w:val="en-US" w:eastAsia="en-US"/>
        </w:rPr>
        <w:t xml:space="preserve">2 </w:t>
      </w:r>
      <w:r>
        <w:rPr>
          <w:rStyle w:val="CharStyle18"/>
        </w:rPr>
        <w:t xml:space="preserve">статьи </w:t>
      </w:r>
      <w:r>
        <w:rPr>
          <w:rStyle w:val="CharStyle18"/>
          <w:lang w:val="en-US" w:eastAsia="en-US"/>
        </w:rPr>
        <w:t xml:space="preserve">29 </w:t>
      </w:r>
      <w:r>
        <w:rPr>
          <w:rStyle w:val="CharStyle18"/>
        </w:rPr>
        <w:t>настоящего Федерального закона (если участник закупки является такой организацией);</w:t>
      </w:r>
    </w:p>
    <w:p>
      <w:pPr>
        <w:pStyle w:val="Style17"/>
        <w:keepNext w:val="0"/>
        <w:keepLines w:val="0"/>
        <w:widowControl w:val="0"/>
        <w:numPr>
          <w:ilvl w:val="0"/>
          <w:numId w:val="5"/>
        </w:numPr>
        <w:shd w:val="clear" w:color="auto" w:fill="auto"/>
        <w:tabs>
          <w:tab w:pos="934" w:val="left"/>
        </w:tabs>
        <w:bidi w:val="0"/>
        <w:spacing w:before="0" w:after="0" w:line="240" w:lineRule="auto"/>
        <w:ind w:left="0" w:right="0" w:firstLine="580"/>
        <w:jc w:val="both"/>
      </w:pPr>
      <w:r>
        <w:rPr>
          <w:rStyle w:val="CharStyle18"/>
        </w:rPr>
        <w:t xml:space="preserve">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частью </w:t>
      </w:r>
      <w:r>
        <w:rPr>
          <w:rStyle w:val="CharStyle18"/>
          <w:lang w:val="en-US" w:eastAsia="en-US"/>
        </w:rPr>
        <w:t xml:space="preserve">3 </w:t>
      </w:r>
      <w:r>
        <w:rPr>
          <w:rStyle w:val="CharStyle18"/>
        </w:rPr>
        <w:t xml:space="preserve">статьи </w:t>
      </w:r>
      <w:r>
        <w:rPr>
          <w:rStyle w:val="CharStyle18"/>
          <w:lang w:val="en-US" w:eastAsia="en-US"/>
        </w:rPr>
        <w:t xml:space="preserve">30 </w:t>
      </w:r>
      <w:r>
        <w:rPr>
          <w:rStyle w:val="CharStyle18"/>
        </w:rPr>
        <w:t>настоящего Федерального закона;</w:t>
      </w:r>
    </w:p>
    <w:p>
      <w:pPr>
        <w:pStyle w:val="Style17"/>
        <w:keepNext w:val="0"/>
        <w:keepLines w:val="0"/>
        <w:widowControl w:val="0"/>
        <w:shd w:val="clear" w:color="auto" w:fill="auto"/>
        <w:bidi w:val="0"/>
        <w:spacing w:before="0" w:after="0" w:line="240" w:lineRule="auto"/>
        <w:ind w:left="0" w:right="0" w:firstLine="580"/>
        <w:jc w:val="both"/>
      </w:pPr>
      <w:r>
        <w:rPr>
          <w:rStyle w:val="CharStyle18"/>
        </w:rPr>
        <w:t>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pPr>
        <w:pStyle w:val="Style17"/>
        <w:keepNext w:val="0"/>
        <w:keepLines w:val="0"/>
        <w:widowControl w:val="0"/>
        <w:shd w:val="clear" w:color="auto" w:fill="auto"/>
        <w:bidi w:val="0"/>
        <w:spacing w:before="0" w:after="0" w:line="240" w:lineRule="auto"/>
        <w:ind w:left="0" w:right="0" w:firstLine="580"/>
        <w:jc w:val="both"/>
      </w:pPr>
      <w:r>
        <w:rPr>
          <w:rStyle w:val="CharStyle18"/>
        </w:rPr>
        <w:t xml:space="preserve">н) документы, подтверждающие соответствие участника закупки требованиям, установленным пунктом </w:t>
      </w:r>
      <w:r>
        <w:rPr>
          <w:rStyle w:val="CharStyle18"/>
          <w:lang w:val="en-US" w:eastAsia="en-US"/>
        </w:rPr>
        <w:t xml:space="preserve">1 </w:t>
      </w:r>
      <w:r>
        <w:rPr>
          <w:rStyle w:val="CharStyle18"/>
        </w:rPr>
        <w:t xml:space="preserve">части </w:t>
      </w:r>
      <w:r>
        <w:rPr>
          <w:rStyle w:val="CharStyle18"/>
          <w:lang w:val="en-US" w:eastAsia="en-US"/>
        </w:rPr>
        <w:t xml:space="preserve">1 </w:t>
      </w:r>
      <w:r>
        <w:rPr>
          <w:rStyle w:val="CharStyle18"/>
        </w:rPr>
        <w:t xml:space="preserve">статьи </w:t>
      </w:r>
      <w:r>
        <w:rPr>
          <w:rStyle w:val="CharStyle18"/>
          <w:lang w:val="en-US" w:eastAsia="en-US"/>
        </w:rPr>
        <w:t xml:space="preserve">31 </w:t>
      </w:r>
      <w:r>
        <w:rPr>
          <w:rStyle w:val="CharStyle18"/>
        </w:rPr>
        <w:t xml:space="preserve">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w:t>
      </w:r>
      <w:r>
        <w:rPr>
          <w:rStyle w:val="CharStyle18"/>
          <w:lang w:val="en-US" w:eastAsia="en-US"/>
        </w:rPr>
        <w:t xml:space="preserve">2 </w:t>
      </w:r>
      <w:r>
        <w:rPr>
          <w:rStyle w:val="CharStyle18"/>
        </w:rPr>
        <w:t xml:space="preserve">и </w:t>
      </w:r>
      <w:r>
        <w:rPr>
          <w:rStyle w:val="CharStyle18"/>
          <w:lang w:val="en-US" w:eastAsia="en-US"/>
        </w:rPr>
        <w:t xml:space="preserve">2.1 </w:t>
      </w:r>
      <w:r>
        <w:rPr>
          <w:rStyle w:val="CharStyle18"/>
        </w:rPr>
        <w:t xml:space="preserve">(при наличии таких требований) статьи </w:t>
      </w:r>
      <w:r>
        <w:rPr>
          <w:rStyle w:val="CharStyle18"/>
          <w:lang w:val="en-US" w:eastAsia="en-US"/>
        </w:rPr>
        <w:t xml:space="preserve">31 </w:t>
      </w:r>
      <w:r>
        <w:rPr>
          <w:rStyle w:val="CharStyle18"/>
        </w:rPr>
        <w:t>настоящего Федерального закона, если иное не предусмотрено настоящим Федеральным законом;</w:t>
      </w:r>
    </w:p>
    <w:p>
      <w:pPr>
        <w:pStyle w:val="Style17"/>
        <w:keepNext w:val="0"/>
        <w:keepLines w:val="0"/>
        <w:widowControl w:val="0"/>
        <w:numPr>
          <w:ilvl w:val="0"/>
          <w:numId w:val="7"/>
        </w:numPr>
        <w:shd w:val="clear" w:color="auto" w:fill="auto"/>
        <w:tabs>
          <w:tab w:pos="933" w:val="left"/>
        </w:tabs>
        <w:bidi w:val="0"/>
        <w:spacing w:before="0" w:after="0" w:line="240" w:lineRule="auto"/>
        <w:ind w:left="0" w:right="0" w:firstLine="580"/>
        <w:jc w:val="both"/>
      </w:pPr>
      <w:r>
        <w:rPr>
          <w:rStyle w:val="CharStyle18"/>
        </w:rPr>
        <w:t xml:space="preserve">декларация о соответствии участника закупки требованиям, установленным пунктами </w:t>
      </w:r>
      <w:r>
        <w:rPr>
          <w:rStyle w:val="CharStyle18"/>
          <w:lang w:val="en-US" w:eastAsia="en-US"/>
        </w:rPr>
        <w:t xml:space="preserve">3 - 5, 7 - 11 </w:t>
      </w:r>
      <w:r>
        <w:rPr>
          <w:rStyle w:val="CharStyle18"/>
        </w:rPr>
        <w:t xml:space="preserve">части </w:t>
      </w:r>
      <w:r>
        <w:rPr>
          <w:rStyle w:val="CharStyle18"/>
          <w:lang w:val="en-US" w:eastAsia="en-US"/>
        </w:rPr>
        <w:t xml:space="preserve">1 </w:t>
      </w:r>
      <w:r>
        <w:rPr>
          <w:rStyle w:val="CharStyle18"/>
        </w:rPr>
        <w:t xml:space="preserve">статьи </w:t>
      </w:r>
      <w:r>
        <w:rPr>
          <w:rStyle w:val="CharStyle18"/>
          <w:lang w:val="en-US" w:eastAsia="en-US"/>
        </w:rPr>
        <w:t xml:space="preserve">31 </w:t>
      </w:r>
      <w:r>
        <w:rPr>
          <w:rStyle w:val="CharStyle18"/>
        </w:rPr>
        <w:t>настоящего Федерального закона;</w:t>
      </w:r>
    </w:p>
    <w:p>
      <w:pPr>
        <w:pStyle w:val="Style17"/>
        <w:keepNext w:val="0"/>
        <w:keepLines w:val="0"/>
        <w:widowControl w:val="0"/>
        <w:numPr>
          <w:ilvl w:val="0"/>
          <w:numId w:val="9"/>
        </w:numPr>
        <w:shd w:val="clear" w:color="auto" w:fill="auto"/>
        <w:tabs>
          <w:tab w:pos="943" w:val="left"/>
        </w:tabs>
        <w:bidi w:val="0"/>
        <w:spacing w:before="0" w:after="0" w:line="240" w:lineRule="auto"/>
        <w:ind w:left="0" w:right="0" w:firstLine="580"/>
        <w:jc w:val="both"/>
      </w:pPr>
      <w:r>
        <w:rPr>
          <w:rStyle w:val="CharStyle18"/>
        </w:rPr>
        <w:t>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pPr>
        <w:pStyle w:val="Style17"/>
        <w:keepNext w:val="0"/>
        <w:keepLines w:val="0"/>
        <w:widowControl w:val="0"/>
        <w:numPr>
          <w:ilvl w:val="0"/>
          <w:numId w:val="11"/>
        </w:numPr>
        <w:shd w:val="clear" w:color="auto" w:fill="auto"/>
        <w:tabs>
          <w:tab w:pos="934" w:val="left"/>
        </w:tabs>
        <w:bidi w:val="0"/>
        <w:spacing w:before="0" w:after="0" w:line="240" w:lineRule="auto"/>
        <w:ind w:left="0" w:right="0" w:firstLine="580"/>
        <w:jc w:val="both"/>
      </w:pPr>
      <w:r>
        <w:rPr>
          <w:rStyle w:val="CharStyle18"/>
        </w:rPr>
        <w:t xml:space="preserve">в случае проведения электронного конкурса и установления критерия, предусмотренного пунктом </w:t>
      </w:r>
      <w:r>
        <w:rPr>
          <w:rStyle w:val="CharStyle18"/>
          <w:lang w:val="en-US" w:eastAsia="en-US"/>
        </w:rPr>
        <w:t xml:space="preserve">4 </w:t>
      </w:r>
      <w:r>
        <w:rPr>
          <w:rStyle w:val="CharStyle18"/>
        </w:rPr>
        <w:t xml:space="preserve">части </w:t>
      </w:r>
      <w:r>
        <w:rPr>
          <w:rStyle w:val="CharStyle18"/>
          <w:lang w:val="en-US" w:eastAsia="en-US"/>
        </w:rPr>
        <w:t xml:space="preserve">1 </w:t>
      </w:r>
      <w:r>
        <w:rPr>
          <w:rStyle w:val="CharStyle18"/>
        </w:rPr>
        <w:t xml:space="preserve">статьи </w:t>
      </w:r>
      <w:r>
        <w:rPr>
          <w:rStyle w:val="CharStyle18"/>
          <w:lang w:val="en-US" w:eastAsia="en-US"/>
        </w:rPr>
        <w:t xml:space="preserve">32 </w:t>
      </w:r>
      <w:r>
        <w:rPr>
          <w:rStyle w:val="CharStyle18"/>
        </w:rPr>
        <w:t>настоящего Федерального закона,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настоящего Федерального закона;</w:t>
      </w:r>
    </w:p>
    <w:p>
      <w:pPr>
        <w:pStyle w:val="Style17"/>
        <w:keepNext w:val="0"/>
        <w:keepLines w:val="0"/>
        <w:widowControl w:val="0"/>
        <w:numPr>
          <w:ilvl w:val="0"/>
          <w:numId w:val="13"/>
        </w:numPr>
        <w:shd w:val="clear" w:color="auto" w:fill="auto"/>
        <w:tabs>
          <w:tab w:pos="947" w:val="left"/>
        </w:tabs>
        <w:bidi w:val="0"/>
        <w:spacing w:before="0" w:after="0" w:line="240" w:lineRule="auto"/>
        <w:ind w:left="0" w:right="0" w:firstLine="580"/>
        <w:jc w:val="both"/>
      </w:pPr>
      <w:r>
        <w:rPr>
          <w:rStyle w:val="CharStyle18"/>
        </w:rPr>
        <w:t>предложение участника закупки в отношении объекта закупки:</w:t>
      </w:r>
    </w:p>
    <w:p>
      <w:pPr>
        <w:pStyle w:val="Style17"/>
        <w:keepNext w:val="0"/>
        <w:keepLines w:val="0"/>
        <w:widowControl w:val="0"/>
        <w:numPr>
          <w:ilvl w:val="0"/>
          <w:numId w:val="15"/>
        </w:numPr>
        <w:shd w:val="clear" w:color="auto" w:fill="auto"/>
        <w:tabs>
          <w:tab w:pos="933" w:val="left"/>
        </w:tabs>
        <w:bidi w:val="0"/>
        <w:spacing w:before="0" w:after="0" w:line="240" w:lineRule="auto"/>
        <w:ind w:left="0" w:right="0" w:firstLine="580"/>
        <w:jc w:val="both"/>
      </w:pPr>
      <w:r>
        <w:rPr>
          <w:rStyle w:val="CharStyle18"/>
        </w:rPr>
        <w:t xml:space="preserve">с учетом положений части </w:t>
      </w:r>
      <w:r>
        <w:rPr>
          <w:rStyle w:val="CharStyle18"/>
          <w:lang w:val="en-US" w:eastAsia="en-US"/>
        </w:rPr>
        <w:t xml:space="preserve">2 </w:t>
      </w:r>
      <w:r>
        <w:rPr>
          <w:rStyle w:val="CharStyle18"/>
        </w:rPr>
        <w:t xml:space="preserve">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w:t>
      </w:r>
      <w:r>
        <w:rPr>
          <w:rStyle w:val="CharStyle18"/>
          <w:lang w:val="en-US" w:eastAsia="en-US"/>
        </w:rPr>
        <w:t xml:space="preserve">2 </w:t>
      </w:r>
      <w:r>
        <w:rPr>
          <w:rStyle w:val="CharStyle18"/>
        </w:rPr>
        <w:t xml:space="preserve">статьи </w:t>
      </w:r>
      <w:r>
        <w:rPr>
          <w:rStyle w:val="CharStyle18"/>
          <w:lang w:val="en-US" w:eastAsia="en-US"/>
        </w:rPr>
        <w:t xml:space="preserve">33 </w:t>
      </w:r>
      <w:r>
        <w:rPr>
          <w:rStyle w:val="CharStyle18"/>
        </w:rPr>
        <w:t>настоящего Федерального закона, товарный знак (при наличии у товара товарного знака);</w:t>
      </w:r>
    </w:p>
    <w:p>
      <w:pPr>
        <w:pStyle w:val="Style17"/>
        <w:keepNext w:val="0"/>
        <w:keepLines w:val="0"/>
        <w:widowControl w:val="0"/>
        <w:numPr>
          <w:ilvl w:val="0"/>
          <w:numId w:val="15"/>
        </w:numPr>
        <w:shd w:val="clear" w:color="auto" w:fill="auto"/>
        <w:tabs>
          <w:tab w:pos="938" w:val="left"/>
        </w:tabs>
        <w:bidi w:val="0"/>
        <w:spacing w:before="0" w:after="0" w:line="240" w:lineRule="auto"/>
        <w:ind w:left="0" w:right="0" w:firstLine="580"/>
        <w:jc w:val="both"/>
      </w:pPr>
      <w:r>
        <w:rPr>
          <w:rStyle w:val="CharStyle18"/>
        </w:rPr>
        <w:t xml:space="preserve">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w:t>
      </w:r>
      <w:r>
        <w:rPr>
          <w:rStyle w:val="CharStyle18"/>
          <w:lang w:val="en-US" w:eastAsia="en-US"/>
        </w:rPr>
        <w:t xml:space="preserve">2 </w:t>
      </w:r>
      <w:r>
        <w:rPr>
          <w:rStyle w:val="CharStyle18"/>
        </w:rPr>
        <w:t>настоящей статьи;</w:t>
      </w:r>
    </w:p>
    <w:p>
      <w:pPr>
        <w:pStyle w:val="Style17"/>
        <w:keepNext w:val="0"/>
        <w:keepLines w:val="0"/>
        <w:widowControl w:val="0"/>
        <w:numPr>
          <w:ilvl w:val="0"/>
          <w:numId w:val="15"/>
        </w:numPr>
        <w:shd w:val="clear" w:color="auto" w:fill="auto"/>
        <w:tabs>
          <w:tab w:pos="933" w:val="left"/>
        </w:tabs>
        <w:bidi w:val="0"/>
        <w:spacing w:before="0" w:after="0" w:line="240" w:lineRule="auto"/>
        <w:ind w:left="0" w:right="0" w:firstLine="580"/>
        <w:jc w:val="both"/>
      </w:pPr>
      <w:r>
        <w:rPr>
          <w:rStyle w:val="CharStyle18"/>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w:t>
      </w:r>
    </w:p>
    <w:p>
      <w:pPr>
        <w:pStyle w:val="Style17"/>
        <w:keepNext w:val="0"/>
        <w:keepLines w:val="0"/>
        <w:widowControl w:val="0"/>
        <w:shd w:val="clear" w:color="auto" w:fill="auto"/>
        <w:bidi w:val="0"/>
        <w:spacing w:before="0" w:after="0" w:line="240" w:lineRule="auto"/>
        <w:ind w:left="0" w:right="0" w:firstLine="0"/>
        <w:jc w:val="both"/>
      </w:pPr>
      <w:r>
        <w:rPr>
          <w:rStyle w:val="CharStyle18"/>
        </w:rPr>
        <w:t>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7"/>
        <w:keepNext w:val="0"/>
        <w:keepLines w:val="0"/>
        <w:widowControl w:val="0"/>
        <w:numPr>
          <w:ilvl w:val="0"/>
          <w:numId w:val="15"/>
        </w:numPr>
        <w:shd w:val="clear" w:color="auto" w:fill="auto"/>
        <w:tabs>
          <w:tab w:pos="917" w:val="left"/>
        </w:tabs>
        <w:bidi w:val="0"/>
        <w:spacing w:before="0" w:after="0" w:line="240" w:lineRule="auto"/>
        <w:ind w:left="0" w:right="0" w:firstLine="600"/>
        <w:jc w:val="both"/>
      </w:pPr>
      <w:r>
        <w:rPr>
          <w:rStyle w:val="CharStyle18"/>
        </w:rPr>
        <w:t xml:space="preserve">с учетом положений части </w:t>
      </w:r>
      <w:r>
        <w:rPr>
          <w:rStyle w:val="CharStyle18"/>
          <w:lang w:val="en-US" w:eastAsia="en-US"/>
        </w:rPr>
        <w:t xml:space="preserve">2 </w:t>
      </w:r>
      <w:r>
        <w:rPr>
          <w:rStyle w:val="CharStyle18"/>
        </w:rPr>
        <w:t xml:space="preserve">настоящей статьи предложение по критериям, предусмотренным пунктами </w:t>
      </w:r>
      <w:r>
        <w:rPr>
          <w:rStyle w:val="CharStyle18"/>
          <w:lang w:val="en-US" w:eastAsia="en-US"/>
        </w:rPr>
        <w:t xml:space="preserve">2 </w:t>
      </w:r>
      <w:r>
        <w:rPr>
          <w:rStyle w:val="CharStyle18"/>
        </w:rPr>
        <w:t xml:space="preserve">и (или) </w:t>
      </w:r>
      <w:r>
        <w:rPr>
          <w:rStyle w:val="CharStyle18"/>
          <w:lang w:val="en-US" w:eastAsia="en-US"/>
        </w:rPr>
        <w:t xml:space="preserve">3 </w:t>
      </w:r>
      <w:r>
        <w:rPr>
          <w:rStyle w:val="CharStyle18"/>
        </w:rPr>
        <w:t xml:space="preserve">части </w:t>
      </w:r>
      <w:r>
        <w:rPr>
          <w:rStyle w:val="CharStyle18"/>
          <w:lang w:val="en-US" w:eastAsia="en-US"/>
        </w:rPr>
        <w:t xml:space="preserve">1 </w:t>
      </w:r>
      <w:r>
        <w:rPr>
          <w:rStyle w:val="CharStyle18"/>
        </w:rPr>
        <w:t xml:space="preserve">статьи </w:t>
      </w:r>
      <w:r>
        <w:rPr>
          <w:rStyle w:val="CharStyle18"/>
          <w:lang w:val="en-US" w:eastAsia="en-US"/>
        </w:rPr>
        <w:t xml:space="preserve">32 </w:t>
      </w:r>
      <w:r>
        <w:rPr>
          <w:rStyle w:val="CharStyle18"/>
        </w:rPr>
        <w:t>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17"/>
        <w:keepNext w:val="0"/>
        <w:keepLines w:val="0"/>
        <w:widowControl w:val="0"/>
        <w:numPr>
          <w:ilvl w:val="0"/>
          <w:numId w:val="15"/>
        </w:numPr>
        <w:shd w:val="clear" w:color="auto" w:fill="auto"/>
        <w:tabs>
          <w:tab w:pos="932" w:val="left"/>
        </w:tabs>
        <w:bidi w:val="0"/>
        <w:spacing w:before="0" w:after="0" w:line="240" w:lineRule="auto"/>
        <w:ind w:left="0" w:right="0" w:firstLine="600"/>
        <w:jc w:val="both"/>
      </w:pPr>
      <w:r>
        <w:rPr>
          <w:rStyle w:val="CharStyle18"/>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17"/>
        <w:keepNext w:val="0"/>
        <w:keepLines w:val="0"/>
        <w:widowControl w:val="0"/>
        <w:numPr>
          <w:ilvl w:val="0"/>
          <w:numId w:val="13"/>
        </w:numPr>
        <w:shd w:val="clear" w:color="auto" w:fill="auto"/>
        <w:tabs>
          <w:tab w:pos="922" w:val="left"/>
        </w:tabs>
        <w:bidi w:val="0"/>
        <w:spacing w:before="0" w:after="0" w:line="240" w:lineRule="auto"/>
        <w:ind w:left="0" w:right="0" w:firstLine="600"/>
        <w:jc w:val="both"/>
      </w:pPr>
      <w:r>
        <w:rPr>
          <w:rStyle w:val="CharStyle18"/>
        </w:rPr>
        <w:t xml:space="preserve">предложение участника закупки о цене контракта (за исключением случая, предусмотренного пунктом </w:t>
      </w:r>
      <w:r>
        <w:rPr>
          <w:rStyle w:val="CharStyle18"/>
          <w:lang w:val="en-US" w:eastAsia="en-US"/>
        </w:rPr>
        <w:t xml:space="preserve">4 </w:t>
      </w:r>
      <w:r>
        <w:rPr>
          <w:rStyle w:val="CharStyle18"/>
        </w:rPr>
        <w:t>настоящей части);</w:t>
      </w:r>
    </w:p>
    <w:p>
      <w:pPr>
        <w:pStyle w:val="Style17"/>
        <w:keepNext w:val="0"/>
        <w:keepLines w:val="0"/>
        <w:widowControl w:val="0"/>
        <w:numPr>
          <w:ilvl w:val="0"/>
          <w:numId w:val="13"/>
        </w:numPr>
        <w:shd w:val="clear" w:color="auto" w:fill="auto"/>
        <w:tabs>
          <w:tab w:pos="918" w:val="left"/>
        </w:tabs>
        <w:bidi w:val="0"/>
        <w:spacing w:before="0" w:after="0" w:line="240" w:lineRule="auto"/>
        <w:ind w:left="0" w:right="0" w:firstLine="600"/>
        <w:jc w:val="both"/>
      </w:pPr>
      <w:r>
        <w:rPr>
          <w:rStyle w:val="CharStyle18"/>
        </w:rPr>
        <w:t xml:space="preserve">предложение участника закупки о сумме цен единиц товара, работы, услуги (в случае, предусмотренном частью </w:t>
      </w:r>
      <w:r>
        <w:rPr>
          <w:rStyle w:val="CharStyle18"/>
          <w:lang w:val="en-US" w:eastAsia="en-US"/>
        </w:rPr>
        <w:t xml:space="preserve">24 </w:t>
      </w:r>
      <w:r>
        <w:rPr>
          <w:rStyle w:val="CharStyle18"/>
        </w:rPr>
        <w:t xml:space="preserve">статьи </w:t>
      </w:r>
      <w:r>
        <w:rPr>
          <w:rStyle w:val="CharStyle18"/>
          <w:lang w:val="en-US" w:eastAsia="en-US"/>
        </w:rPr>
        <w:t xml:space="preserve">22 </w:t>
      </w:r>
      <w:r>
        <w:rPr>
          <w:rStyle w:val="CharStyle18"/>
        </w:rPr>
        <w:t>настоящего Федерального закона);</w:t>
      </w:r>
    </w:p>
    <w:p>
      <w:pPr>
        <w:pStyle w:val="Style17"/>
        <w:keepNext w:val="0"/>
        <w:keepLines w:val="0"/>
        <w:widowControl w:val="0"/>
        <w:numPr>
          <w:ilvl w:val="0"/>
          <w:numId w:val="13"/>
        </w:numPr>
        <w:shd w:val="clear" w:color="auto" w:fill="auto"/>
        <w:tabs>
          <w:tab w:pos="927" w:val="left"/>
        </w:tabs>
        <w:bidi w:val="0"/>
        <w:spacing w:before="0" w:after="0" w:line="240" w:lineRule="auto"/>
        <w:ind w:left="0" w:right="0" w:firstLine="600"/>
        <w:jc w:val="both"/>
      </w:pPr>
      <w:r>
        <w:rPr>
          <w:rStyle w:val="CharStyle18"/>
        </w:rPr>
        <w:t xml:space="preserve">информация и документы, предусмотренные нормативными правовыми актами, принятыми в соответствии с частями </w:t>
      </w:r>
      <w:r>
        <w:rPr>
          <w:rStyle w:val="CharStyle18"/>
          <w:lang w:val="en-US" w:eastAsia="en-US"/>
        </w:rPr>
        <w:t xml:space="preserve">3 </w:t>
      </w:r>
      <w:r>
        <w:rPr>
          <w:rStyle w:val="CharStyle18"/>
        </w:rPr>
        <w:t xml:space="preserve">и </w:t>
      </w:r>
      <w:r>
        <w:rPr>
          <w:rStyle w:val="CharStyle18"/>
          <w:lang w:val="en-US" w:eastAsia="en-US"/>
        </w:rPr>
        <w:t xml:space="preserve">4 </w:t>
      </w:r>
      <w:r>
        <w:rPr>
          <w:rStyle w:val="CharStyle18"/>
        </w:rPr>
        <w:t xml:space="preserve">статьи </w:t>
      </w:r>
      <w:r>
        <w:rPr>
          <w:rStyle w:val="CharStyle18"/>
          <w:lang w:val="en-US" w:eastAsia="en-US"/>
        </w:rPr>
        <w:t xml:space="preserve">14 </w:t>
      </w:r>
      <w:r>
        <w:rPr>
          <w:rStyle w:val="CharStyle18"/>
        </w:rPr>
        <w:t>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7"/>
        <w:keepNext w:val="0"/>
        <w:keepLines w:val="0"/>
        <w:widowControl w:val="0"/>
        <w:shd w:val="clear" w:color="auto" w:fill="auto"/>
        <w:bidi w:val="0"/>
        <w:spacing w:before="0" w:after="0" w:line="240" w:lineRule="auto"/>
        <w:ind w:left="0" w:right="0" w:firstLine="600"/>
        <w:jc w:val="both"/>
      </w:pPr>
      <w:r>
        <w:rPr>
          <w:rStyle w:val="CharStyle18"/>
        </w:rPr>
        <w:t xml:space="preserve">В соответствии с частью </w:t>
      </w:r>
      <w:r>
        <w:rPr>
          <w:rStyle w:val="CharStyle18"/>
          <w:lang w:val="en-US" w:eastAsia="en-US"/>
        </w:rPr>
        <w:t xml:space="preserve">2 </w:t>
      </w:r>
      <w:r>
        <w:rPr>
          <w:rStyle w:val="CharStyle18"/>
        </w:rPr>
        <w:t xml:space="preserve">статьи </w:t>
      </w:r>
      <w:r>
        <w:rPr>
          <w:rStyle w:val="CharStyle18"/>
          <w:lang w:val="en-US" w:eastAsia="en-US"/>
        </w:rPr>
        <w:t xml:space="preserve">43 </w:t>
      </w:r>
      <w:r>
        <w:rPr>
          <w:rStyle w:val="CharStyle18"/>
        </w:rPr>
        <w:t>Закона о контрактной системе, при формировании предложения участника закупки в отношении объекта закупки:</w:t>
      </w:r>
    </w:p>
    <w:p>
      <w:pPr>
        <w:pStyle w:val="Style17"/>
        <w:keepNext w:val="0"/>
        <w:keepLines w:val="0"/>
        <w:widowControl w:val="0"/>
        <w:numPr>
          <w:ilvl w:val="0"/>
          <w:numId w:val="17"/>
        </w:numPr>
        <w:shd w:val="clear" w:color="auto" w:fill="auto"/>
        <w:tabs>
          <w:tab w:pos="927" w:val="left"/>
        </w:tabs>
        <w:bidi w:val="0"/>
        <w:spacing w:before="0" w:after="0" w:line="240" w:lineRule="auto"/>
        <w:ind w:left="0" w:right="0" w:firstLine="600"/>
        <w:jc w:val="both"/>
      </w:pPr>
      <w:r>
        <w:rPr>
          <w:rStyle w:val="CharStyle18"/>
        </w:rPr>
        <w:t xml:space="preserve">информация о товаре, предусмотренная подпунктами "а" и "б" пункта </w:t>
      </w:r>
      <w:r>
        <w:rPr>
          <w:rStyle w:val="CharStyle18"/>
          <w:lang w:val="en-US" w:eastAsia="en-US"/>
        </w:rPr>
        <w:t xml:space="preserve">2 </w:t>
      </w:r>
      <w:r>
        <w:rPr>
          <w:rStyle w:val="CharStyle18"/>
        </w:rPr>
        <w:t xml:space="preserve">части </w:t>
      </w:r>
      <w:r>
        <w:rPr>
          <w:rStyle w:val="CharStyle18"/>
          <w:lang w:val="en-US" w:eastAsia="en-US"/>
        </w:rPr>
        <w:t xml:space="preserve">1 </w:t>
      </w:r>
      <w:r>
        <w:rPr>
          <w:rStyle w:val="CharStyle18"/>
        </w:rPr>
        <w:t xml:space="preserve">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подпунктом "а" пункта </w:t>
      </w:r>
      <w:r>
        <w:rPr>
          <w:rStyle w:val="CharStyle18"/>
          <w:lang w:val="en-US" w:eastAsia="en-US"/>
        </w:rPr>
        <w:t xml:space="preserve">2 </w:t>
      </w:r>
      <w:r>
        <w:rPr>
          <w:rStyle w:val="CharStyle18"/>
        </w:rPr>
        <w:t xml:space="preserve">части </w:t>
      </w:r>
      <w:r>
        <w:rPr>
          <w:rStyle w:val="CharStyle18"/>
          <w:lang w:val="en-US" w:eastAsia="en-US"/>
        </w:rPr>
        <w:t xml:space="preserve">1 </w:t>
      </w:r>
      <w:r>
        <w:rPr>
          <w:rStyle w:val="CharStyle18"/>
        </w:rPr>
        <w:t>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pPr>
        <w:pStyle w:val="Style17"/>
        <w:keepNext w:val="0"/>
        <w:keepLines w:val="0"/>
        <w:widowControl w:val="0"/>
        <w:numPr>
          <w:ilvl w:val="0"/>
          <w:numId w:val="17"/>
        </w:numPr>
        <w:shd w:val="clear" w:color="auto" w:fill="auto"/>
        <w:tabs>
          <w:tab w:pos="922" w:val="left"/>
        </w:tabs>
        <w:bidi w:val="0"/>
        <w:spacing w:before="0" w:after="0" w:line="240" w:lineRule="auto"/>
        <w:ind w:left="0" w:right="0" w:firstLine="600"/>
        <w:jc w:val="both"/>
      </w:pPr>
      <w:r>
        <w:rPr>
          <w:rStyle w:val="CharStyle18"/>
        </w:rPr>
        <w:t xml:space="preserve">информация, предусмотренная подпунктами "а" и "г" пункта </w:t>
      </w:r>
      <w:r>
        <w:rPr>
          <w:rStyle w:val="CharStyle18"/>
          <w:lang w:val="en-US" w:eastAsia="en-US"/>
        </w:rPr>
        <w:t xml:space="preserve">2 </w:t>
      </w:r>
      <w:r>
        <w:rPr>
          <w:rStyle w:val="CharStyle18"/>
        </w:rPr>
        <w:t xml:space="preserve">части </w:t>
      </w:r>
      <w:r>
        <w:rPr>
          <w:rStyle w:val="CharStyle18"/>
          <w:lang w:val="en-US" w:eastAsia="en-US"/>
        </w:rPr>
        <w:t xml:space="preserve">1 </w:t>
      </w:r>
      <w:r>
        <w:rPr>
          <w:rStyle w:val="CharStyle18"/>
        </w:rPr>
        <w:t xml:space="preserve">настоящей статьи, не включается в заявку на участие в закупке в случае включения заказчиком в соответствии с пунктом </w:t>
      </w:r>
      <w:r>
        <w:rPr>
          <w:rStyle w:val="CharStyle18"/>
          <w:lang w:val="en-US" w:eastAsia="en-US"/>
        </w:rPr>
        <w:t xml:space="preserve">8 </w:t>
      </w:r>
      <w:r>
        <w:rPr>
          <w:rStyle w:val="CharStyle18"/>
        </w:rPr>
        <w:t xml:space="preserve">части </w:t>
      </w:r>
      <w:r>
        <w:rPr>
          <w:rStyle w:val="CharStyle18"/>
          <w:lang w:val="en-US" w:eastAsia="en-US"/>
        </w:rPr>
        <w:t xml:space="preserve">1 </w:t>
      </w:r>
      <w:r>
        <w:rPr>
          <w:rStyle w:val="CharStyle18"/>
        </w:rPr>
        <w:t xml:space="preserve">статьи </w:t>
      </w:r>
      <w:r>
        <w:rPr>
          <w:rStyle w:val="CharStyle18"/>
          <w:lang w:val="en-US" w:eastAsia="en-US"/>
        </w:rPr>
        <w:t xml:space="preserve">33 </w:t>
      </w:r>
      <w:r>
        <w:rPr>
          <w:rStyle w:val="CharStyle18"/>
        </w:rPr>
        <w:t>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pPr>
        <w:pStyle w:val="Style17"/>
        <w:keepNext w:val="0"/>
        <w:keepLines w:val="0"/>
        <w:widowControl w:val="0"/>
        <w:shd w:val="clear" w:color="auto" w:fill="auto"/>
        <w:bidi w:val="0"/>
        <w:spacing w:before="0" w:after="0" w:line="240" w:lineRule="auto"/>
        <w:ind w:left="0" w:right="0" w:firstLine="600"/>
        <w:jc w:val="both"/>
      </w:pPr>
      <w:r>
        <w:rPr>
          <w:rStyle w:val="CharStyle18"/>
        </w:rPr>
        <w:t xml:space="preserve">Согласно части </w:t>
      </w:r>
      <w:r>
        <w:rPr>
          <w:rStyle w:val="CharStyle18"/>
          <w:lang w:val="en-US" w:eastAsia="en-US"/>
        </w:rPr>
        <w:t xml:space="preserve">3 </w:t>
      </w:r>
      <w:r>
        <w:rPr>
          <w:rStyle w:val="CharStyle18"/>
        </w:rPr>
        <w:t xml:space="preserve">статьи </w:t>
      </w:r>
      <w:r>
        <w:rPr>
          <w:rStyle w:val="CharStyle18"/>
          <w:lang w:val="en-US" w:eastAsia="en-US"/>
        </w:rPr>
        <w:t xml:space="preserve">43 </w:t>
      </w:r>
      <w:r>
        <w:rPr>
          <w:rStyle w:val="CharStyle18"/>
        </w:rPr>
        <w:t xml:space="preserve">Закона о контрактной системе, требовать от участника закупки представления иных информации и документов, за исключением предусмотренных частями </w:t>
      </w:r>
      <w:r>
        <w:rPr>
          <w:rStyle w:val="CharStyle18"/>
          <w:lang w:val="en-US" w:eastAsia="en-US"/>
        </w:rPr>
        <w:t xml:space="preserve">1 </w:t>
      </w:r>
      <w:r>
        <w:rPr>
          <w:rStyle w:val="CharStyle18"/>
        </w:rPr>
        <w:t xml:space="preserve">и </w:t>
      </w:r>
      <w:r>
        <w:rPr>
          <w:rStyle w:val="CharStyle18"/>
          <w:lang w:val="en-US" w:eastAsia="en-US"/>
        </w:rPr>
        <w:t xml:space="preserve">2 </w:t>
      </w:r>
      <w:r>
        <w:rPr>
          <w:rStyle w:val="CharStyle18"/>
        </w:rPr>
        <w:t>настоящей статьи, не допускается.</w:t>
      </w:r>
    </w:p>
    <w:p>
      <w:pPr>
        <w:pStyle w:val="Style17"/>
        <w:keepNext w:val="0"/>
        <w:keepLines w:val="0"/>
        <w:widowControl w:val="0"/>
        <w:shd w:val="clear" w:color="auto" w:fill="auto"/>
        <w:bidi w:val="0"/>
        <w:spacing w:before="0" w:after="0" w:line="240" w:lineRule="auto"/>
        <w:ind w:left="0" w:right="0" w:firstLine="600"/>
        <w:jc w:val="both"/>
      </w:pPr>
      <w:r>
        <w:rPr>
          <w:rStyle w:val="CharStyle18"/>
        </w:rPr>
        <w:t xml:space="preserve">Частью </w:t>
      </w:r>
      <w:r>
        <w:rPr>
          <w:rStyle w:val="CharStyle18"/>
          <w:lang w:val="en-US" w:eastAsia="en-US"/>
        </w:rPr>
        <w:t xml:space="preserve">5 </w:t>
      </w:r>
      <w:r>
        <w:rPr>
          <w:rStyle w:val="CharStyle18"/>
        </w:rPr>
        <w:t xml:space="preserve">статьи </w:t>
      </w:r>
      <w:r>
        <w:rPr>
          <w:rStyle w:val="CharStyle18"/>
          <w:lang w:val="en-US" w:eastAsia="en-US"/>
        </w:rPr>
        <w:t xml:space="preserve">48 </w:t>
      </w:r>
      <w:r>
        <w:rPr>
          <w:rStyle w:val="CharStyle18"/>
        </w:rPr>
        <w:t>Закона о контрактной системе установлено, что при рассмотрении первых частей заявок на участие в закупке соответствующая заявка подлежит отклонению в случаях:</w:t>
      </w:r>
    </w:p>
    <w:p>
      <w:pPr>
        <w:pStyle w:val="Style17"/>
        <w:keepNext w:val="0"/>
        <w:keepLines w:val="0"/>
        <w:widowControl w:val="0"/>
        <w:numPr>
          <w:ilvl w:val="0"/>
          <w:numId w:val="19"/>
        </w:numPr>
        <w:shd w:val="clear" w:color="auto" w:fill="auto"/>
        <w:tabs>
          <w:tab w:pos="1085" w:val="left"/>
        </w:tabs>
        <w:bidi w:val="0"/>
        <w:spacing w:before="0" w:after="0" w:line="240" w:lineRule="auto"/>
        <w:ind w:left="0" w:right="0" w:firstLine="600"/>
        <w:jc w:val="both"/>
        <w:sectPr>
          <w:footnotePr>
            <w:pos w:val="pageBottom"/>
            <w:numFmt w:val="decimal"/>
            <w:numRestart w:val="continuous"/>
          </w:footnotePr>
          <w:type w:val="continuous"/>
          <w:pgSz w:w="11900" w:h="16840"/>
          <w:pgMar w:top="328" w:right="548" w:bottom="1243" w:left="1099" w:header="0" w:footer="3" w:gutter="0"/>
          <w:cols w:space="720"/>
          <w:noEndnote/>
          <w:rtlGutter w:val="0"/>
          <w:docGrid w:linePitch="360"/>
        </w:sectPr>
      </w:pPr>
      <w:r>
        <w:rPr>
          <w:rStyle w:val="CharStyle18"/>
        </w:rPr>
        <w:t>непредставления (за исключением случаев, предусмотренных настоящим</w:t>
      </w:r>
    </w:p>
    <w:p>
      <w:pPr>
        <w:pStyle w:val="Style17"/>
        <w:keepNext w:val="0"/>
        <w:keepLines w:val="0"/>
        <w:widowControl w:val="0"/>
        <w:shd w:val="clear" w:color="auto" w:fill="auto"/>
        <w:bidi w:val="0"/>
        <w:spacing w:before="0" w:after="0" w:line="240" w:lineRule="auto"/>
        <w:ind w:left="0" w:right="0" w:firstLine="0"/>
        <w:jc w:val="both"/>
      </w:pPr>
      <w:r>
        <w:rPr>
          <w:rStyle w:val="CharStyle18"/>
        </w:rPr>
        <w:t xml:space="preserve">Федеральным законом) информации и документов, предусмотренных подпунктами "а", "б", "г" и "д" пункта </w:t>
      </w:r>
      <w:r>
        <w:rPr>
          <w:rStyle w:val="CharStyle18"/>
          <w:lang w:val="en-US" w:eastAsia="en-US"/>
        </w:rPr>
        <w:t xml:space="preserve">2 </w:t>
      </w:r>
      <w:r>
        <w:rPr>
          <w:rStyle w:val="CharStyle18"/>
        </w:rPr>
        <w:t xml:space="preserve">части </w:t>
      </w:r>
      <w:r>
        <w:rPr>
          <w:rStyle w:val="CharStyle18"/>
          <w:lang w:val="en-US" w:eastAsia="en-US"/>
        </w:rPr>
        <w:t xml:space="preserve">1 </w:t>
      </w:r>
      <w:r>
        <w:rPr>
          <w:rStyle w:val="CharStyle18"/>
        </w:rPr>
        <w:t xml:space="preserve">статьи </w:t>
      </w:r>
      <w:r>
        <w:rPr>
          <w:rStyle w:val="CharStyle18"/>
          <w:lang w:val="en-US" w:eastAsia="en-US"/>
        </w:rPr>
        <w:t xml:space="preserve">43 </w:t>
      </w:r>
      <w:r>
        <w:rPr>
          <w:rStyle w:val="CharStyle18"/>
        </w:rPr>
        <w:t>настоящего Федерального закона, несоответствия таких информации и документов извещению об осуществлении закупки;</w:t>
      </w:r>
    </w:p>
    <w:p>
      <w:pPr>
        <w:pStyle w:val="Style17"/>
        <w:keepNext w:val="0"/>
        <w:keepLines w:val="0"/>
        <w:widowControl w:val="0"/>
        <w:numPr>
          <w:ilvl w:val="0"/>
          <w:numId w:val="19"/>
        </w:numPr>
        <w:shd w:val="clear" w:color="auto" w:fill="auto"/>
        <w:tabs>
          <w:tab w:pos="1029" w:val="left"/>
        </w:tabs>
        <w:bidi w:val="0"/>
        <w:spacing w:before="0" w:after="0" w:line="240" w:lineRule="auto"/>
        <w:ind w:left="0" w:right="0" w:firstLine="600"/>
        <w:jc w:val="both"/>
      </w:pPr>
      <w:r>
        <w:rPr>
          <w:rStyle w:val="CharStyle18"/>
        </w:rPr>
        <w:t xml:space="preserve">если в первой части заявки на участие в закупке содержится информация, предусмотренная пунктами </w:t>
      </w:r>
      <w:r>
        <w:rPr>
          <w:rStyle w:val="CharStyle18"/>
          <w:lang w:val="en-US" w:eastAsia="en-US"/>
        </w:rPr>
        <w:t xml:space="preserve">1, 3 </w:t>
      </w:r>
      <w:r>
        <w:rPr>
          <w:rStyle w:val="CharStyle18"/>
        </w:rPr>
        <w:t xml:space="preserve">и </w:t>
      </w:r>
      <w:r>
        <w:rPr>
          <w:rStyle w:val="CharStyle18"/>
          <w:lang w:val="en-US" w:eastAsia="en-US"/>
        </w:rPr>
        <w:t xml:space="preserve">4 </w:t>
      </w:r>
      <w:r>
        <w:rPr>
          <w:rStyle w:val="CharStyle18"/>
        </w:rPr>
        <w:t xml:space="preserve">части </w:t>
      </w:r>
      <w:r>
        <w:rPr>
          <w:rStyle w:val="CharStyle18"/>
          <w:lang w:val="en-US" w:eastAsia="en-US"/>
        </w:rPr>
        <w:t xml:space="preserve">1 </w:t>
      </w:r>
      <w:r>
        <w:rPr>
          <w:rStyle w:val="CharStyle18"/>
        </w:rPr>
        <w:t xml:space="preserve">статьи </w:t>
      </w:r>
      <w:r>
        <w:rPr>
          <w:rStyle w:val="CharStyle18"/>
          <w:lang w:val="en-US" w:eastAsia="en-US"/>
        </w:rPr>
        <w:t xml:space="preserve">43 </w:t>
      </w:r>
      <w:r>
        <w:rPr>
          <w:rStyle w:val="CharStyle18"/>
        </w:rPr>
        <w:t>настоящего Федерального закона;</w:t>
      </w:r>
    </w:p>
    <w:p>
      <w:pPr>
        <w:pStyle w:val="Style17"/>
        <w:keepNext w:val="0"/>
        <w:keepLines w:val="0"/>
        <w:widowControl w:val="0"/>
        <w:numPr>
          <w:ilvl w:val="0"/>
          <w:numId w:val="19"/>
        </w:numPr>
        <w:shd w:val="clear" w:color="auto" w:fill="auto"/>
        <w:tabs>
          <w:tab w:pos="1029" w:val="left"/>
        </w:tabs>
        <w:bidi w:val="0"/>
        <w:spacing w:before="0" w:after="0" w:line="240" w:lineRule="auto"/>
        <w:ind w:left="0" w:right="0" w:firstLine="600"/>
        <w:jc w:val="both"/>
      </w:pPr>
      <w:r>
        <w:rPr>
          <w:rStyle w:val="CharStyle18"/>
        </w:rPr>
        <w:t>выявления недостоверной информации, содержащейся в первой части заявки на участие в закупке.</w:t>
      </w:r>
    </w:p>
    <w:p>
      <w:pPr>
        <w:pStyle w:val="Style17"/>
        <w:keepNext w:val="0"/>
        <w:keepLines w:val="0"/>
        <w:widowControl w:val="0"/>
        <w:shd w:val="clear" w:color="auto" w:fill="auto"/>
        <w:bidi w:val="0"/>
        <w:spacing w:before="0" w:after="0" w:line="240" w:lineRule="auto"/>
        <w:ind w:left="0" w:right="0" w:firstLine="600"/>
        <w:jc w:val="both"/>
      </w:pPr>
      <w:r>
        <w:rPr>
          <w:rStyle w:val="CharStyle18"/>
        </w:rPr>
        <w:t xml:space="preserve">Частью </w:t>
      </w:r>
      <w:r>
        <w:rPr>
          <w:rStyle w:val="CharStyle18"/>
          <w:lang w:val="en-US" w:eastAsia="en-US"/>
        </w:rPr>
        <w:t xml:space="preserve">12 </w:t>
      </w:r>
      <w:r>
        <w:rPr>
          <w:rStyle w:val="CharStyle18"/>
        </w:rPr>
        <w:t xml:space="preserve">статьи </w:t>
      </w:r>
      <w:r>
        <w:rPr>
          <w:rStyle w:val="CharStyle18"/>
          <w:lang w:val="en-US" w:eastAsia="en-US"/>
        </w:rPr>
        <w:t xml:space="preserve">48 </w:t>
      </w:r>
      <w:r>
        <w:rPr>
          <w:rStyle w:val="CharStyle18"/>
        </w:rPr>
        <w:t>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pPr>
        <w:pStyle w:val="Style17"/>
        <w:keepNext w:val="0"/>
        <w:keepLines w:val="0"/>
        <w:widowControl w:val="0"/>
        <w:numPr>
          <w:ilvl w:val="0"/>
          <w:numId w:val="21"/>
        </w:numPr>
        <w:shd w:val="clear" w:color="auto" w:fill="auto"/>
        <w:tabs>
          <w:tab w:pos="1029" w:val="left"/>
        </w:tabs>
        <w:bidi w:val="0"/>
        <w:spacing w:before="0" w:after="0" w:line="240" w:lineRule="auto"/>
        <w:ind w:left="0" w:right="0" w:firstLine="600"/>
        <w:jc w:val="both"/>
      </w:pPr>
      <w:r>
        <w:rPr>
          <w:rStyle w:val="CharStyle18"/>
        </w:rPr>
        <w:t xml:space="preserve">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w:t>
      </w:r>
      <w:r>
        <w:rPr>
          <w:rStyle w:val="CharStyle18"/>
          <w:lang w:val="en-US" w:eastAsia="en-US"/>
        </w:rPr>
        <w:t xml:space="preserve">2 </w:t>
      </w:r>
      <w:r>
        <w:rPr>
          <w:rStyle w:val="CharStyle18"/>
        </w:rPr>
        <w:t xml:space="preserve">и </w:t>
      </w:r>
      <w:r>
        <w:rPr>
          <w:rStyle w:val="CharStyle18"/>
          <w:lang w:val="en-US" w:eastAsia="en-US"/>
        </w:rPr>
        <w:t xml:space="preserve">3 </w:t>
      </w:r>
      <w:r>
        <w:rPr>
          <w:rStyle w:val="CharStyle18"/>
        </w:rPr>
        <w:t xml:space="preserve">части </w:t>
      </w:r>
      <w:r>
        <w:rPr>
          <w:rStyle w:val="CharStyle18"/>
          <w:lang w:val="en-US" w:eastAsia="en-US"/>
        </w:rPr>
        <w:t xml:space="preserve">6 </w:t>
      </w:r>
      <w:r>
        <w:rPr>
          <w:rStyle w:val="CharStyle18"/>
        </w:rPr>
        <w:t xml:space="preserve">статьи </w:t>
      </w:r>
      <w:r>
        <w:rPr>
          <w:rStyle w:val="CharStyle18"/>
          <w:lang w:val="en-US" w:eastAsia="en-US"/>
        </w:rPr>
        <w:t xml:space="preserve">43 </w:t>
      </w:r>
      <w:r>
        <w:rPr>
          <w:rStyle w:val="CharStyle18"/>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7"/>
        <w:keepNext w:val="0"/>
        <w:keepLines w:val="0"/>
        <w:widowControl w:val="0"/>
        <w:numPr>
          <w:ilvl w:val="0"/>
          <w:numId w:val="21"/>
        </w:numPr>
        <w:shd w:val="clear" w:color="auto" w:fill="auto"/>
        <w:tabs>
          <w:tab w:pos="1029" w:val="left"/>
        </w:tabs>
        <w:bidi w:val="0"/>
        <w:spacing w:before="0" w:after="0" w:line="240" w:lineRule="auto"/>
        <w:ind w:left="0" w:right="0" w:firstLine="600"/>
        <w:jc w:val="both"/>
      </w:pPr>
      <w:r>
        <w:rPr>
          <w:rStyle w:val="CharStyle18"/>
        </w:rPr>
        <w:t xml:space="preserve">непредставления информации и документов, предусмотренных пунктами </w:t>
      </w:r>
      <w:r>
        <w:rPr>
          <w:rStyle w:val="CharStyle18"/>
          <w:lang w:val="en-US" w:eastAsia="en-US"/>
        </w:rPr>
        <w:t xml:space="preserve">2 </w:t>
      </w:r>
      <w:r>
        <w:rPr>
          <w:rStyle w:val="CharStyle18"/>
        </w:rPr>
        <w:t xml:space="preserve">и </w:t>
      </w:r>
      <w:r>
        <w:rPr>
          <w:rStyle w:val="CharStyle18"/>
          <w:lang w:val="en-US" w:eastAsia="en-US"/>
        </w:rPr>
        <w:t xml:space="preserve">3 </w:t>
      </w:r>
      <w:r>
        <w:rPr>
          <w:rStyle w:val="CharStyle18"/>
        </w:rPr>
        <w:t xml:space="preserve">части </w:t>
      </w:r>
      <w:r>
        <w:rPr>
          <w:rStyle w:val="CharStyle18"/>
          <w:lang w:val="en-US" w:eastAsia="en-US"/>
        </w:rPr>
        <w:t xml:space="preserve">6 </w:t>
      </w:r>
      <w:r>
        <w:rPr>
          <w:rStyle w:val="CharStyle18"/>
        </w:rPr>
        <w:t xml:space="preserve">статьи </w:t>
      </w:r>
      <w:r>
        <w:rPr>
          <w:rStyle w:val="CharStyle18"/>
          <w:lang w:val="en-US" w:eastAsia="en-US"/>
        </w:rPr>
        <w:t xml:space="preserve">43 </w:t>
      </w:r>
      <w:r>
        <w:rPr>
          <w:rStyle w:val="CharStyle18"/>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7"/>
        <w:keepNext w:val="0"/>
        <w:keepLines w:val="0"/>
        <w:widowControl w:val="0"/>
        <w:numPr>
          <w:ilvl w:val="0"/>
          <w:numId w:val="21"/>
        </w:numPr>
        <w:shd w:val="clear" w:color="auto" w:fill="auto"/>
        <w:tabs>
          <w:tab w:pos="1029" w:val="left"/>
        </w:tabs>
        <w:bidi w:val="0"/>
        <w:spacing w:before="0" w:after="0" w:line="240" w:lineRule="auto"/>
        <w:ind w:left="0" w:right="0" w:firstLine="600"/>
        <w:jc w:val="both"/>
      </w:pPr>
      <w:r>
        <w:rPr>
          <w:rStyle w:val="CharStyle18"/>
        </w:rPr>
        <w:t xml:space="preserve">несоответствия участника закупки требованиям, установленным в извещении об осуществлении закупки в соответствии с частью </w:t>
      </w:r>
      <w:r>
        <w:rPr>
          <w:rStyle w:val="CharStyle18"/>
          <w:lang w:val="en-US" w:eastAsia="en-US"/>
        </w:rPr>
        <w:t xml:space="preserve">1 </w:t>
      </w:r>
      <w:r>
        <w:rPr>
          <w:rStyle w:val="CharStyle18"/>
        </w:rPr>
        <w:t xml:space="preserve">статьи </w:t>
      </w:r>
      <w:r>
        <w:rPr>
          <w:rStyle w:val="CharStyle18"/>
          <w:lang w:val="en-US" w:eastAsia="en-US"/>
        </w:rPr>
        <w:t xml:space="preserve">31 </w:t>
      </w:r>
      <w:r>
        <w:rPr>
          <w:rStyle w:val="CharStyle18"/>
        </w:rPr>
        <w:t xml:space="preserve">настоящего Федерального закона, требованиям, установленным в извещении об осуществлении закупки в соответствии с частями </w:t>
      </w:r>
      <w:r>
        <w:rPr>
          <w:rStyle w:val="CharStyle18"/>
          <w:lang w:val="en-US" w:eastAsia="en-US"/>
        </w:rPr>
        <w:t xml:space="preserve">1.1, 2 </w:t>
      </w:r>
      <w:r>
        <w:rPr>
          <w:rStyle w:val="CharStyle18"/>
        </w:rPr>
        <w:t xml:space="preserve">и </w:t>
      </w:r>
      <w:r>
        <w:rPr>
          <w:rStyle w:val="CharStyle18"/>
          <w:lang w:val="en-US" w:eastAsia="en-US"/>
        </w:rPr>
        <w:t xml:space="preserve">2.1 </w:t>
      </w:r>
      <w:r>
        <w:rPr>
          <w:rStyle w:val="CharStyle18"/>
        </w:rPr>
        <w:t xml:space="preserve">(при наличии таких требований) статьи </w:t>
      </w:r>
      <w:r>
        <w:rPr>
          <w:rStyle w:val="CharStyle18"/>
          <w:lang w:val="en-US" w:eastAsia="en-US"/>
        </w:rPr>
        <w:t xml:space="preserve">31 </w:t>
      </w:r>
      <w:r>
        <w:rPr>
          <w:rStyle w:val="CharStyle18"/>
        </w:rPr>
        <w:t>настоящего Федерального закона;</w:t>
      </w:r>
    </w:p>
    <w:p>
      <w:pPr>
        <w:pStyle w:val="Style17"/>
        <w:keepNext w:val="0"/>
        <w:keepLines w:val="0"/>
        <w:widowControl w:val="0"/>
        <w:numPr>
          <w:ilvl w:val="0"/>
          <w:numId w:val="21"/>
        </w:numPr>
        <w:shd w:val="clear" w:color="auto" w:fill="auto"/>
        <w:tabs>
          <w:tab w:pos="1029" w:val="left"/>
        </w:tabs>
        <w:bidi w:val="0"/>
        <w:spacing w:before="0" w:after="0" w:line="240" w:lineRule="auto"/>
        <w:ind w:left="0" w:right="0" w:firstLine="600"/>
        <w:jc w:val="both"/>
      </w:pPr>
      <w:r>
        <w:rPr>
          <w:rStyle w:val="CharStyle18"/>
        </w:rPr>
        <w:t xml:space="preserve">предусмотренных нормативными правовыми актами, принятыми в соответствии со статьей </w:t>
      </w:r>
      <w:r>
        <w:rPr>
          <w:rStyle w:val="CharStyle18"/>
          <w:lang w:val="en-US" w:eastAsia="en-US"/>
        </w:rPr>
        <w:t xml:space="preserve">14 </w:t>
      </w:r>
      <w:r>
        <w:rPr>
          <w:rStyle w:val="CharStyle18"/>
        </w:rPr>
        <w:t xml:space="preserve">настоящего Федерального закона (за исключением случаев непредставления информации и документов, предусмотренных пунктом </w:t>
      </w:r>
      <w:r>
        <w:rPr>
          <w:rStyle w:val="CharStyle18"/>
          <w:lang w:val="en-US" w:eastAsia="en-US"/>
        </w:rPr>
        <w:t xml:space="preserve">5 </w:t>
      </w:r>
      <w:r>
        <w:rPr>
          <w:rStyle w:val="CharStyle18"/>
        </w:rPr>
        <w:t xml:space="preserve">части </w:t>
      </w:r>
      <w:r>
        <w:rPr>
          <w:rStyle w:val="CharStyle18"/>
          <w:lang w:val="en-US" w:eastAsia="en-US"/>
        </w:rPr>
        <w:t xml:space="preserve">1 </w:t>
      </w:r>
      <w:r>
        <w:rPr>
          <w:rStyle w:val="CharStyle18"/>
        </w:rPr>
        <w:t xml:space="preserve">статьи </w:t>
      </w:r>
      <w:r>
        <w:rPr>
          <w:rStyle w:val="CharStyle18"/>
          <w:lang w:val="en-US" w:eastAsia="en-US"/>
        </w:rPr>
        <w:t xml:space="preserve">43 </w:t>
      </w:r>
      <w:r>
        <w:rPr>
          <w:rStyle w:val="CharStyle18"/>
        </w:rPr>
        <w:t>настоящего Федерального закона);</w:t>
      </w:r>
    </w:p>
    <w:p>
      <w:pPr>
        <w:pStyle w:val="Style17"/>
        <w:keepNext w:val="0"/>
        <w:keepLines w:val="0"/>
        <w:widowControl w:val="0"/>
        <w:numPr>
          <w:ilvl w:val="0"/>
          <w:numId w:val="21"/>
        </w:numPr>
        <w:shd w:val="clear" w:color="auto" w:fill="auto"/>
        <w:tabs>
          <w:tab w:pos="1029" w:val="left"/>
        </w:tabs>
        <w:bidi w:val="0"/>
        <w:spacing w:before="0" w:after="0" w:line="240" w:lineRule="auto"/>
        <w:ind w:left="0" w:right="0" w:firstLine="600"/>
        <w:jc w:val="both"/>
      </w:pPr>
      <w:r>
        <w:rPr>
          <w:rStyle w:val="CharStyle18"/>
        </w:rPr>
        <w:t xml:space="preserve">непредставления информации и документов, предусмотренных пунктом </w:t>
      </w:r>
      <w:r>
        <w:rPr>
          <w:rStyle w:val="CharStyle18"/>
          <w:lang w:val="en-US" w:eastAsia="en-US"/>
        </w:rPr>
        <w:t xml:space="preserve">5 </w:t>
      </w:r>
      <w:r>
        <w:rPr>
          <w:rStyle w:val="CharStyle18"/>
        </w:rPr>
        <w:t xml:space="preserve">части </w:t>
      </w:r>
      <w:r>
        <w:rPr>
          <w:rStyle w:val="CharStyle18"/>
          <w:lang w:val="en-US" w:eastAsia="en-US"/>
        </w:rPr>
        <w:t xml:space="preserve">1 </w:t>
      </w:r>
      <w:r>
        <w:rPr>
          <w:rStyle w:val="CharStyle18"/>
        </w:rPr>
        <w:t xml:space="preserve">статьи </w:t>
      </w:r>
      <w:r>
        <w:rPr>
          <w:rStyle w:val="CharStyle18"/>
          <w:lang w:val="en-US" w:eastAsia="en-US"/>
        </w:rPr>
        <w:t xml:space="preserve">43 </w:t>
      </w:r>
      <w:r>
        <w:rPr>
          <w:rStyle w:val="CharStyle18"/>
        </w:rPr>
        <w:t xml:space="preserve">настоящего Федерального закона, если такие документы предусмотрены нормативными правовыми актами, принятыми в соответствии с частью </w:t>
      </w:r>
      <w:r>
        <w:rPr>
          <w:rStyle w:val="CharStyle18"/>
          <w:lang w:val="en-US" w:eastAsia="en-US"/>
        </w:rPr>
        <w:t xml:space="preserve">3 </w:t>
      </w:r>
      <w:r>
        <w:rPr>
          <w:rStyle w:val="CharStyle18"/>
        </w:rPr>
        <w:t xml:space="preserve">статьи </w:t>
      </w:r>
      <w:r>
        <w:rPr>
          <w:rStyle w:val="CharStyle18"/>
          <w:lang w:val="en-US" w:eastAsia="en-US"/>
        </w:rPr>
        <w:t xml:space="preserve">14 </w:t>
      </w:r>
      <w:r>
        <w:rPr>
          <w:rStyle w:val="CharStyle18"/>
        </w:rPr>
        <w:t xml:space="preserve">настоящего Федерального закона (в случае установления в соответствии со статьей </w:t>
      </w:r>
      <w:r>
        <w:rPr>
          <w:rStyle w:val="CharStyle18"/>
          <w:lang w:val="en-US" w:eastAsia="en-US"/>
        </w:rPr>
        <w:t xml:space="preserve">14 </w:t>
      </w:r>
      <w:r>
        <w:rPr>
          <w:rStyle w:val="CharStyle18"/>
        </w:rPr>
        <w:t>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7"/>
        <w:keepNext w:val="0"/>
        <w:keepLines w:val="0"/>
        <w:widowControl w:val="0"/>
        <w:numPr>
          <w:ilvl w:val="0"/>
          <w:numId w:val="21"/>
        </w:numPr>
        <w:shd w:val="clear" w:color="auto" w:fill="auto"/>
        <w:tabs>
          <w:tab w:pos="1029" w:val="left"/>
        </w:tabs>
        <w:bidi w:val="0"/>
        <w:spacing w:before="0" w:after="0" w:line="240" w:lineRule="auto"/>
        <w:ind w:left="0" w:right="0" w:firstLine="600"/>
        <w:jc w:val="both"/>
      </w:pPr>
      <w:r>
        <w:rPr>
          <w:rStyle w:val="CharStyle18"/>
        </w:rPr>
        <w:t xml:space="preserve">выявления отнесения участника закупки к организациям, предусмотренным пунктом </w:t>
      </w:r>
      <w:r>
        <w:rPr>
          <w:rStyle w:val="CharStyle18"/>
          <w:lang w:val="en-US" w:eastAsia="en-US"/>
        </w:rPr>
        <w:t xml:space="preserve">4 </w:t>
      </w:r>
      <w:r>
        <w:rPr>
          <w:rStyle w:val="CharStyle18"/>
        </w:rPr>
        <w:t xml:space="preserve">статьи </w:t>
      </w:r>
      <w:r>
        <w:rPr>
          <w:rStyle w:val="CharStyle18"/>
          <w:lang w:val="en-US" w:eastAsia="en-US"/>
        </w:rPr>
        <w:t xml:space="preserve">2 </w:t>
      </w:r>
      <w:r>
        <w:rPr>
          <w:rStyle w:val="CharStyle18"/>
        </w:rPr>
        <w:t xml:space="preserve">Федерального закона от </w:t>
      </w:r>
      <w:r>
        <w:rPr>
          <w:rStyle w:val="CharStyle18"/>
          <w:lang w:val="en-US" w:eastAsia="en-US"/>
        </w:rPr>
        <w:t xml:space="preserve">4 </w:t>
      </w:r>
      <w:r>
        <w:rPr>
          <w:rStyle w:val="CharStyle18"/>
        </w:rPr>
        <w:t xml:space="preserve">июня </w:t>
      </w:r>
      <w:r>
        <w:rPr>
          <w:rStyle w:val="CharStyle18"/>
          <w:lang w:val="en-US" w:eastAsia="en-US"/>
        </w:rPr>
        <w:t xml:space="preserve">2018 </w:t>
      </w:r>
      <w:r>
        <w:rPr>
          <w:rStyle w:val="CharStyle18"/>
        </w:rPr>
        <w:t xml:space="preserve">года </w:t>
      </w:r>
      <w:r>
        <w:rPr>
          <w:rStyle w:val="CharStyle18"/>
          <w:lang w:val="en-US" w:eastAsia="en-US"/>
        </w:rPr>
        <w:t xml:space="preserve">№ </w:t>
      </w:r>
      <w:r>
        <w:rPr>
          <w:rStyle w:val="CharStyle18"/>
        </w:rPr>
        <w:t>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7"/>
        <w:keepNext w:val="0"/>
        <w:keepLines w:val="0"/>
        <w:widowControl w:val="0"/>
        <w:numPr>
          <w:ilvl w:val="0"/>
          <w:numId w:val="21"/>
        </w:numPr>
        <w:shd w:val="clear" w:color="auto" w:fill="auto"/>
        <w:tabs>
          <w:tab w:pos="1651" w:val="left"/>
        </w:tabs>
        <w:bidi w:val="0"/>
        <w:spacing w:before="0" w:after="0" w:line="240" w:lineRule="auto"/>
        <w:ind w:left="0" w:right="0" w:firstLine="600"/>
        <w:jc w:val="both"/>
      </w:pPr>
      <w:r>
        <w:rPr>
          <w:rStyle w:val="CharStyle18"/>
        </w:rPr>
        <w:t xml:space="preserve">предусмотренных частью </w:t>
      </w:r>
      <w:r>
        <w:rPr>
          <w:rStyle w:val="CharStyle18"/>
          <w:lang w:val="en-US" w:eastAsia="en-US"/>
        </w:rPr>
        <w:t xml:space="preserve">6 </w:t>
      </w:r>
      <w:r>
        <w:rPr>
          <w:rStyle w:val="CharStyle18"/>
        </w:rPr>
        <w:t xml:space="preserve">статьи </w:t>
      </w:r>
      <w:r>
        <w:rPr>
          <w:rStyle w:val="CharStyle18"/>
          <w:lang w:val="en-US" w:eastAsia="en-US"/>
        </w:rPr>
        <w:t xml:space="preserve">45 </w:t>
      </w:r>
      <w:r>
        <w:rPr>
          <w:rStyle w:val="CharStyle18"/>
        </w:rPr>
        <w:t>настоящего Федерального закона;</w:t>
      </w:r>
    </w:p>
    <w:p>
      <w:pPr>
        <w:pStyle w:val="Style17"/>
        <w:keepNext w:val="0"/>
        <w:keepLines w:val="0"/>
        <w:widowControl w:val="0"/>
        <w:numPr>
          <w:ilvl w:val="0"/>
          <w:numId w:val="21"/>
        </w:numPr>
        <w:shd w:val="clear" w:color="auto" w:fill="auto"/>
        <w:tabs>
          <w:tab w:pos="1029" w:val="left"/>
        </w:tabs>
        <w:bidi w:val="0"/>
        <w:spacing w:before="0" w:after="0" w:line="240" w:lineRule="auto"/>
        <w:ind w:left="0" w:right="0" w:firstLine="600"/>
        <w:jc w:val="both"/>
      </w:pPr>
      <w:r>
        <w:rPr>
          <w:rStyle w:val="CharStyle18"/>
        </w:rPr>
        <w:t>выявления недостоверной информации, содержащейся в заявке на участие в закупке;</w:t>
      </w:r>
    </w:p>
    <w:p>
      <w:pPr>
        <w:pStyle w:val="Style17"/>
        <w:keepNext w:val="0"/>
        <w:keepLines w:val="0"/>
        <w:widowControl w:val="0"/>
        <w:numPr>
          <w:ilvl w:val="0"/>
          <w:numId w:val="21"/>
        </w:numPr>
        <w:shd w:val="clear" w:color="auto" w:fill="auto"/>
        <w:tabs>
          <w:tab w:pos="1029" w:val="left"/>
        </w:tabs>
        <w:bidi w:val="0"/>
        <w:spacing w:before="0" w:after="0" w:line="240" w:lineRule="auto"/>
        <w:ind w:left="0" w:right="0" w:firstLine="600"/>
        <w:jc w:val="both"/>
      </w:pPr>
      <w:r>
        <w:rPr>
          <w:rStyle w:val="CharStyle18"/>
        </w:rPr>
        <w:t xml:space="preserve">указания информации о предложении участника закупки, предусмотренном пунктом </w:t>
      </w:r>
      <w:r>
        <w:rPr>
          <w:rStyle w:val="CharStyle18"/>
          <w:lang w:val="en-US" w:eastAsia="en-US"/>
        </w:rPr>
        <w:t xml:space="preserve">3 </w:t>
      </w:r>
      <w:r>
        <w:rPr>
          <w:rStyle w:val="CharStyle18"/>
        </w:rPr>
        <w:t xml:space="preserve">или пунктом </w:t>
      </w:r>
      <w:r>
        <w:rPr>
          <w:rStyle w:val="CharStyle18"/>
          <w:lang w:val="en-US" w:eastAsia="en-US"/>
        </w:rPr>
        <w:t xml:space="preserve">4 </w:t>
      </w:r>
      <w:r>
        <w:rPr>
          <w:rStyle w:val="CharStyle18"/>
        </w:rPr>
        <w:t xml:space="preserve">части </w:t>
      </w:r>
      <w:r>
        <w:rPr>
          <w:rStyle w:val="CharStyle18"/>
          <w:lang w:val="en-US" w:eastAsia="en-US"/>
        </w:rPr>
        <w:t xml:space="preserve">1 </w:t>
      </w:r>
      <w:r>
        <w:rPr>
          <w:rStyle w:val="CharStyle18"/>
        </w:rPr>
        <w:t xml:space="preserve">статьи </w:t>
      </w:r>
      <w:r>
        <w:rPr>
          <w:rStyle w:val="CharStyle18"/>
          <w:lang w:val="en-US" w:eastAsia="en-US"/>
        </w:rPr>
        <w:t xml:space="preserve">43 </w:t>
      </w:r>
      <w:r>
        <w:rPr>
          <w:rStyle w:val="CharStyle18"/>
        </w:rPr>
        <w:t>настоящего Федерального закона.</w:t>
      </w:r>
    </w:p>
    <w:p>
      <w:pPr>
        <w:pStyle w:val="Style17"/>
        <w:keepNext w:val="0"/>
        <w:keepLines w:val="0"/>
        <w:widowControl w:val="0"/>
        <w:numPr>
          <w:ilvl w:val="0"/>
          <w:numId w:val="23"/>
        </w:numPr>
        <w:shd w:val="clear" w:color="auto" w:fill="auto"/>
        <w:tabs>
          <w:tab w:pos="1029" w:val="left"/>
        </w:tabs>
        <w:bidi w:val="0"/>
        <w:spacing w:before="0" w:after="0" w:line="329" w:lineRule="auto"/>
        <w:ind w:left="0" w:right="0" w:firstLine="600"/>
        <w:jc w:val="both"/>
        <w:rPr>
          <w:sz w:val="24"/>
          <w:szCs w:val="24"/>
        </w:rPr>
        <w:sectPr>
          <w:footerReference w:type="default" r:id="rId9"/>
          <w:footnotePr>
            <w:pos w:val="pageBottom"/>
            <w:numFmt w:val="decimal"/>
            <w:numRestart w:val="continuous"/>
          </w:footnotePr>
          <w:pgSz w:w="11900" w:h="16840"/>
          <w:pgMar w:top="1110" w:right="541" w:bottom="536" w:left="1101" w:header="682" w:footer="108" w:gutter="0"/>
          <w:cols w:space="720"/>
          <w:noEndnote/>
          <w:rtlGutter w:val="0"/>
          <w:docGrid w:linePitch="360"/>
        </w:sectPr>
      </w:pPr>
      <w:r>
        <w:rPr>
          <w:rStyle w:val="CharStyle18"/>
        </w:rPr>
        <w:t xml:space="preserve">Согласно доводам жалобы заявителя, комиссия уполномоченного органа в нарушение требований Закона о контрактной системе рассмотрела заявкупобедителя </w:t>
      </w:r>
      <w:r>
        <w:rPr>
          <w:rStyle w:val="CharStyle18"/>
          <w:sz w:val="24"/>
          <w:szCs w:val="24"/>
          <w:lang w:val="en-US" w:eastAsia="en-US"/>
        </w:rPr>
        <w:t>2026-3050</w:t>
      </w:r>
    </w:p>
    <w:p>
      <w:pPr>
        <w:pStyle w:val="Style17"/>
        <w:keepNext w:val="0"/>
        <w:keepLines w:val="0"/>
        <w:widowControl w:val="0"/>
        <w:shd w:val="clear" w:color="auto" w:fill="auto"/>
        <w:bidi w:val="0"/>
        <w:spacing w:before="0" w:after="0" w:line="240" w:lineRule="auto"/>
        <w:ind w:left="0" w:right="0" w:firstLine="0"/>
        <w:jc w:val="both"/>
      </w:pPr>
      <w:r>
        <w:rPr>
          <w:rStyle w:val="CharStyle18"/>
        </w:rPr>
        <w:t>аукциона.</w:t>
      </w:r>
    </w:p>
    <w:p>
      <w:pPr>
        <w:pStyle w:val="Style17"/>
        <w:keepNext w:val="0"/>
        <w:keepLines w:val="0"/>
        <w:widowControl w:val="0"/>
        <w:shd w:val="clear" w:color="auto" w:fill="auto"/>
        <w:bidi w:val="0"/>
        <w:spacing w:before="0" w:after="0" w:line="240" w:lineRule="auto"/>
        <w:ind w:left="0" w:right="0" w:firstLine="580"/>
        <w:jc w:val="both"/>
      </w:pPr>
      <w:r>
        <w:rPr>
          <w:rStyle w:val="CharStyle18"/>
        </w:rPr>
        <w:t>В ходе рассмотрения жалобы по существу, Комиссия Калужского УФАС России установила следующее.</w:t>
      </w:r>
    </w:p>
    <w:p>
      <w:pPr>
        <w:pStyle w:val="Style17"/>
        <w:keepNext w:val="0"/>
        <w:keepLines w:val="0"/>
        <w:widowControl w:val="0"/>
        <w:shd w:val="clear" w:color="auto" w:fill="auto"/>
        <w:bidi w:val="0"/>
        <w:spacing w:before="0" w:after="0" w:line="240" w:lineRule="auto"/>
        <w:ind w:left="0" w:right="0" w:firstLine="580"/>
        <w:jc w:val="both"/>
      </w:pPr>
      <w:r>
        <w:rPr>
          <w:rStyle w:val="CharStyle18"/>
        </w:rPr>
        <w:t xml:space="preserve">Согласно подпункту «а» пункта </w:t>
      </w:r>
      <w:r>
        <w:rPr>
          <w:rStyle w:val="CharStyle18"/>
          <w:lang w:val="en-US" w:eastAsia="en-US"/>
        </w:rPr>
        <w:t xml:space="preserve">2 </w:t>
      </w:r>
      <w:r>
        <w:rPr>
          <w:rStyle w:val="CharStyle18"/>
        </w:rPr>
        <w:t xml:space="preserve">части </w:t>
      </w:r>
      <w:r>
        <w:rPr>
          <w:rStyle w:val="CharStyle18"/>
          <w:lang w:val="en-US" w:eastAsia="en-US"/>
        </w:rPr>
        <w:t xml:space="preserve">1 </w:t>
      </w:r>
      <w:r>
        <w:rPr>
          <w:rStyle w:val="CharStyle18"/>
        </w:rPr>
        <w:t xml:space="preserve">статьи </w:t>
      </w:r>
      <w:r>
        <w:rPr>
          <w:rStyle w:val="CharStyle18"/>
          <w:lang w:val="en-US" w:eastAsia="en-US"/>
        </w:rPr>
        <w:t xml:space="preserve">43 </w:t>
      </w:r>
      <w:r>
        <w:rPr>
          <w:rStyle w:val="CharStyle18"/>
        </w:rPr>
        <w:t>Закона о контрактной системе заявка участника закупки должна содержать предложение в отношении объекта закупки, характеристики предлагаемого участником закупки товара, соответствующие показателям, установленным в описании объекта закупки.</w:t>
      </w:r>
    </w:p>
    <w:p>
      <w:pPr>
        <w:pStyle w:val="Style17"/>
        <w:keepNext w:val="0"/>
        <w:keepLines w:val="0"/>
        <w:widowControl w:val="0"/>
        <w:shd w:val="clear" w:color="auto" w:fill="auto"/>
        <w:bidi w:val="0"/>
        <w:spacing w:before="0" w:after="0" w:line="240" w:lineRule="auto"/>
        <w:ind w:left="0" w:right="0" w:firstLine="580"/>
        <w:jc w:val="both"/>
      </w:pPr>
      <w:r>
        <w:rPr>
          <w:rStyle w:val="CharStyle18"/>
        </w:rPr>
        <w:t xml:space="preserve">В соответствии с подпунктом «а» пункта </w:t>
      </w:r>
      <w:r>
        <w:rPr>
          <w:rStyle w:val="CharStyle18"/>
          <w:lang w:val="en-US" w:eastAsia="en-US"/>
        </w:rPr>
        <w:t xml:space="preserve">1 </w:t>
      </w:r>
      <w:r>
        <w:rPr>
          <w:rStyle w:val="CharStyle18"/>
        </w:rPr>
        <w:t xml:space="preserve">части </w:t>
      </w:r>
      <w:r>
        <w:rPr>
          <w:rStyle w:val="CharStyle18"/>
          <w:lang w:val="en-US" w:eastAsia="en-US"/>
        </w:rPr>
        <w:t xml:space="preserve">5 </w:t>
      </w:r>
      <w:r>
        <w:rPr>
          <w:rStyle w:val="CharStyle18"/>
        </w:rPr>
        <w:t xml:space="preserve">статьи </w:t>
      </w:r>
      <w:r>
        <w:rPr>
          <w:rStyle w:val="CharStyle18"/>
          <w:lang w:val="en-US" w:eastAsia="en-US"/>
        </w:rPr>
        <w:t xml:space="preserve">49 </w:t>
      </w:r>
      <w:r>
        <w:rPr>
          <w:rStyle w:val="CharStyle18"/>
        </w:rPr>
        <w:t xml:space="preserve">Закона о контрактной системе члены комиссии рассматривают заявки в соответствии с пунктом </w:t>
      </w:r>
      <w:r>
        <w:rPr>
          <w:rStyle w:val="CharStyle18"/>
          <w:lang w:val="en-US" w:eastAsia="en-US"/>
        </w:rPr>
        <w:t xml:space="preserve">4 </w:t>
      </w:r>
      <w:r>
        <w:rPr>
          <w:rStyle w:val="CharStyle18"/>
        </w:rPr>
        <w:t xml:space="preserve">части </w:t>
      </w:r>
      <w:r>
        <w:rPr>
          <w:rStyle w:val="CharStyle18"/>
          <w:lang w:val="en-US" w:eastAsia="en-US"/>
        </w:rPr>
        <w:t xml:space="preserve">4 </w:t>
      </w:r>
      <w:r>
        <w:rPr>
          <w:rStyle w:val="CharStyle18"/>
        </w:rPr>
        <w:t xml:space="preserve">вышеуказанной статьи, и принимают решение о её признании соответствующей извещению или об отклонении по основаниям, предусмотренным пунктами </w:t>
      </w:r>
      <w:r>
        <w:rPr>
          <w:rStyle w:val="CharStyle18"/>
          <w:lang w:val="en-US" w:eastAsia="en-US"/>
        </w:rPr>
        <w:t xml:space="preserve">1 - 8 </w:t>
      </w:r>
      <w:r>
        <w:rPr>
          <w:rStyle w:val="CharStyle18"/>
        </w:rPr>
        <w:t xml:space="preserve">части </w:t>
      </w:r>
      <w:r>
        <w:rPr>
          <w:rStyle w:val="CharStyle18"/>
          <w:lang w:val="en-US" w:eastAsia="en-US"/>
        </w:rPr>
        <w:t xml:space="preserve">12 </w:t>
      </w:r>
      <w:r>
        <w:rPr>
          <w:rStyle w:val="CharStyle18"/>
        </w:rPr>
        <w:t xml:space="preserve">статьи </w:t>
      </w:r>
      <w:r>
        <w:rPr>
          <w:rStyle w:val="CharStyle18"/>
          <w:lang w:val="en-US" w:eastAsia="en-US"/>
        </w:rPr>
        <w:t xml:space="preserve">48 </w:t>
      </w:r>
      <w:r>
        <w:rPr>
          <w:rStyle w:val="CharStyle18"/>
        </w:rPr>
        <w:t>Закона о контрактной системе.</w:t>
      </w:r>
    </w:p>
    <w:p>
      <w:pPr>
        <w:pStyle w:val="Style17"/>
        <w:keepNext w:val="0"/>
        <w:keepLines w:val="0"/>
        <w:widowControl w:val="0"/>
        <w:shd w:val="clear" w:color="auto" w:fill="auto"/>
        <w:bidi w:val="0"/>
        <w:spacing w:before="0" w:after="0" w:line="240" w:lineRule="auto"/>
        <w:ind w:left="0" w:right="0" w:firstLine="580"/>
        <w:jc w:val="both"/>
      </w:pPr>
      <w:r>
        <w:rPr>
          <w:rStyle w:val="CharStyle18"/>
        </w:rPr>
        <w:t xml:space="preserve">Согласно письменным пояснениям уполномоченного органа, в составе заявки </w:t>
      </w:r>
      <w:r>
        <w:rPr>
          <w:rStyle w:val="CharStyle18"/>
          <w:lang w:val="en-US" w:eastAsia="en-US"/>
        </w:rPr>
        <w:t xml:space="preserve">№121151958 </w:t>
      </w:r>
      <w:r>
        <w:rPr>
          <w:rStyle w:val="CharStyle18"/>
        </w:rPr>
        <w:t xml:space="preserve">были указаны характеристики товара, полностью соответствующие значениям, установленным описанием объекта закупки. Следовательно, у комиссии отсутствовали правовые основания для отклонения данной заявки. Регистрационное удостоверение РЗН </w:t>
      </w:r>
      <w:r>
        <w:rPr>
          <w:rStyle w:val="CharStyle18"/>
          <w:lang w:val="en-US" w:eastAsia="en-US"/>
        </w:rPr>
        <w:t xml:space="preserve">2022/17108 </w:t>
      </w:r>
      <w:r>
        <w:rPr>
          <w:rStyle w:val="CharStyle18"/>
        </w:rPr>
        <w:t>не содержит каких-либо характеристик, позволяющих сделать вывод о том, что данным участником предложен товар, с характеристиками не отвечающими требованиям извещения об аукционе.</w:t>
      </w:r>
    </w:p>
    <w:p>
      <w:pPr>
        <w:pStyle w:val="Style17"/>
        <w:keepNext w:val="0"/>
        <w:keepLines w:val="0"/>
        <w:widowControl w:val="0"/>
        <w:shd w:val="clear" w:color="auto" w:fill="auto"/>
        <w:bidi w:val="0"/>
        <w:spacing w:before="0" w:after="0" w:line="240" w:lineRule="auto"/>
        <w:ind w:left="0" w:right="0" w:firstLine="580"/>
        <w:jc w:val="both"/>
      </w:pPr>
      <w:r>
        <w:rPr>
          <w:rStyle w:val="CharStyle18"/>
        </w:rPr>
        <w:t xml:space="preserve">Тем не менее, регистрационное удостоверение РЗН </w:t>
      </w:r>
      <w:r>
        <w:rPr>
          <w:rStyle w:val="CharStyle18"/>
          <w:lang w:val="en-US" w:eastAsia="en-US"/>
        </w:rPr>
        <w:t xml:space="preserve">2022/17108 </w:t>
      </w:r>
      <w:r>
        <w:rPr>
          <w:rStyle w:val="CharStyle18"/>
        </w:rPr>
        <w:t xml:space="preserve">подтверждает наличие катушек </w:t>
      </w:r>
      <w:r>
        <w:rPr>
          <w:rStyle w:val="CharStyle18"/>
          <w:lang w:val="en-US" w:eastAsia="en-US"/>
        </w:rPr>
        <w:t xml:space="preserve">BM Body 12, </w:t>
      </w:r>
      <w:r>
        <w:rPr>
          <w:rStyle w:val="CharStyle18"/>
        </w:rPr>
        <w:t xml:space="preserve">катушек гибких многофункциональных, варианты исполнения: </w:t>
      </w:r>
      <w:r>
        <w:rPr>
          <w:rStyle w:val="CharStyle18"/>
          <w:lang w:val="en-US" w:eastAsia="en-US"/>
        </w:rPr>
        <w:t xml:space="preserve">- FlexSmall 4 </w:t>
      </w:r>
      <w:r>
        <w:rPr>
          <w:rStyle w:val="CharStyle18"/>
        </w:rPr>
        <w:t xml:space="preserve">и </w:t>
      </w:r>
      <w:r>
        <w:rPr>
          <w:rStyle w:val="CharStyle18"/>
          <w:lang w:val="en-US" w:eastAsia="en-US"/>
        </w:rPr>
        <w:t xml:space="preserve">FlexLarge 4, </w:t>
      </w:r>
      <w:r>
        <w:rPr>
          <w:rStyle w:val="CharStyle18"/>
        </w:rPr>
        <w:t xml:space="preserve">катушек гибких многофункциональных, варианты исполнения: </w:t>
      </w:r>
      <w:r>
        <w:rPr>
          <w:rStyle w:val="CharStyle18"/>
          <w:lang w:val="en-US" w:eastAsia="en-US"/>
        </w:rPr>
        <w:t xml:space="preserve">- UltraFlexSmall 18 </w:t>
      </w:r>
      <w:r>
        <w:rPr>
          <w:rStyle w:val="CharStyle18"/>
        </w:rPr>
        <w:t xml:space="preserve">и </w:t>
      </w:r>
      <w:r>
        <w:rPr>
          <w:rStyle w:val="CharStyle18"/>
          <w:lang w:val="en-US" w:eastAsia="en-US"/>
        </w:rPr>
        <w:t>UltraFlexLarge 18.</w:t>
      </w:r>
    </w:p>
    <w:p>
      <w:pPr>
        <w:pStyle w:val="Style17"/>
        <w:keepNext w:val="0"/>
        <w:keepLines w:val="0"/>
        <w:widowControl w:val="0"/>
        <w:shd w:val="clear" w:color="auto" w:fill="auto"/>
        <w:bidi w:val="0"/>
        <w:spacing w:before="0" w:after="0" w:line="240" w:lineRule="auto"/>
        <w:ind w:left="0" w:right="0" w:firstLine="580"/>
        <w:jc w:val="both"/>
      </w:pPr>
      <w:r>
        <w:rPr>
          <w:rStyle w:val="CharStyle18"/>
        </w:rPr>
        <w:t>Таким образом, у комиссии уполномоченного органа не имелось предусмотренных Законом о контрактной системе оснований для отклонения заявки заявителя жалобы и было принято решение о признании данной заявки соответствующей требованиям извещения.</w:t>
      </w:r>
    </w:p>
    <w:p>
      <w:pPr>
        <w:pStyle w:val="Style17"/>
        <w:keepNext w:val="0"/>
        <w:keepLines w:val="0"/>
        <w:widowControl w:val="0"/>
        <w:shd w:val="clear" w:color="auto" w:fill="auto"/>
        <w:bidi w:val="0"/>
        <w:spacing w:before="0" w:after="0" w:line="240" w:lineRule="auto"/>
        <w:ind w:left="0" w:right="0" w:firstLine="580"/>
        <w:jc w:val="both"/>
      </w:pPr>
      <w:r>
        <w:rPr>
          <w:rStyle w:val="CharStyle18"/>
        </w:rPr>
        <w:t xml:space="preserve">Кроме того, согласно представленному Калужскому УФАС России письму ООО «Сименс Здравоохранение», катушка гибкая большая </w:t>
      </w:r>
      <w:r>
        <w:rPr>
          <w:rStyle w:val="CharStyle18"/>
          <w:lang w:val="en-US" w:eastAsia="en-US"/>
        </w:rPr>
        <w:t xml:space="preserve">UltraFlexLarge 18 </w:t>
      </w:r>
      <w:r>
        <w:rPr>
          <w:rStyle w:val="CharStyle18"/>
        </w:rPr>
        <w:t>является многоканальной поверхностной катушкой для исследования различных анатомических областей тела. Указанная катушка является многоканальной, имеет гибкое исполнение, может быть адаптирована к анатомическим особенностям пациента и может использоваться на различных анатомических областях тела.</w:t>
      </w:r>
    </w:p>
    <w:p>
      <w:pPr>
        <w:pStyle w:val="Style17"/>
        <w:keepNext w:val="0"/>
        <w:keepLines w:val="0"/>
        <w:widowControl w:val="0"/>
        <w:shd w:val="clear" w:color="auto" w:fill="auto"/>
        <w:bidi w:val="0"/>
        <w:spacing w:before="0" w:after="0" w:line="240" w:lineRule="auto"/>
        <w:ind w:left="0" w:right="0" w:firstLine="580"/>
        <w:jc w:val="both"/>
      </w:pPr>
      <w:r>
        <w:rPr>
          <w:rStyle w:val="CharStyle18"/>
        </w:rPr>
        <w:t>На основании вышеизложенного, Комиссией Калужского УФАС России не выявлены нарушения в действиях комиссии уполномоченного органа при рассмотрении заявки ООО «Элит Мед». Доводы жалобы признаются необоснованными.</w:t>
      </w:r>
    </w:p>
    <w:p>
      <w:pPr>
        <w:pStyle w:val="Style17"/>
        <w:keepNext w:val="0"/>
        <w:keepLines w:val="0"/>
        <w:widowControl w:val="0"/>
        <w:shd w:val="clear" w:color="auto" w:fill="auto"/>
        <w:bidi w:val="0"/>
        <w:spacing w:before="0" w:after="0" w:line="240" w:lineRule="auto"/>
        <w:ind w:left="0" w:right="0" w:firstLine="580"/>
        <w:jc w:val="both"/>
      </w:pPr>
      <w:r>
        <w:rPr>
          <w:rStyle w:val="CharStyle18"/>
        </w:rPr>
        <w:t xml:space="preserve">Вместе с тем, Комиссия Калужского УФАС России также обращает внимание заказчика то обстоятельство, что в соответствии с частью </w:t>
      </w:r>
      <w:r>
        <w:rPr>
          <w:rStyle w:val="CharStyle18"/>
          <w:lang w:val="en-US" w:eastAsia="en-US"/>
        </w:rPr>
        <w:t xml:space="preserve">15 </w:t>
      </w:r>
      <w:r>
        <w:rPr>
          <w:rStyle w:val="CharStyle18"/>
        </w:rPr>
        <w:t xml:space="preserve">статьи </w:t>
      </w:r>
      <w:r>
        <w:rPr>
          <w:rStyle w:val="CharStyle18"/>
          <w:lang w:val="en-US" w:eastAsia="en-US"/>
        </w:rPr>
        <w:t xml:space="preserve">95 </w:t>
      </w:r>
      <w:r>
        <w:rPr>
          <w:rStyle w:val="CharStyle18"/>
        </w:rPr>
        <w:t>Закона о контрактной системе заказчик обязан принять решение об одностороннем отказе от исполнения контракта, если в ходе исполнения контракта установлено, что:</w:t>
      </w:r>
    </w:p>
    <w:p>
      <w:pPr>
        <w:pStyle w:val="Style17"/>
        <w:keepNext w:val="0"/>
        <w:keepLines w:val="0"/>
        <w:widowControl w:val="0"/>
        <w:numPr>
          <w:ilvl w:val="0"/>
          <w:numId w:val="25"/>
        </w:numPr>
        <w:shd w:val="clear" w:color="auto" w:fill="auto"/>
        <w:tabs>
          <w:tab w:pos="946" w:val="left"/>
        </w:tabs>
        <w:bidi w:val="0"/>
        <w:spacing w:before="0" w:after="0" w:line="240" w:lineRule="auto"/>
        <w:ind w:left="0" w:right="0" w:firstLine="580"/>
        <w:jc w:val="both"/>
      </w:pPr>
      <w:r>
        <w:rPr>
          <w:rStyle w:val="CharStyle18"/>
        </w:rPr>
        <w:t xml:space="preserve">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w:t>
      </w:r>
      <w:r>
        <w:rPr>
          <w:rStyle w:val="CharStyle18"/>
          <w:lang w:val="en-US" w:eastAsia="en-US"/>
        </w:rPr>
        <w:t xml:space="preserve">1.1 </w:t>
      </w:r>
      <w:r>
        <w:rPr>
          <w:rStyle w:val="CharStyle18"/>
        </w:rPr>
        <w:t xml:space="preserve">(при наличии такого требования) статьи </w:t>
      </w:r>
      <w:r>
        <w:rPr>
          <w:rStyle w:val="CharStyle18"/>
          <w:lang w:val="en-US" w:eastAsia="en-US"/>
        </w:rPr>
        <w:t xml:space="preserve">31 </w:t>
      </w:r>
      <w:r>
        <w:rPr>
          <w:rStyle w:val="CharStyle18"/>
        </w:rPr>
        <w:t>настоящего Федерального закона) и (или) поставляемому товару;</w:t>
      </w:r>
    </w:p>
    <w:p>
      <w:pPr>
        <w:pStyle w:val="Style17"/>
        <w:keepNext w:val="0"/>
        <w:keepLines w:val="0"/>
        <w:widowControl w:val="0"/>
        <w:numPr>
          <w:ilvl w:val="0"/>
          <w:numId w:val="25"/>
        </w:numPr>
        <w:shd w:val="clear" w:color="auto" w:fill="auto"/>
        <w:tabs>
          <w:tab w:pos="946" w:val="left"/>
        </w:tabs>
        <w:bidi w:val="0"/>
        <w:spacing w:before="0" w:after="0" w:line="240" w:lineRule="auto"/>
        <w:ind w:left="0" w:right="0" w:firstLine="580"/>
        <w:jc w:val="both"/>
      </w:pPr>
      <w:r>
        <w:rPr>
          <w:rStyle w:val="CharStyle18"/>
        </w:rPr>
        <w:t>при определении поставщика (подрядчика, исполнителя) поставщик (подрядчик, исполнитель) представил недостоверную информацию о своем соответствии и (или)</w:t>
      </w:r>
      <w:r>
        <w:br w:type="page"/>
      </w:r>
    </w:p>
    <w:p>
      <w:pPr>
        <w:pStyle w:val="Style17"/>
        <w:keepNext w:val="0"/>
        <w:keepLines w:val="0"/>
        <w:widowControl w:val="0"/>
        <w:shd w:val="clear" w:color="auto" w:fill="auto"/>
        <w:bidi w:val="0"/>
        <w:spacing w:before="0" w:after="0" w:line="240" w:lineRule="auto"/>
        <w:ind w:left="0" w:right="0" w:firstLine="0"/>
        <w:jc w:val="both"/>
      </w:pPr>
      <w:r>
        <w:rPr>
          <w:rStyle w:val="CharStyle18"/>
        </w:rPr>
        <w:t>соответствии поставляемого товара требованиям, указанным в подпункте "а" настоящего пункта, что позволило ему стать победителем определения поставщика (подрядчика, исполнителя).</w:t>
      </w:r>
    </w:p>
    <w:p>
      <w:pPr>
        <w:pStyle w:val="Style17"/>
        <w:keepNext w:val="0"/>
        <w:keepLines w:val="0"/>
        <w:widowControl w:val="0"/>
        <w:shd w:val="clear" w:color="auto" w:fill="auto"/>
        <w:bidi w:val="0"/>
        <w:spacing w:before="0" w:after="260" w:line="240" w:lineRule="auto"/>
        <w:ind w:left="0" w:right="0" w:firstLine="580"/>
        <w:jc w:val="both"/>
      </w:pPr>
      <w:r>
        <w:rPr>
          <w:rStyle w:val="CharStyle18"/>
        </w:rPr>
        <w:t xml:space="preserve">С учетом всех изложенных обстоятельств, установленных в ходе рассмотрения жалобы, руководствуясь пунктом </w:t>
      </w:r>
      <w:r>
        <w:rPr>
          <w:rStyle w:val="CharStyle18"/>
          <w:lang w:val="en-US" w:eastAsia="en-US"/>
        </w:rPr>
        <w:t xml:space="preserve">1 </w:t>
      </w:r>
      <w:r>
        <w:rPr>
          <w:rStyle w:val="CharStyle18"/>
        </w:rPr>
        <w:t xml:space="preserve">части </w:t>
      </w:r>
      <w:r>
        <w:rPr>
          <w:rStyle w:val="CharStyle18"/>
          <w:lang w:val="en-US" w:eastAsia="en-US"/>
        </w:rPr>
        <w:t xml:space="preserve">15 </w:t>
      </w:r>
      <w:r>
        <w:rPr>
          <w:rStyle w:val="CharStyle18"/>
        </w:rPr>
        <w:t xml:space="preserve">статьи </w:t>
      </w:r>
      <w:r>
        <w:rPr>
          <w:rStyle w:val="CharStyle18"/>
          <w:lang w:val="en-US" w:eastAsia="en-US"/>
        </w:rPr>
        <w:t xml:space="preserve">99, </w:t>
      </w:r>
      <w:r>
        <w:rPr>
          <w:rStyle w:val="CharStyle18"/>
        </w:rPr>
        <w:t xml:space="preserve">частью </w:t>
      </w:r>
      <w:r>
        <w:rPr>
          <w:rStyle w:val="CharStyle18"/>
          <w:lang w:val="en-US" w:eastAsia="en-US"/>
        </w:rPr>
        <w:t xml:space="preserve">8 </w:t>
      </w:r>
      <w:r>
        <w:rPr>
          <w:rStyle w:val="CharStyle18"/>
        </w:rPr>
        <w:t xml:space="preserve">статьи </w:t>
      </w:r>
      <w:r>
        <w:rPr>
          <w:rStyle w:val="CharStyle18"/>
          <w:lang w:val="en-US" w:eastAsia="en-US"/>
        </w:rPr>
        <w:t xml:space="preserve">106 </w:t>
      </w:r>
      <w:r>
        <w:rPr>
          <w:rStyle w:val="CharStyle18"/>
        </w:rPr>
        <w:t xml:space="preserve">Закона о контрактной системе, Комиссия Калужского УФАС России </w:t>
      </w:r>
      <w:r>
        <w:rPr>
          <w:rStyle w:val="CharStyle18"/>
          <w:b/>
          <w:bCs/>
        </w:rPr>
        <w:t>решила:</w:t>
      </w:r>
    </w:p>
    <w:p>
      <w:pPr>
        <w:pStyle w:val="Style17"/>
        <w:keepNext w:val="0"/>
        <w:keepLines w:val="0"/>
        <w:widowControl w:val="0"/>
        <w:shd w:val="clear" w:color="auto" w:fill="auto"/>
        <w:bidi w:val="0"/>
        <w:spacing w:before="0" w:after="260" w:line="240" w:lineRule="auto"/>
        <w:ind w:left="0" w:right="0" w:firstLine="0"/>
        <w:jc w:val="both"/>
      </w:pPr>
      <w:r>
        <w:rPr>
          <w:rStyle w:val="CharStyle18"/>
          <w:lang w:val="en-US" w:eastAsia="en-US"/>
        </w:rPr>
        <w:t xml:space="preserve">1. </w:t>
      </w:r>
      <w:r>
        <w:rPr>
          <w:rStyle w:val="CharStyle18"/>
        </w:rPr>
        <w:t xml:space="preserve">Признать жалобу ООО «Элит Мед» </w:t>
      </w:r>
      <w:r>
        <w:rPr>
          <w:rStyle w:val="CharStyle18"/>
          <w:b/>
          <w:bCs/>
        </w:rPr>
        <w:t>необоснованной</w:t>
      </w:r>
      <w:r>
        <w:rPr>
          <w:rStyle w:val="CharStyle18"/>
        </w:rPr>
        <w:t>.</w:t>
      </w:r>
    </w:p>
    <w:p>
      <w:pPr>
        <w:pStyle w:val="Style17"/>
        <w:keepNext w:val="0"/>
        <w:keepLines w:val="0"/>
        <w:widowControl w:val="0"/>
        <w:shd w:val="clear" w:color="auto" w:fill="auto"/>
        <w:bidi w:val="0"/>
        <w:spacing w:before="0" w:after="0" w:line="240" w:lineRule="auto"/>
        <w:ind w:left="0" w:right="0" w:firstLine="580"/>
        <w:jc w:val="both"/>
      </w:pPr>
      <w:r>
        <w:rPr>
          <w:rStyle w:val="CharStyle18"/>
        </w:rPr>
        <w:t xml:space="preserve">В соответствии с частью </w:t>
      </w:r>
      <w:r>
        <w:rPr>
          <w:rStyle w:val="CharStyle18"/>
          <w:lang w:val="en-US" w:eastAsia="en-US"/>
        </w:rPr>
        <w:t xml:space="preserve">9 </w:t>
      </w:r>
      <w:r>
        <w:rPr>
          <w:rStyle w:val="CharStyle18"/>
        </w:rPr>
        <w:t xml:space="preserve">статьи </w:t>
      </w:r>
      <w:r>
        <w:rPr>
          <w:rStyle w:val="CharStyle18"/>
          <w:lang w:val="en-US" w:eastAsia="en-US"/>
        </w:rPr>
        <w:t xml:space="preserve">106 </w:t>
      </w:r>
      <w:r>
        <w:rPr>
          <w:rStyle w:val="CharStyle18"/>
        </w:rPr>
        <w:t>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footerReference w:type="default" r:id="rId10"/>
          <w:footnotePr>
            <w:pos w:val="pageBottom"/>
            <w:numFmt w:val="decimal"/>
            <w:numRestart w:val="continuous"/>
          </w:footnotePr>
          <w:pgSz w:w="11900" w:h="16840"/>
          <w:pgMar w:top="1077" w:right="542" w:bottom="1143" w:left="1105" w:header="649" w:footer="3" w:gutter="0"/>
          <w:cols w:space="720"/>
          <w:noEndnote/>
          <w:rtlGutter w:val="0"/>
          <w:docGrid w:linePitch="360"/>
        </w:sectPr>
      </w:pPr>
      <w:r>
        <mc:AlternateContent>
          <mc:Choice Requires="wps">
            <w:drawing>
              <wp:anchor distT="279400" distB="234315" distL="0" distR="0" simplePos="0" relativeHeight="125829383" behindDoc="0" locked="0" layoutInCell="1" allowOverlap="1">
                <wp:simplePos x="0" y="0"/>
                <wp:positionH relativeFrom="page">
                  <wp:posOffset>738505</wp:posOffset>
                </wp:positionH>
                <wp:positionV relativeFrom="paragraph">
                  <wp:posOffset>279400</wp:posOffset>
                </wp:positionV>
                <wp:extent cx="1825625" cy="247015"/>
                <wp:wrapTopAndBottom/>
                <wp:docPr id="13" name="Shape 13"/>
                <a:graphic xmlns:a="http://schemas.openxmlformats.org/drawingml/2006/main">
                  <a:graphicData uri="http://schemas.microsoft.com/office/word/2010/wordprocessingShape">
                    <wps:wsp>
                      <wps:cNvSpPr txBox="1"/>
                      <wps:spPr>
                        <a:xfrm>
                          <a:ext cx="1825625" cy="24701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rStyle w:val="CharStyle18"/>
                                <w:sz w:val="28"/>
                                <w:szCs w:val="28"/>
                              </w:rPr>
                              <w:t>Председатель комиссии</w:t>
                            </w:r>
                          </w:p>
                        </w:txbxContent>
                      </wps:txbx>
                      <wps:bodyPr wrap="none" lIns="0" tIns="0" rIns="0" bIns="0">
                        <a:noAutoFit/>
                      </wps:bodyPr>
                    </wps:wsp>
                  </a:graphicData>
                </a:graphic>
              </wp:anchor>
            </w:drawing>
          </mc:Choice>
          <mc:Fallback>
            <w:pict>
              <v:shape id="_x0000_s1039" type="#_x0000_t202" style="position:absolute;margin-left:58.149999999999999pt;margin-top:22.pt;width:143.75pt;height:19.449999999999999pt;z-index:-125829370;mso-wrap-distance-left:0;mso-wrap-distance-top:22.pt;mso-wrap-distance-right:0;mso-wrap-distance-bottom:18.44999999999999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rStyle w:val="CharStyle18"/>
                          <w:sz w:val="28"/>
                          <w:szCs w:val="28"/>
                        </w:rPr>
                        <w:t>Председатель комиссии</w:t>
                      </w:r>
                    </w:p>
                  </w:txbxContent>
                </v:textbox>
                <w10:wrap type="topAndBottom" anchorx="page"/>
              </v:shape>
            </w:pict>
          </mc:Fallback>
        </mc:AlternateContent>
      </w:r>
      <w:r>
        <w:drawing>
          <wp:anchor distT="352425" distB="12065" distL="0" distR="1786255" simplePos="0" relativeHeight="125829385" behindDoc="0" locked="0" layoutInCell="1" allowOverlap="1">
            <wp:simplePos x="0" y="0"/>
            <wp:positionH relativeFrom="page">
              <wp:posOffset>2652395</wp:posOffset>
            </wp:positionH>
            <wp:positionV relativeFrom="paragraph">
              <wp:posOffset>352425</wp:posOffset>
            </wp:positionV>
            <wp:extent cx="359410" cy="39624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3072765</wp:posOffset>
                </wp:positionH>
                <wp:positionV relativeFrom="paragraph">
                  <wp:posOffset>440690</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1.95000000000002pt;margin-top:34.700000000000003pt;width:135.59999999999999pt;height:20.400000000000002pt;z-index:251657729;mso-wrap-distance-left:0;mso-wrap-distance-right:0;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29590" distB="0" distL="0" distR="0" simplePos="0" relativeHeight="125829386" behindDoc="0" locked="0" layoutInCell="1" allowOverlap="1">
                <wp:simplePos x="0" y="0"/>
                <wp:positionH relativeFrom="page">
                  <wp:posOffset>6099810</wp:posOffset>
                </wp:positionH>
                <wp:positionV relativeFrom="paragraph">
                  <wp:posOffset>529590</wp:posOffset>
                </wp:positionV>
                <wp:extent cx="1085215" cy="231775"/>
                <wp:wrapTopAndBottom/>
                <wp:docPr id="19" name="Shape 19"/>
                <a:graphic xmlns:a="http://schemas.openxmlformats.org/drawingml/2006/main">
                  <a:graphicData uri="http://schemas.microsoft.com/office/word/2010/wordprocessingShape">
                    <wps:wsp>
                      <wps:cNvSpPr txBox="1"/>
                      <wps:spPr>
                        <a:xfrm>
                          <a:ext cx="1085215" cy="23177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center"/>
                              <w:rPr>
                                <w:sz w:val="28"/>
                                <w:szCs w:val="28"/>
                              </w:rPr>
                            </w:pPr>
                            <w:r>
                              <w:rPr>
                                <w:rStyle w:val="CharStyle18"/>
                                <w:sz w:val="28"/>
                                <w:szCs w:val="28"/>
                              </w:rPr>
                              <w:t>М.А. Чуриков</w:t>
                            </w:r>
                          </w:p>
                        </w:txbxContent>
                      </wps:txbx>
                      <wps:bodyPr wrap="none" lIns="0" tIns="0" rIns="0" bIns="0">
                        <a:noAutoFit/>
                      </wps:bodyPr>
                    </wps:wsp>
                  </a:graphicData>
                </a:graphic>
              </wp:anchor>
            </w:drawing>
          </mc:Choice>
          <mc:Fallback>
            <w:pict>
              <v:shape id="_x0000_s1045" type="#_x0000_t202" style="position:absolute;margin-left:480.30000000000001pt;margin-top:41.700000000000003pt;width:85.450000000000003pt;height:18.25pt;z-index:-125829367;mso-wrap-distance-left:0;mso-wrap-distance-top:41.700000000000003pt;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center"/>
                        <w:rPr>
                          <w:sz w:val="28"/>
                          <w:szCs w:val="28"/>
                        </w:rPr>
                      </w:pPr>
                      <w:r>
                        <w:rPr>
                          <w:rStyle w:val="CharStyle18"/>
                          <w:sz w:val="28"/>
                          <w:szCs w:val="28"/>
                        </w:rPr>
                        <w:t>М.А. Чуриков</w:t>
                      </w:r>
                    </w:p>
                  </w:txbxContent>
                </v:textbox>
                <w10:wrap type="topAndBottom" anchorx="page"/>
              </v:shape>
            </w:pict>
          </mc:Fallback>
        </mc:AlternateConten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rPr>
          <w:sz w:val="11"/>
          <w:szCs w:val="11"/>
        </w:rPr>
      </w:pPr>
      <w:r>
        <w:rPr>
          <w:rStyle w:val="CharStyle27"/>
          <w:color w:val="FFFFFF"/>
          <w:sz w:val="11"/>
          <w:szCs w:val="11"/>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rPr>
          <w:sz w:val="11"/>
          <w:szCs w:val="11"/>
        </w:rPr>
      </w:pPr>
      <w:r>
        <w:rPr>
          <w:rStyle w:val="CharStyle27"/>
        </w:rPr>
        <w:t xml:space="preserve">Кому выдан: </w:t>
      </w:r>
      <w:r>
        <w:rPr>
          <w:rStyle w:val="CharStyle27"/>
          <w:color w:val="000000"/>
          <w:sz w:val="11"/>
          <w:szCs w:val="11"/>
        </w:rPr>
        <w:t>Чуриков Максим Александрович</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00CACD61</w:t>
      </w:r>
      <w:r>
        <w:rPr>
          <w:rStyle w:val="CharStyle27"/>
        </w:rPr>
        <w:t>А057Е31</w:t>
      </w:r>
      <w:r>
        <w:rPr>
          <w:rStyle w:val="CharStyle27"/>
          <w:lang w:val="en-US" w:eastAsia="en-US"/>
        </w:rPr>
        <w:t>B9A3D0DC71</w:t>
      </w:r>
      <w:r>
        <w:rPr>
          <w:rStyle w:val="CharStyle27"/>
        </w:rPr>
        <w:t>44ВЗС0В5</w:t>
      </w:r>
      <w:r>
        <w:rPr>
          <w:rStyle w:val="CharStyle27"/>
        </w:rPr>
        <w:t>«</w:t>
      </w:r>
    </w:p>
    <w:p>
      <w:pPr>
        <w:pStyle w:val="Style26"/>
        <w:keepNext w:val="0"/>
        <w:keepLines w:val="0"/>
        <w:widowControl w:val="0"/>
        <w:shd w:val="clear" w:color="auto" w:fill="auto"/>
        <w:bidi w:val="0"/>
        <w:spacing w:before="0" w:after="280" w:line="240" w:lineRule="auto"/>
        <w:ind w:right="0" w:firstLine="0"/>
        <w:jc w:val="left"/>
      </w:pPr>
      <w:r>
        <w:rPr>
          <w:rStyle w:val="CharStyle27"/>
        </w:rPr>
        <w:t xml:space="preserve">Действителен с 08.04.2025 </w:t>
      </w:r>
      <w:r>
        <w:rPr>
          <w:rStyle w:val="CharStyle27"/>
          <w:color w:val="5E5E5E"/>
        </w:rPr>
        <w:t xml:space="preserve">по </w:t>
      </w:r>
      <w:r>
        <w:rPr>
          <w:rStyle w:val="CharStyle27"/>
        </w:rPr>
        <w:t>02.07.2026</w:t>
      </w:r>
    </w:p>
    <w:p>
      <w:pPr>
        <w:pStyle w:val="Style17"/>
        <w:keepNext w:val="0"/>
        <w:keepLines w:val="0"/>
        <w:widowControl w:val="0"/>
        <w:shd w:val="clear" w:color="auto" w:fill="auto"/>
        <w:bidi w:val="0"/>
        <w:spacing w:before="0" w:after="80" w:line="240" w:lineRule="auto"/>
        <w:ind w:left="0" w:right="0" w:firstLine="0"/>
        <w:jc w:val="left"/>
        <w:rPr>
          <w:sz w:val="28"/>
          <w:szCs w:val="28"/>
        </w:rPr>
      </w:pPr>
      <w:r>
        <w:rPr>
          <w:rStyle w:val="CharStyle18"/>
          <w:sz w:val="28"/>
          <w:szCs w:val="28"/>
        </w:rPr>
        <w:t>Члены комиссии:</w:t>
      </w:r>
    </w:p>
    <w:p>
      <w:pPr>
        <w:pStyle w:val="Style17"/>
        <w:keepNext w:val="0"/>
        <w:keepLines w:val="0"/>
        <w:widowControl w:val="0"/>
        <w:shd w:val="clear" w:color="auto" w:fill="auto"/>
        <w:bidi w:val="0"/>
        <w:spacing w:before="0" w:after="640" w:line="240" w:lineRule="auto"/>
        <w:ind w:left="0" w:right="0" w:firstLine="0"/>
        <w:jc w:val="right"/>
        <w:rPr>
          <w:sz w:val="28"/>
          <w:szCs w:val="28"/>
        </w:rPr>
      </w:pPr>
      <w:r>
        <w:drawing>
          <wp:anchor distT="0" distB="0" distL="114300" distR="1900555" simplePos="0" relativeHeight="125829388" behindDoc="0" locked="0" layoutInCell="1" allowOverlap="1">
            <wp:simplePos x="0" y="0"/>
            <wp:positionH relativeFrom="page">
              <wp:posOffset>2652395</wp:posOffset>
            </wp:positionH>
            <wp:positionV relativeFrom="paragraph">
              <wp:posOffset>63500</wp:posOffset>
            </wp:positionV>
            <wp:extent cx="359410" cy="52451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3"/>
                    <a:stretch/>
                  </pic:blipFill>
                  <pic:spPr>
                    <a:xfrm>
                      <a:ext cx="359410" cy="52451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3112770</wp:posOffset>
                </wp:positionH>
                <wp:positionV relativeFrom="paragraph">
                  <wp:posOffset>468630</wp:posOffset>
                </wp:positionV>
                <wp:extent cx="1283335" cy="100330"/>
                <wp:wrapNone/>
                <wp:docPr id="23" name="Shape 2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4"/>
                                <w:rFonts w:ascii="Arial" w:eastAsia="Arial" w:hAnsi="Arial" w:cs="Arial"/>
                                <w:color w:val="FFFFFF"/>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45.09999999999999pt;margin-top:36.899999999999999pt;width:101.05pt;height:7.9000000000000004pt;z-index:251657731;mso-wrap-distance-left:0;mso-wrap-distance-right:0;mso-position-horizontal-relative:page" filled="f" stroked="f">
                <v:textbox inset="0,0,0,0">
                  <w:txbxContent>
                    <w:p>
                      <w:pPr>
                        <w:pStyle w:val="Style2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4"/>
                          <w:rFonts w:ascii="Arial" w:eastAsia="Arial" w:hAnsi="Arial" w:cs="Arial"/>
                          <w:color w:val="FFFFFF"/>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3072765</wp:posOffset>
                </wp:positionH>
                <wp:positionV relativeFrom="paragraph">
                  <wp:posOffset>151765</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1.95000000000002pt;margin-top:11.950000000000001pt;width:135.59999999999999pt;height:20.400000000000002pt;z-index:251657733;mso-wrap-distance-left:0;mso-wrap-distance-right:0;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8"/>
          <w:sz w:val="28"/>
          <w:szCs w:val="28"/>
        </w:rPr>
        <w:t>А.А.Магер</w:t>
      </w:r>
    </w:p>
    <w:p>
      <w:pPr>
        <w:pStyle w:val="Style26"/>
        <w:keepNext w:val="0"/>
        <w:keepLines w:val="0"/>
        <w:widowControl w:val="0"/>
        <w:shd w:val="clear" w:color="auto" w:fill="auto"/>
        <w:bidi w:val="0"/>
        <w:spacing w:before="0" w:after="0" w:line="240" w:lineRule="auto"/>
        <w:ind w:right="0" w:firstLine="0"/>
        <w:jc w:val="left"/>
        <w:rPr>
          <w:sz w:val="11"/>
          <w:szCs w:val="11"/>
        </w:rPr>
      </w:pPr>
      <w:r>
        <w:rPr>
          <w:rStyle w:val="CharStyle27"/>
        </w:rPr>
        <w:t xml:space="preserve">Кому выдан: </w:t>
      </w:r>
      <w:r>
        <w:rPr>
          <w:rStyle w:val="CharStyle27"/>
          <w:color w:val="000000"/>
          <w:sz w:val="11"/>
          <w:szCs w:val="11"/>
        </w:rPr>
        <w:t>Магер Александр Александрович</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43F785D30FB94A7A3626FEF2EC4D9803</w:t>
      </w:r>
    </w:p>
    <w:p>
      <w:pPr>
        <w:pStyle w:val="Style26"/>
        <w:keepNext w:val="0"/>
        <w:keepLines w:val="0"/>
        <w:widowControl w:val="0"/>
        <w:shd w:val="clear" w:color="auto" w:fill="auto"/>
        <w:bidi w:val="0"/>
        <w:spacing w:before="0" w:after="280" w:line="240" w:lineRule="auto"/>
        <w:ind w:right="0" w:firstLine="0"/>
        <w:jc w:val="left"/>
      </w:pPr>
      <w:r>
        <w:rPr>
          <w:rStyle w:val="CharStyle27"/>
        </w:rPr>
        <w:t xml:space="preserve">Действителен с 21.04.2025 </w:t>
      </w:r>
      <w:r>
        <w:rPr>
          <w:rStyle w:val="CharStyle27"/>
          <w:color w:val="5E5E5E"/>
        </w:rPr>
        <w:t xml:space="preserve">по </w:t>
      </w:r>
      <w:r>
        <w:rPr>
          <w:rStyle w:val="CharStyle27"/>
        </w:rPr>
        <w:t>15.07.2026</w:t>
      </w:r>
    </w:p>
    <w:p>
      <w:pPr>
        <w:pStyle w:val="Style17"/>
        <w:keepNext w:val="0"/>
        <w:keepLines w:val="0"/>
        <w:widowControl w:val="0"/>
        <w:shd w:val="clear" w:color="auto" w:fill="auto"/>
        <w:bidi w:val="0"/>
        <w:spacing w:before="0" w:after="640" w:line="240" w:lineRule="auto"/>
        <w:ind w:left="0" w:right="0" w:firstLine="0"/>
        <w:jc w:val="right"/>
        <w:rPr>
          <w:sz w:val="28"/>
          <w:szCs w:val="28"/>
        </w:rPr>
      </w:pPr>
      <w:r>
        <w:drawing>
          <wp:anchor distT="0" distB="0" distL="114300" distR="1900555" simplePos="0" relativeHeight="125829389" behindDoc="0" locked="0" layoutInCell="1" allowOverlap="1">
            <wp:simplePos x="0" y="0"/>
            <wp:positionH relativeFrom="page">
              <wp:posOffset>2621915</wp:posOffset>
            </wp:positionH>
            <wp:positionV relativeFrom="paragraph">
              <wp:posOffset>25400</wp:posOffset>
            </wp:positionV>
            <wp:extent cx="389890" cy="55499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5"/>
                    <a:stretch/>
                  </pic:blipFill>
                  <pic:spPr>
                    <a:xfrm>
                      <a:ext cx="389890" cy="55499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3112770</wp:posOffset>
                </wp:positionH>
                <wp:positionV relativeFrom="paragraph">
                  <wp:posOffset>464185</wp:posOffset>
                </wp:positionV>
                <wp:extent cx="1283335" cy="100330"/>
                <wp:wrapNone/>
                <wp:docPr id="29" name="Shape 2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4"/>
                                <w:rFonts w:ascii="Arial" w:eastAsia="Arial" w:hAnsi="Arial" w:cs="Arial"/>
                                <w:color w:val="FFFFFF"/>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45.09999999999999pt;margin-top:36.550000000000004pt;width:101.05pt;height:7.9000000000000004pt;z-index:251657735;mso-wrap-distance-left:0;mso-wrap-distance-right:0;mso-position-horizontal-relative:page" filled="f" stroked="f">
                <v:textbox inset="0,0,0,0">
                  <w:txbxContent>
                    <w:p>
                      <w:pPr>
                        <w:pStyle w:val="Style2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4"/>
                          <w:rFonts w:ascii="Arial" w:eastAsia="Arial" w:hAnsi="Arial" w:cs="Arial"/>
                          <w:color w:val="FFFFFF"/>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3072765</wp:posOffset>
                </wp:positionH>
                <wp:positionV relativeFrom="paragraph">
                  <wp:posOffset>147320</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1.95000000000002pt;margin-top:11.6pt;width:135.59999999999999pt;height:20.400000000000002pt;z-index:251657737;mso-wrap-distance-left:0;mso-wrap-distance-right:0;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8"/>
          <w:sz w:val="28"/>
          <w:szCs w:val="28"/>
        </w:rPr>
        <w:t>А.А.Васильев</w:t>
      </w:r>
    </w:p>
    <w:p>
      <w:pPr>
        <w:pStyle w:val="Style26"/>
        <w:keepNext w:val="0"/>
        <w:keepLines w:val="0"/>
        <w:widowControl w:val="0"/>
        <w:shd w:val="clear" w:color="auto" w:fill="auto"/>
        <w:bidi w:val="0"/>
        <w:spacing w:before="0" w:after="0" w:line="240" w:lineRule="auto"/>
        <w:ind w:right="0" w:firstLine="0"/>
        <w:jc w:val="left"/>
        <w:rPr>
          <w:sz w:val="11"/>
          <w:szCs w:val="11"/>
        </w:rPr>
      </w:pPr>
      <w:r>
        <w:rPr>
          <w:rStyle w:val="CharStyle27"/>
        </w:rPr>
        <w:t xml:space="preserve">Кому выдан: </w:t>
      </w:r>
      <w:r>
        <w:rPr>
          <w:rStyle w:val="CharStyle27"/>
          <w:color w:val="000000"/>
          <w:sz w:val="11"/>
          <w:szCs w:val="11"/>
        </w:rPr>
        <w:t>Васильев Александр Анатольевич</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7BF98D842188A4B4C3F8EAD54EE3400B</w:t>
      </w:r>
    </w:p>
    <w:p>
      <w:pPr>
        <w:pStyle w:val="Style26"/>
        <w:keepNext w:val="0"/>
        <w:keepLines w:val="0"/>
        <w:widowControl w:val="0"/>
        <w:shd w:val="clear" w:color="auto" w:fill="auto"/>
        <w:bidi w:val="0"/>
        <w:spacing w:before="0" w:after="40" w:line="240" w:lineRule="auto"/>
        <w:ind w:right="0" w:firstLine="0"/>
        <w:jc w:val="left"/>
      </w:pPr>
      <w:r>
        <w:rPr>
          <w:rStyle w:val="CharStyle27"/>
        </w:rPr>
        <w:t xml:space="preserve">Действителен с 09.07.2025 </w:t>
      </w:r>
      <w:r>
        <w:rPr>
          <w:rStyle w:val="CharStyle27"/>
          <w:color w:val="5E5E5E"/>
        </w:rPr>
        <w:t xml:space="preserve">по </w:t>
      </w:r>
      <w:r>
        <w:rPr>
          <w:rStyle w:val="CharStyle27"/>
        </w:rPr>
        <w:t>02.10.2026</w:t>
      </w:r>
    </w:p>
    <w:sectPr>
      <w:footnotePr>
        <w:pos w:val="pageBottom"/>
        <w:numFmt w:val="decimal"/>
        <w:numRestart w:val="continuous"/>
      </w:footnotePr>
      <w:type w:val="continuous"/>
      <w:pgSz w:w="11900" w:h="16840"/>
      <w:pgMar w:top="1110" w:right="541"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716280</wp:posOffset>
              </wp:positionH>
              <wp:positionV relativeFrom="page">
                <wp:posOffset>10030460</wp:posOffset>
              </wp:positionV>
              <wp:extent cx="661670" cy="128270"/>
              <wp:wrapNone/>
              <wp:docPr id="1" name="Shape 1"/>
              <a:graphic xmlns:a="http://schemas.openxmlformats.org/drawingml/2006/main">
                <a:graphicData uri="http://schemas.microsoft.com/office/word/2010/wordprocessingShape">
                  <wps:wsp>
                    <wps:cNvSpPr txBox="1"/>
                    <wps:spPr>
                      <a:xfrm>
                        <a:ext cx="66167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2026-3050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399999999999999pt;margin-top:789.80000000000007pt;width:52.100000000000001pt;height:10.1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2026-3050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9851390</wp:posOffset>
              </wp:positionV>
              <wp:extent cx="661670" cy="128270"/>
              <wp:wrapNone/>
              <wp:docPr id="3" name="Shape 3"/>
              <a:graphic xmlns:a="http://schemas.openxmlformats.org/drawingml/2006/main">
                <a:graphicData uri="http://schemas.microsoft.com/office/word/2010/wordprocessingShape">
                  <wps:wsp>
                    <wps:cNvSpPr txBox="1"/>
                    <wps:spPr>
                      <a:xfrm>
                        <a:ext cx="66167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2026-3050</w:t>
                          </w:r>
                        </w:p>
                      </w:txbxContent>
                    </wps:txbx>
                    <wps:bodyPr wrap="none" lIns="0" tIns="0" rIns="0" bIns="0">
                      <a:spAutoFit/>
                    </wps:bodyPr>
                  </wps:wsp>
                </a:graphicData>
              </a:graphic>
            </wp:anchor>
          </w:drawing>
        </mc:Choice>
        <mc:Fallback>
          <w:pict>
            <v:shape id="_x0000_s1029" type="#_x0000_t202" style="position:absolute;margin-left:56.75pt;margin-top:775.70000000000005pt;width:52.100000000000001pt;height:10.1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2026-3050</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716280</wp:posOffset>
              </wp:positionH>
              <wp:positionV relativeFrom="page">
                <wp:posOffset>10030460</wp:posOffset>
              </wp:positionV>
              <wp:extent cx="661670" cy="128270"/>
              <wp:wrapNone/>
              <wp:docPr id="11" name="Shape 11"/>
              <a:graphic xmlns:a="http://schemas.openxmlformats.org/drawingml/2006/main">
                <a:graphicData uri="http://schemas.microsoft.com/office/word/2010/wordprocessingShape">
                  <wps:wsp>
                    <wps:cNvSpPr txBox="1"/>
                    <wps:spPr>
                      <a:xfrm>
                        <a:ext cx="66167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2026-3050</w:t>
                          </w:r>
                        </w:p>
                      </w:txbxContent>
                    </wps:txbx>
                    <wps:bodyPr wrap="none" lIns="0" tIns="0" rIns="0" bIns="0">
                      <a:spAutoFit/>
                    </wps:bodyPr>
                  </wps:wsp>
                </a:graphicData>
              </a:graphic>
            </wp:anchor>
          </w:drawing>
        </mc:Choice>
        <mc:Fallback>
          <w:pict>
            <v:shape id="_x0000_s1037" type="#_x0000_t202" style="position:absolute;margin-left:56.399999999999999pt;margin-top:789.80000000000007pt;width:52.100000000000001pt;height:10.1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2026-3050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6">
    <w:multiLevelType w:val="multilevel"/>
    <w:lvl w:ilvl="0">
      <w:start w:val="15"/>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8">
    <w:multiLevelType w:val="multilevel"/>
    <w:lvl w:ilvl="0">
      <w:start w:val="14"/>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0">
    <w:multiLevelType w:val="multilevel"/>
    <w:lvl w:ilvl="0">
      <w:start w:val="16"/>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2">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2">
    <w:multiLevelType w:val="multilevel"/>
    <w:lvl w:ilvl="0">
      <w:start w:val="3"/>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rPr>
    </w:lvl>
  </w:abstractNum>
  <w:abstractNum w:abstractNumId="2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6)_"/>
    <w:basedOn w:val="DefaultParagraphFont"/>
    <w:link w:val="Style2"/>
    <w:rPr>
      <w:rFonts w:ascii="Times New Roman" w:eastAsia="Times New Roman" w:hAnsi="Times New Roman" w:cs="Times New Roman"/>
      <w:b w:val="0"/>
      <w:bCs w:val="0"/>
      <w:i w:val="0"/>
      <w:iCs w:val="0"/>
      <w:smallCaps w:val="0"/>
      <w:strike w:val="0"/>
      <w:color w:val="476097"/>
      <w:sz w:val="134"/>
      <w:szCs w:val="134"/>
      <w:u w:val="none"/>
      <w:lang w:val="en-US" w:eastAsia="en-US"/>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8">
    <w:name w:val="Body text (3)_"/>
    <w:basedOn w:val="DefaultParagraphFont"/>
    <w:link w:val="Style7"/>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11">
    <w:name w:val="Body text (4)_"/>
    <w:basedOn w:val="DefaultParagraphFont"/>
    <w:link w:val="Style10"/>
    <w:rPr>
      <w:rFonts w:ascii="Times New Roman" w:eastAsia="Times New Roman" w:hAnsi="Times New Roman" w:cs="Times New Roman"/>
      <w:b/>
      <w:bCs/>
      <w:i w:val="0"/>
      <w:iCs w:val="0"/>
      <w:smallCaps w:val="0"/>
      <w:strike w:val="0"/>
      <w:color w:val="476097"/>
      <w:sz w:val="19"/>
      <w:szCs w:val="19"/>
      <w:u w:val="none"/>
    </w:rPr>
  </w:style>
  <w:style w:type="character" w:customStyle="1" w:styleId="CharStyle13">
    <w:name w:val="Heading #1_"/>
    <w:basedOn w:val="DefaultParagraphFont"/>
    <w:link w:val="Style12"/>
    <w:rPr>
      <w:rFonts w:ascii="Times New Roman" w:eastAsia="Times New Roman" w:hAnsi="Times New Roman" w:cs="Times New Roman"/>
      <w:b w:val="0"/>
      <w:bCs w:val="0"/>
      <w:i w:val="0"/>
      <w:iCs w:val="0"/>
      <w:smallCaps w:val="0"/>
      <w:strike w:val="0"/>
      <w:sz w:val="30"/>
      <w:szCs w:val="30"/>
      <w:u w:val="none"/>
    </w:rPr>
  </w:style>
  <w:style w:type="character" w:customStyle="1" w:styleId="CharStyle16">
    <w:name w:val="Body text (5)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18">
    <w:name w:val="Body text_"/>
    <w:basedOn w:val="DefaultParagraphFont"/>
    <w:link w:val="Style17"/>
    <w:rPr>
      <w:rFonts w:ascii="Times New Roman" w:eastAsia="Times New Roman" w:hAnsi="Times New Roman" w:cs="Times New Roman"/>
      <w:b w:val="0"/>
      <w:bCs w:val="0"/>
      <w:i w:val="0"/>
      <w:iCs w:val="0"/>
      <w:smallCaps w:val="0"/>
      <w:strike w:val="0"/>
      <w:sz w:val="26"/>
      <w:szCs w:val="26"/>
      <w:u w:val="none"/>
    </w:rPr>
  </w:style>
  <w:style w:type="character" w:customStyle="1" w:styleId="CharStyle24">
    <w:name w:val="Picture caption_"/>
    <w:basedOn w:val="DefaultParagraphFont"/>
    <w:link w:val="Style23"/>
    <w:rPr>
      <w:rFonts w:ascii="Georgia" w:eastAsia="Georgia" w:hAnsi="Georgia" w:cs="Georgia"/>
      <w:b w:val="0"/>
      <w:bCs w:val="0"/>
      <w:i w:val="0"/>
      <w:iCs w:val="0"/>
      <w:smallCaps w:val="0"/>
      <w:strike w:val="0"/>
      <w:color w:val="292929"/>
      <w:sz w:val="11"/>
      <w:szCs w:val="11"/>
      <w:u w:val="none"/>
    </w:rPr>
  </w:style>
  <w:style w:type="character" w:customStyle="1" w:styleId="CharStyle27">
    <w:name w:val="Body text (2)_"/>
    <w:basedOn w:val="DefaultParagraphFont"/>
    <w:link w:val="Style26"/>
    <w:rPr>
      <w:rFonts w:ascii="Arial" w:eastAsia="Arial" w:hAnsi="Arial" w:cs="Arial"/>
      <w:b w:val="0"/>
      <w:bCs w:val="0"/>
      <w:i w:val="0"/>
      <w:iCs w:val="0"/>
      <w:smallCaps w:val="0"/>
      <w:strike w:val="0"/>
      <w:color w:val="424242"/>
      <w:sz w:val="12"/>
      <w:szCs w:val="12"/>
      <w:u w:val="none"/>
    </w:rPr>
  </w:style>
  <w:style w:type="paragraph" w:customStyle="1" w:styleId="Style2">
    <w:name w:val="Body text (6)"/>
    <w:basedOn w:val="Normal"/>
    <w:link w:val="CharStyle3"/>
    <w:pPr>
      <w:widowControl w:val="0"/>
      <w:shd w:val="clear" w:color="auto" w:fill="auto"/>
      <w:spacing w:after="160"/>
      <w:jc w:val="center"/>
    </w:pPr>
    <w:rPr>
      <w:rFonts w:ascii="Times New Roman" w:eastAsia="Times New Roman" w:hAnsi="Times New Roman" w:cs="Times New Roman"/>
      <w:b w:val="0"/>
      <w:bCs w:val="0"/>
      <w:i w:val="0"/>
      <w:iCs w:val="0"/>
      <w:smallCaps w:val="0"/>
      <w:strike w:val="0"/>
      <w:color w:val="476097"/>
      <w:sz w:val="134"/>
      <w:szCs w:val="134"/>
      <w:u w:val="none"/>
      <w:lang w:val="en-US" w:eastAsia="en-US"/>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7">
    <w:name w:val="Body text (3)"/>
    <w:basedOn w:val="Normal"/>
    <w:link w:val="CharStyle8"/>
    <w:pPr>
      <w:widowControl w:val="0"/>
      <w:shd w:val="clear" w:color="auto" w:fill="auto"/>
      <w:spacing w:after="180" w:line="293" w:lineRule="auto"/>
      <w:jc w:val="center"/>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10">
    <w:name w:val="Body text (4)"/>
    <w:basedOn w:val="Normal"/>
    <w:link w:val="CharStyle11"/>
    <w:pPr>
      <w:widowControl w:val="0"/>
      <w:shd w:val="clear" w:color="auto" w:fill="auto"/>
      <w:spacing w:after="310" w:line="259" w:lineRule="auto"/>
    </w:pPr>
    <w:rPr>
      <w:rFonts w:ascii="Times New Roman" w:eastAsia="Times New Roman" w:hAnsi="Times New Roman" w:cs="Times New Roman"/>
      <w:b/>
      <w:bCs/>
      <w:i w:val="0"/>
      <w:iCs w:val="0"/>
      <w:smallCaps w:val="0"/>
      <w:strike w:val="0"/>
      <w:color w:val="476097"/>
      <w:sz w:val="19"/>
      <w:szCs w:val="19"/>
      <w:u w:val="none"/>
    </w:rPr>
  </w:style>
  <w:style w:type="paragraph" w:customStyle="1" w:styleId="Style12">
    <w:name w:val="Heading #1"/>
    <w:basedOn w:val="Normal"/>
    <w:link w:val="CharStyle13"/>
    <w:pPr>
      <w:widowControl w:val="0"/>
      <w:shd w:val="clear" w:color="auto" w:fill="auto"/>
      <w:spacing w:after="320"/>
      <w:outlineLvl w:val="0"/>
    </w:pPr>
    <w:rPr>
      <w:rFonts w:ascii="Times New Roman" w:eastAsia="Times New Roman" w:hAnsi="Times New Roman" w:cs="Times New Roman"/>
      <w:b w:val="0"/>
      <w:bCs w:val="0"/>
      <w:i w:val="0"/>
      <w:iCs w:val="0"/>
      <w:smallCaps w:val="0"/>
      <w:strike w:val="0"/>
      <w:sz w:val="30"/>
      <w:szCs w:val="30"/>
      <w:u w:val="none"/>
    </w:rPr>
  </w:style>
  <w:style w:type="paragraph" w:customStyle="1" w:styleId="Style15">
    <w:name w:val="Body text (5)"/>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styleId="Style17">
    <w:name w:val="Body text"/>
    <w:basedOn w:val="Normal"/>
    <w:link w:val="CharStyle18"/>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3">
    <w:name w:val="Picture caption"/>
    <w:basedOn w:val="Normal"/>
    <w:link w:val="CharStyle24"/>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6">
    <w:name w:val="Body text (2)"/>
    <w:basedOn w:val="Normal"/>
    <w:link w:val="CharStyle27"/>
    <w:pPr>
      <w:widowControl w:val="0"/>
      <w:shd w:val="clear" w:color="auto" w:fill="auto"/>
      <w:ind w:left="310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png"/><Relationship Id="rId8" Type="http://schemas.openxmlformats.org/officeDocument/2006/relationships/image" Target="media/image1.png" TargetMode="Externa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