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60" w:right="0" w:firstLine="0"/>
        <w:jc w:val="left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</w:rPr>
        <w:t xml:space="preserve">ул. Вяткина, </w:t>
      </w:r>
      <w:r>
        <w:rPr>
          <w:rStyle w:val="CharStyle6"/>
          <w:lang w:val="en-US" w:eastAsia="en-US"/>
        </w:rPr>
        <w:t xml:space="preserve">3, </w:t>
      </w:r>
      <w:r>
        <w:rPr>
          <w:rStyle w:val="CharStyle6"/>
        </w:rPr>
        <w:t xml:space="preserve">г. Абакан, </w:t>
      </w:r>
      <w:r>
        <w:rPr>
          <w:rStyle w:val="CharStyle6"/>
          <w:lang w:val="en-US" w:eastAsia="en-US"/>
        </w:rPr>
        <w:t>655017</w:t>
        <w:br/>
      </w:r>
      <w:r>
        <w:rPr>
          <w:rStyle w:val="CharStyle6"/>
        </w:rPr>
        <w:t xml:space="preserve">тел. </w:t>
      </w:r>
      <w:r>
        <w:rPr>
          <w:rStyle w:val="CharStyle6"/>
          <w:lang w:val="en-US" w:eastAsia="en-US"/>
        </w:rPr>
        <w:t>(3902) 22-27-59</w:t>
        <w:br/>
        <w:t xml:space="preserve">e-mail: </w:t>
      </w:r>
      <w:r>
        <w:fldChar w:fldCharType="begin"/>
      </w:r>
      <w:r>
        <w:rPr/>
        <w:instrText> HYPERLINK "mailto:tol9@fas.gov.ru" </w:instrText>
      </w:r>
      <w:r>
        <w:fldChar w:fldCharType="separate"/>
      </w:r>
      <w:r>
        <w:rPr>
          <w:rStyle w:val="CharStyle6"/>
          <w:lang w:val="en-US" w:eastAsia="en-US"/>
        </w:rPr>
        <w:t>tol9@fas.gov.ru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795" w:val="left"/>
          <w:tab w:pos="2539" w:val="left"/>
        </w:tabs>
        <w:bidi w:val="0"/>
        <w:spacing w:before="0" w:after="22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11"/>
          <w:sz w:val="24"/>
          <w:szCs w:val="24"/>
          <w:lang w:val="en-US" w:eastAsia="en-US"/>
        </w:rPr>
        <w:t>21.05.2026</w:t>
        <w:tab/>
        <w:t>№2</w:t>
        <w:tab/>
      </w:r>
      <w:r>
        <w:rPr>
          <w:rStyle w:val="CharStyle11"/>
          <w:sz w:val="24"/>
          <w:szCs w:val="24"/>
        </w:rPr>
        <w:t>ОЛ/1234/26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795" w:val="left"/>
        </w:tabs>
        <w:bidi w:val="0"/>
        <w:spacing w:before="0" w:after="60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11"/>
          <w:sz w:val="22"/>
          <w:szCs w:val="22"/>
        </w:rPr>
        <w:t>На№</w:t>
        <w:tab/>
      </w:r>
      <w:r>
        <w:rPr>
          <w:rStyle w:val="CharStyle11"/>
          <w:sz w:val="10"/>
          <w:szCs w:val="10"/>
        </w:rPr>
        <w:t>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 xml:space="preserve">дредписание по </w:t>
      </w:r>
      <w:r>
        <w:rPr>
          <w:rStyle w:val="CharStyle11"/>
          <w:sz w:val="22"/>
          <w:szCs w:val="22"/>
          <w:lang w:val="en-US" w:eastAsia="en-US"/>
        </w:rPr>
        <w:t xml:space="preserve">результатам^ </w:t>
      </w:r>
      <w:r>
        <w:rPr>
          <w:rStyle w:val="CharStyle11"/>
          <w:sz w:val="22"/>
          <w:szCs w:val="22"/>
        </w:rPr>
        <w:t xml:space="preserve">рассмотрения жалобы </w:t>
      </w:r>
      <w:r>
        <w:rPr>
          <w:rStyle w:val="CharStyle11"/>
          <w:sz w:val="22"/>
          <w:szCs w:val="22"/>
          <w:lang w:val="en-US" w:eastAsia="en-US"/>
        </w:rPr>
        <w:t>№ 019/06/105</w:t>
        <w:softHyphen/>
        <w:t xml:space="preserve">405/2026 </w:t>
      </w:r>
      <w:r>
        <w:rPr>
          <w:rStyle w:val="CharStyle11"/>
          <w:sz w:val="22"/>
          <w:szCs w:val="22"/>
        </w:rPr>
        <w:t>(ООО «Медконтур Развитие»)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Заявителю </w:t>
      </w:r>
      <w:r>
        <w:rPr>
          <w:rStyle w:val="CharStyle16"/>
          <w:lang w:val="en-US" w:eastAsia="en-US"/>
        </w:rPr>
        <w:t>—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«Медконтур Развитие»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6"/>
          <w:u w:val="single"/>
          <w:lang w:val="en-US" w:eastAsia="en-US"/>
        </w:rPr>
        <w:t>info.medkontur@mail.m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</w:rPr>
        <w:t>Субъектам контроля: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16"/>
        </w:rPr>
        <w:t xml:space="preserve">Заказчику </w:t>
      </w:r>
      <w:r>
        <w:rPr>
          <w:rStyle w:val="CharStyle16"/>
          <w:lang w:val="en-US" w:eastAsia="en-US"/>
        </w:rPr>
        <w:t>—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0"/>
        <w:jc w:val="left"/>
      </w:pPr>
      <w:r>
        <w:rPr>
          <w:rStyle w:val="CharStyle16"/>
        </w:rPr>
        <w:t xml:space="preserve">ГБУЗ РХ «Республиканская детская клиническая больница» </w:t>
      </w:r>
      <w:r>
        <w:fldChar w:fldCharType="begin"/>
      </w:r>
      <w:r>
        <w:rPr/>
        <w:instrText> HYPERLINK "mailto:adgb@adgb.net" </w:instrText>
      </w:r>
      <w:r>
        <w:fldChar w:fldCharType="separate"/>
      </w:r>
      <w:r>
        <w:rPr>
          <w:rStyle w:val="CharStyle16"/>
          <w:u w:val="single"/>
          <w:lang w:val="en-US" w:eastAsia="en-US"/>
        </w:rPr>
        <w:t>adgb@adgb.net</w:t>
      </w:r>
      <w:r>
        <w:fldChar w:fldCharType="end"/>
      </w:r>
      <w:r>
        <w:rPr>
          <w:rStyle w:val="CharStyle16"/>
          <w:lang w:val="en-US" w:eastAsia="en-US"/>
        </w:rPr>
        <w:t>.</w:t>
      </w:r>
      <w:r>
        <w:fldChar w:fldCharType="begin"/>
      </w:r>
      <w:r>
        <w:rPr/>
        <w:instrText> HYPERLINK "mailto:econadgb@mail.ru" </w:instrText>
      </w:r>
      <w:r>
        <w:fldChar w:fldCharType="separate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  <w:u w:val="single"/>
          <w:lang w:val="en-US" w:eastAsia="en-US"/>
        </w:rPr>
        <w:t>econadgb@mail.ru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16"/>
        </w:rPr>
        <w:t xml:space="preserve">Уполномоченному органу </w:t>
      </w:r>
      <w:r>
        <w:rPr>
          <w:rStyle w:val="CharStyle16"/>
          <w:lang w:val="en-US" w:eastAsia="en-US"/>
        </w:rPr>
        <w:t>—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left"/>
      </w:pPr>
      <w:r>
        <w:rPr>
          <w:rStyle w:val="CharStyle16"/>
        </w:rPr>
        <w:t xml:space="preserve">Госкомзакупу Хакасии и его комиссии </w:t>
      </w:r>
      <w:r>
        <w:fldChar w:fldCharType="begin"/>
      </w:r>
      <w:r>
        <w:rPr/>
        <w:instrText> HYPERLINK "mailto:gz@r-19.ru" </w:instrText>
      </w:r>
      <w:r>
        <w:fldChar w:fldCharType="separate"/>
      </w:r>
      <w:r>
        <w:rPr>
          <w:rStyle w:val="CharStyle16"/>
          <w:lang w:val="en-US" w:eastAsia="en-US"/>
        </w:rPr>
        <w:t>gz@r-19.ru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Оператору электронной плогцадки </w:t>
      </w:r>
      <w:r>
        <w:rPr>
          <w:rStyle w:val="CharStyle16"/>
          <w:lang w:val="en-US" w:eastAsia="en-US"/>
        </w:rPr>
        <w:t>—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ООО «РТС-тендер»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9" w:right="868" w:bottom="1207" w:left="1140" w:header="0" w:footer="3" w:gutter="0"/>
          <w:pgNumType w:start="1"/>
          <w:cols w:num="2" w:space="720" w:equalWidth="0">
            <w:col w:w="4205" w:space="1056"/>
            <w:col w:w="463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6"/>
          <w:u w:val="single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10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9" w:right="0" w:bottom="93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rStyle w:val="CharStyle16"/>
          <w:b/>
          <w:bCs/>
        </w:rPr>
        <w:t>ПРЕДПИСАНИЕ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rStyle w:val="CharStyle16"/>
          <w:b/>
          <w:bCs/>
        </w:rPr>
        <w:t>об устранении нарушений законодательства</w:t>
        <w:br/>
        <w:t xml:space="preserve">о контрактной системе по жалобе </w:t>
      </w:r>
      <w:r>
        <w:rPr>
          <w:rStyle w:val="CharStyle16"/>
          <w:b/>
          <w:bCs/>
          <w:lang w:val="en-US" w:eastAsia="en-US"/>
        </w:rPr>
        <w:t>№ 019/06/105-405/2026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24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6368415</wp:posOffset>
                </wp:positionH>
                <wp:positionV relativeFrom="paragraph">
                  <wp:posOffset>12700</wp:posOffset>
                </wp:positionV>
                <wp:extent cx="697865" cy="23495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1.44999999999999pt;margin-top:1.pt;width:54.950000000000003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  <w:lang w:val="en-US" w:eastAsia="en-US"/>
        </w:rPr>
        <w:t xml:space="preserve">«18» </w:t>
      </w:r>
      <w:r>
        <w:rPr>
          <w:rStyle w:val="CharStyle16"/>
        </w:rPr>
        <w:t xml:space="preserve">мая </w:t>
      </w:r>
      <w:r>
        <w:rPr>
          <w:rStyle w:val="CharStyle16"/>
          <w:lang w:val="en-US" w:eastAsia="en-US"/>
        </w:rPr>
        <w:t xml:space="preserve">2026 </w:t>
      </w:r>
      <w:r>
        <w:rPr>
          <w:rStyle w:val="CharStyle16"/>
        </w:rPr>
        <w:t>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20" w:line="293" w:lineRule="auto"/>
        <w:ind w:left="0" w:right="0" w:firstLine="600"/>
        <w:jc w:val="both"/>
      </w:pPr>
      <w:r>
        <w:rPr>
          <w:rStyle w:val="CharStyle16"/>
        </w:rPr>
        <w:t xml:space="preserve">Комиссия Управления Федеральной антимонопольной службы по Республике Хакасия по контролю закупок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Комиссия)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rStyle w:val="CharStyle16"/>
        </w:rPr>
        <w:t xml:space="preserve">рассмотрев жалобу ООО «Медконтур Развитие» на действия комиссии по осугцествлению закупки при проведении электронного аукциона на поставку изделия медицинского назначения (трубка трахеостомическая, одноразового использования) (извещение </w:t>
      </w:r>
      <w:r>
        <w:rPr>
          <w:rStyle w:val="CharStyle16"/>
          <w:lang w:val="en-US" w:eastAsia="en-US"/>
        </w:rPr>
        <w:t xml:space="preserve">№ 0380200000126002771) </w:t>
      </w:r>
      <w:r>
        <w:rPr>
          <w:rStyle w:val="CharStyle16"/>
        </w:rPr>
        <w:t xml:space="preserve">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Аукцион), в соответствии с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 xml:space="preserve">Федерального закона от </w:t>
      </w:r>
      <w:r>
        <w:rPr>
          <w:rStyle w:val="CharStyle16"/>
          <w:lang w:val="en-US" w:eastAsia="en-US"/>
        </w:rPr>
        <w:t xml:space="preserve">05.04.2013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 xml:space="preserve">44-ФЗ «О контрактной системе в с(|)ере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>Закон о контрактной системе),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center"/>
      </w:pPr>
      <w:r>
        <w:rPr>
          <w:rStyle w:val="CharStyle16"/>
          <w:b/>
          <w:bCs/>
        </w:rPr>
        <w:t>ПРЕДПИСЫВАЕТ: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0"/>
        </w:rPr>
        <w:t>llllllllllllllllllllllll</w:t>
      </w:r>
      <w:bookmarkEnd w:id="0"/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line="288" w:lineRule="auto"/>
        <w:ind w:left="0" w:right="0" w:firstLine="600"/>
        <w:jc w:val="both"/>
      </w:pPr>
      <w:r>
        <w:rPr>
          <w:rStyle w:val="CharStyle16"/>
        </w:rPr>
        <w:t>Заказчику, Уполномоченному органу и его комиссии отменить Протоколы составленные при проведении закупки.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0" w:line="288" w:lineRule="auto"/>
        <w:ind w:left="0" w:right="0" w:firstLine="600"/>
        <w:jc w:val="both"/>
      </w:pPr>
      <w:r>
        <w:rPr>
          <w:rStyle w:val="CharStyle16"/>
        </w:rPr>
        <w:t xml:space="preserve">Оператору электронной площадки не позднее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рабочего дня со дня исполнения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настоящего предписания: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31" w:val="left"/>
        </w:tabs>
        <w:bidi w:val="0"/>
        <w:spacing w:before="0" w:after="0" w:line="288" w:lineRule="auto"/>
        <w:ind w:left="0" w:right="0" w:firstLine="600"/>
        <w:jc w:val="both"/>
      </w:pPr>
      <w:r>
        <w:rPr>
          <w:rStyle w:val="CharStyle16"/>
        </w:rPr>
        <w:t>вернуть участникам закупки ранее поданные заявки на участие в Аукционе;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0" w:val="left"/>
        </w:tabs>
        <w:bidi w:val="0"/>
        <w:spacing w:before="0" w:after="0" w:line="288" w:lineRule="auto"/>
        <w:ind w:left="0" w:right="0" w:firstLine="600"/>
        <w:jc w:val="both"/>
      </w:pPr>
      <w:r>
        <w:rPr>
          <w:rStyle w:val="CharStyle16"/>
        </w:rPr>
        <w:t xml:space="preserve">прекратить блокирование операций по счетам для проведения операций по обеспечению участия в </w:t>
      </w:r>
      <w:r>
        <w:rPr>
          <w:rStyle w:val="CharStyle16"/>
          <w:lang w:val="en-US" w:eastAsia="en-US"/>
        </w:rPr>
        <w:t xml:space="preserve">электронн^тх </w:t>
      </w:r>
      <w:r>
        <w:rPr>
          <w:rStyle w:val="CharStyle16"/>
        </w:rPr>
        <w:t>закупках, открытыми участниками закупки, подавшими заявки на участие в Аукционе, в отношении денежных средств в размере обеспечения заявки на участие в Аукционе;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0" w:val="left"/>
        </w:tabs>
        <w:bidi w:val="0"/>
        <w:spacing w:before="0" w:line="288" w:lineRule="auto"/>
        <w:ind w:left="0" w:right="0" w:firstLine="600"/>
        <w:jc w:val="both"/>
      </w:pPr>
      <w:r>
        <w:rPr>
          <w:rStyle w:val="CharStyle16"/>
        </w:rPr>
        <w:t>уведомить участника закупки об отмене Протоколов, о новой дате окончания срока подачи заявок на участие в Аукционе, а также о необходимости наличия на специальных счетах,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31" w:val="left"/>
        </w:tabs>
        <w:bidi w:val="0"/>
        <w:spacing w:before="0" w:after="0"/>
        <w:ind w:left="0" w:right="0" w:firstLine="600"/>
        <w:jc w:val="both"/>
      </w:pPr>
      <w:r>
        <w:rPr>
          <w:rStyle w:val="CharStyle16"/>
        </w:rPr>
        <w:t>Заказчику, Уполномоченному органу: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0" w:val="left"/>
        </w:tabs>
        <w:bidi w:val="0"/>
        <w:spacing w:before="0" w:after="0"/>
        <w:ind w:left="0" w:right="0" w:firstLine="600"/>
        <w:jc w:val="both"/>
      </w:pPr>
      <w:r>
        <w:rPr>
          <w:rStyle w:val="CharStyle16"/>
        </w:rPr>
        <w:t xml:space="preserve">привести Извещение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6"/>
          <w:lang w:val="en-US" w:eastAsia="en-US"/>
        </w:rPr>
        <w:t xml:space="preserve">18.05.2025 </w:t>
      </w:r>
      <w:r>
        <w:rPr>
          <w:rStyle w:val="CharStyle16"/>
        </w:rPr>
        <w:t xml:space="preserve">по жалобе </w:t>
      </w:r>
      <w:r>
        <w:rPr>
          <w:rStyle w:val="CharStyle16"/>
          <w:lang w:val="en-US" w:eastAsia="en-US"/>
        </w:rPr>
        <w:t xml:space="preserve">№ 019/06/105-405/2026, </w:t>
      </w:r>
      <w:r>
        <w:rPr>
          <w:rStyle w:val="CharStyle16"/>
        </w:rPr>
        <w:t>разместить соответствующее извещение о проведении Аукциона в ЕИС;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0" w:val="left"/>
        </w:tabs>
        <w:bidi w:val="0"/>
        <w:spacing w:before="0"/>
        <w:ind w:left="0" w:right="0" w:firstLine="600"/>
        <w:jc w:val="both"/>
      </w:pPr>
      <w:r>
        <w:rPr>
          <w:rStyle w:val="CharStyle16"/>
        </w:rPr>
        <w:t>назначить новую дату окончания срока подачи заявок на участие в электронном аукционе, дату проведения процедуры подачи предложений о цене контракта, дату подведения итогов определения поставщика (подрядчика, исполнителя), а также разместить на официальном сайте соответствующую информацию.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after="320"/>
        <w:ind w:left="0" w:right="0" w:firstLine="600"/>
        <w:jc w:val="both"/>
      </w:pPr>
      <w:r>
        <w:rPr>
          <w:rStyle w:val="CharStyle16"/>
        </w:rPr>
        <w:t xml:space="preserve">Оператору электронной площадки не позднее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рабочего дня со дня исполнения пункта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настоящего предписания уведомить участников закупки, подавших заявки на участие в Аукционе, о новой дате окончания срока подачи заявок на участие в электронном аукционе, дате проведения процедуры подачи предложений о цене контракта, дате подведения итогов определения поставщика (подрядчика, исполнителя)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0" w:val="left"/>
        </w:tabs>
        <w:bidi w:val="0"/>
        <w:spacing w:before="0" w:line="288" w:lineRule="auto"/>
        <w:ind w:left="0" w:right="0" w:firstLine="600"/>
        <w:jc w:val="both"/>
      </w:pPr>
      <w:r>
        <w:rPr>
          <w:rStyle w:val="CharStyle16"/>
        </w:rPr>
        <w:t xml:space="preserve">Заказчику, Уполномоченному органу и его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6"/>
          <w:lang w:val="en-US" w:eastAsia="en-US"/>
        </w:rPr>
        <w:t xml:space="preserve">18.05.2025 </w:t>
      </w:r>
      <w:r>
        <w:rPr>
          <w:rStyle w:val="CharStyle16"/>
        </w:rPr>
        <w:t xml:space="preserve">по жалобе </w:t>
      </w:r>
      <w:r>
        <w:rPr>
          <w:rStyle w:val="CharStyle16"/>
          <w:lang w:val="en-US" w:eastAsia="en-US"/>
        </w:rPr>
        <w:t>№ 019/06/105-405/2026.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31" w:val="left"/>
        </w:tabs>
        <w:bidi w:val="0"/>
        <w:spacing w:before="0" w:line="288" w:lineRule="auto"/>
        <w:ind w:left="0" w:right="0" w:firstLine="600"/>
        <w:jc w:val="both"/>
      </w:pPr>
      <w:r>
        <w:rPr>
          <w:rStyle w:val="CharStyle16"/>
        </w:rPr>
        <w:t>Заказчику, Уполномоченному органу и его комиссии, Оператору электронной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both"/>
      </w:pPr>
      <w:r>
        <w:rPr>
          <w:rStyle w:val="CharStyle16"/>
        </w:rPr>
        <w:t xml:space="preserve">площадки </w:t>
      </w:r>
      <w:r>
        <w:rPr>
          <w:rStyle w:val="CharStyle16"/>
          <w:b/>
          <w:bCs/>
        </w:rPr>
        <w:t xml:space="preserve">в срок до </w:t>
      </w:r>
      <w:r>
        <w:rPr>
          <w:rStyle w:val="CharStyle16"/>
          <w:b/>
          <w:bCs/>
          <w:lang w:val="en-US" w:eastAsia="en-US"/>
        </w:rPr>
        <w:t xml:space="preserve">01.06.2026 </w:t>
      </w:r>
      <w:r>
        <w:rPr>
          <w:rStyle w:val="CharStyle16"/>
        </w:rPr>
        <w:t xml:space="preserve">исполнить настоящее предпиеание и предетавить в Хакаеекое УФАС Роееии подтверждение иеполнения наетоящего предпиеания в пиеьменном виде, а также по электронной почте на </w:t>
      </w:r>
      <w:r>
        <w:rPr>
          <w:rStyle w:val="CharStyle16"/>
          <w:u w:val="single"/>
          <w:lang w:val="en-US" w:eastAsia="en-US"/>
        </w:rPr>
        <w:t>to 19@fas. gov.m</w:t>
      </w:r>
      <w:r>
        <w:rPr>
          <w:rStyle w:val="CharStyle16"/>
          <w:lang w:val="en-US" w:eastAsia="en-US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11"/>
          <w:i/>
          <w:iCs/>
        </w:rPr>
        <w:t>Примечание: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11"/>
          <w:i/>
          <w:iCs/>
        </w:rPr>
        <w:t xml:space="preserve">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</w:t>
      </w:r>
      <w:r>
        <w:rPr>
          <w:rStyle w:val="CharStyle11"/>
          <w:i/>
          <w:iCs/>
          <w:lang w:val="en-US" w:eastAsia="en-US"/>
        </w:rPr>
        <w:t xml:space="preserve">7 </w:t>
      </w:r>
      <w:r>
        <w:rPr>
          <w:rStyle w:val="CharStyle11"/>
          <w:i/>
          <w:iCs/>
        </w:rPr>
        <w:t xml:space="preserve">статьи </w:t>
      </w:r>
      <w:r>
        <w:rPr>
          <w:rStyle w:val="CharStyle11"/>
          <w:i/>
          <w:iCs/>
          <w:lang w:val="en-US" w:eastAsia="en-US"/>
        </w:rPr>
        <w:t xml:space="preserve">19.5 </w:t>
      </w:r>
      <w:r>
        <w:rPr>
          <w:rStyle w:val="CharStyle11"/>
          <w:i/>
          <w:iCs/>
        </w:rPr>
        <w:t>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11"/>
          <w:i/>
          <w:iCs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59" w:right="545" w:bottom="937" w:left="109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9876155</wp:posOffset>
              </wp:positionV>
              <wp:extent cx="633730" cy="9779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3730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Style w:val="CharStyle3"/>
                              <w:sz w:val="22"/>
                              <w:szCs w:val="22"/>
                            </w:rPr>
                            <w:t>2026-1329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050000000000004pt;margin-top:777.64999999999998pt;width:49.899999999999999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Style w:val="CharStyle3"/>
                        <w:sz w:val="22"/>
                        <w:szCs w:val="22"/>
                      </w:rPr>
                      <w:t>2026-1329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9854565</wp:posOffset>
              </wp:positionV>
              <wp:extent cx="640080" cy="10668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2026-1329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775.95000000000005pt;width:50.399999999999999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2026-1329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607060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05000000000001pt;margin-top:47.80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Body text (2)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8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4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Body text (2)"/>
    <w:basedOn w:val="Normal"/>
    <w:link w:val="CharStyle11"/>
    <w:pPr>
      <w:widowControl w:val="0"/>
      <w:shd w:val="clear" w:color="auto" w:fill="auto"/>
      <w:spacing w:line="302" w:lineRule="auto"/>
      <w:ind w:firstLine="60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spacing w:after="120" w:line="28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