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96010" distR="1056005" simplePos="0" relativeHeight="125829378" behindDoc="0" locked="0" layoutInCell="1" allowOverlap="1">
            <wp:simplePos x="0" y="0"/>
            <wp:positionH relativeFrom="page">
              <wp:posOffset>1784985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803275</wp:posOffset>
                </wp:positionH>
                <wp:positionV relativeFrom="paragraph">
                  <wp:posOffset>622300</wp:posOffset>
                </wp:positionV>
                <wp:extent cx="2435225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21.05.2026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ab/>
                              <w:t>№ 21743/26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3.25pt;margin-top:49.pt;width:191.75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21.05.2026</w:t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ab/>
                        <w:t>№ 21743/26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rStyle w:val="CharStyle7"/>
        </w:rPr>
        <w:t xml:space="preserve">ГБУЗ «ГКБ им. В.В. Вересаева ДЗМ» </w:t>
      </w:r>
      <w:r>
        <w:fldChar w:fldCharType="begin"/>
      </w:r>
      <w:r>
        <w:rPr/>
        <w:instrText> HYPERLINK "mailto:ZMIG-veresaeva-torgi@zdrav.mos.ru" </w:instrText>
      </w:r>
      <w:r>
        <w:fldChar w:fldCharType="separate"/>
      </w:r>
      <w:r>
        <w:rPr>
          <w:rStyle w:val="CharStyle7"/>
          <w:lang w:val="en-US" w:eastAsia="en-US"/>
        </w:rPr>
        <w:t>ZMIG-veresaeva-torgi@zdrav.mos.ru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rStyle w:val="CharStyle7"/>
        </w:rPr>
        <w:t xml:space="preserve">ООО «АНГИОВИЖН» </w:t>
      </w:r>
      <w:r>
        <w:fldChar w:fldCharType="begin"/>
      </w:r>
      <w:r>
        <w:rPr/>
        <w:instrText> HYPERLINK "mailto:sales@angiovizhn.ru" </w:instrText>
      </w:r>
      <w:r>
        <w:fldChar w:fldCharType="separate"/>
      </w:r>
      <w:r>
        <w:rPr>
          <w:rStyle w:val="CharStyle7"/>
          <w:lang w:val="en-US" w:eastAsia="en-US"/>
        </w:rPr>
        <w:t>sales@angiovizhn.ru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340" w:line="240" w:lineRule="auto"/>
        <w:ind w:left="1140" w:right="0" w:firstLine="0"/>
        <w:jc w:val="left"/>
      </w:pPr>
      <w:r>
        <w:rPr>
          <w:rStyle w:val="CharStyle7"/>
        </w:rPr>
        <w:t xml:space="preserve">АО«ЕЭТП»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7"/>
          <w:lang w:val="en-US" w:eastAsia="en-US"/>
        </w:rPr>
        <w:t>ko@roseltorg.ru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077/06/105-6251/2026 </w:t>
      </w:r>
      <w:r>
        <w:rPr>
          <w:rStyle w:val="CharStyle7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4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  <w:b/>
          <w:bCs/>
          <w:lang w:val="en-US" w:eastAsia="en-US"/>
        </w:rPr>
        <w:t>18.05.2026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Главного 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Специалиста-эксперта отдела обжалования государственных закупок А.С. Гелмутдиновой,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drawing>
          <wp:anchor distT="711200" distB="0" distL="114300" distR="114300" simplePos="0" relativeHeight="125829381" behindDoc="0" locked="0" layoutInCell="1" allowOverlap="1">
            <wp:simplePos x="0" y="0"/>
            <wp:positionH relativeFrom="page">
              <wp:posOffset>718185</wp:posOffset>
            </wp:positionH>
            <wp:positionV relativeFrom="margin">
              <wp:posOffset>9091930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7"/>
        </w:rPr>
        <w:t xml:space="preserve">на основании решения Комиссии от </w:t>
      </w:r>
      <w:r>
        <w:rPr>
          <w:rStyle w:val="CharStyle7"/>
          <w:b/>
          <w:bCs/>
          <w:lang w:val="en-US" w:eastAsia="en-US"/>
        </w:rPr>
        <w:t xml:space="preserve">18.05.2026 </w:t>
      </w:r>
      <w:r>
        <w:rPr>
          <w:rStyle w:val="CharStyle7"/>
        </w:rPr>
        <w:t xml:space="preserve">по делу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  <w:b/>
          <w:bCs/>
          <w:lang w:val="en-US" w:eastAsia="en-US"/>
        </w:rPr>
        <w:t>077/06/105-6251/2026</w:t>
      </w:r>
      <w:r>
        <w:rPr>
          <w:rStyle w:val="CharStyle7"/>
          <w:lang w:val="en-US" w:eastAsia="en-US"/>
        </w:rPr>
        <w:t xml:space="preserve">, </w:t>
      </w:r>
      <w:r>
        <w:rPr>
          <w:rStyle w:val="CharStyle7"/>
        </w:rPr>
        <w:t xml:space="preserve">по итогам рассмотрения жалобы ООО «АНГИОВИЖН»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ГБУЗ «ГКБ им. В.В. Вересаева ДЗМ»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Заказчик) при проведении электронного аукциона на право заключения государственного контракта на поставку расходных материалов для отделения рентгенохирургических методов диагностики и лечения ГБУЗ «ГКБ им. В.В. Вересаева ДЗМ» в 2026-2027гг. за единицу продукции (Закупка№ </w:t>
      </w:r>
      <w:r>
        <w:rPr>
          <w:rStyle w:val="CharStyle7"/>
          <w:lang w:val="en-US" w:eastAsia="en-US"/>
        </w:rPr>
        <w:t xml:space="preserve">0373200001326000729)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аукцион) в соответствии с Федеральным законом от </w:t>
      </w:r>
      <w:r>
        <w:rPr>
          <w:rStyle w:val="CharStyle7"/>
          <w:lang w:val="en-US" w:eastAsia="en-US"/>
        </w:rPr>
        <w:t xml:space="preserve">05.04.2013 </w:t>
      </w:r>
      <w:r>
        <w:rPr>
          <w:rStyle w:val="CharStyle7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Заказчику, комиссии по осуществлению закупки отменить протокол подведения итогов определения поставщика (подрядчика, исполнителя) по закупке.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Оператору электронной площадки не позднее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рабочего дня со дня исполнения пункта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настоящего предписания по закупке: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отменить протокол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вернуть участникам закупки ранее поданные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90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Заказчику по закупке: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6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привести извещение об осуществлении закупки в соответствие с требованиями Закона о контрактной системе и с учетом решения от </w:t>
      </w:r>
      <w:r>
        <w:rPr>
          <w:rStyle w:val="CharStyle7"/>
          <w:b/>
          <w:bCs/>
          <w:lang w:val="en-US" w:eastAsia="en-US"/>
        </w:rPr>
        <w:t xml:space="preserve">18.05.2026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077/06/105-6251/2026 </w:t>
      </w:r>
      <w:r>
        <w:rPr>
          <w:rStyle w:val="CharStyle7"/>
        </w:rPr>
        <w:t>и разместить соответствующее извещение об осуществлении закупки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6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Оператору электронной площадки не позднее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рабочего дня со дня исполнения пункта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2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 закупок в соответствии с требованиями законодательства о контрактной системе и с учетом решения от </w:t>
      </w:r>
      <w:r>
        <w:rPr>
          <w:rStyle w:val="CharStyle7"/>
          <w:b/>
          <w:bCs/>
          <w:lang w:val="en-US" w:eastAsia="en-US"/>
        </w:rPr>
        <w:t xml:space="preserve">18.05.2026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 077/06/105-6251/2026.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Заказчику, комиссии по осуществлению закупок в срок до </w:t>
      </w:r>
      <w:r>
        <w:rPr>
          <w:rStyle w:val="CharStyle7"/>
          <w:b/>
          <w:bCs/>
          <w:lang w:val="en-US" w:eastAsia="en-US"/>
        </w:rPr>
        <w:t xml:space="preserve">18.06.2026 </w:t>
      </w:r>
      <w:r>
        <w:rPr>
          <w:rStyle w:val="CharStyle7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7"/>
          <w:b/>
          <w:bCs/>
        </w:rPr>
        <w:t xml:space="preserve">или </w:t>
      </w:r>
      <w:r>
        <w:rPr>
          <w:rStyle w:val="CharStyle7"/>
        </w:rPr>
        <w:t xml:space="preserve">по факсимильной связи </w:t>
      </w:r>
      <w:r>
        <w:rPr>
          <w:rStyle w:val="CharStyle7"/>
          <w:lang w:val="en-US" w:eastAsia="en-US"/>
        </w:rPr>
        <w:t xml:space="preserve">(8(495) 607-42-92) </w:t>
      </w:r>
      <w:r>
        <w:rPr>
          <w:rStyle w:val="CharStyle7"/>
          <w:b/>
          <w:bCs/>
        </w:rPr>
        <w:t xml:space="preserve">или </w:t>
      </w:r>
      <w:r>
        <w:rPr>
          <w:rStyle w:val="CharStyle7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7"/>
          <w:color w:val="000080"/>
          <w:u w:val="single"/>
          <w:lang w:val="en-US" w:eastAsia="en-US"/>
        </w:rPr>
        <w:t>to77@fas.gov.ru</w:t>
      </w:r>
      <w:r>
        <w:fldChar w:fldCharType="end"/>
      </w:r>
      <w:r>
        <w:rPr>
          <w:rStyle w:val="CharStyle7"/>
          <w:color w:val="000080"/>
          <w:u w:val="single"/>
          <w:lang w:val="en-US" w:eastAsia="en-US"/>
        </w:rPr>
        <w:t>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rStyle w:val="CharStyle7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</w:t>
      </w:r>
      <w:r>
        <w:rPr>
          <w:rStyle w:val="CharStyle7"/>
          <w:lang w:val="en-US" w:eastAsia="en-US"/>
        </w:rPr>
        <w:t xml:space="preserve">7.1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19.5 </w:t>
      </w:r>
      <w:r>
        <w:rPr>
          <w:rStyle w:val="CharStyle7"/>
        </w:rPr>
        <w:t xml:space="preserve">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Настоящее предписание от </w:t>
      </w:r>
      <w:r>
        <w:rPr>
          <w:rStyle w:val="CharStyle7"/>
          <w:b/>
          <w:bCs/>
          <w:lang w:val="en-US" w:eastAsia="en-US"/>
        </w:rPr>
        <w:t xml:space="preserve">18.05.2026 </w:t>
      </w:r>
      <w:r>
        <w:rPr>
          <w:rStyle w:val="CharStyle7"/>
        </w:rPr>
        <w:t xml:space="preserve">по делу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  <w:b/>
          <w:bCs/>
          <w:lang w:val="en-US" w:eastAsia="en-US"/>
        </w:rPr>
        <w:t xml:space="preserve">077/06/105-6251/2026 </w:t>
      </w:r>
      <w:r>
        <w:rPr>
          <w:rStyle w:val="CharStyle7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установленным главой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58" w:right="538" w:bottom="1115" w:left="110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330200" distB="344170" distL="0" distR="0" simplePos="0" relativeHeight="125829382" behindDoc="0" locked="0" layoutInCell="1" allowOverlap="1">
                <wp:simplePos x="0" y="0"/>
                <wp:positionH relativeFrom="page">
                  <wp:posOffset>737870</wp:posOffset>
                </wp:positionH>
                <wp:positionV relativeFrom="paragraph">
                  <wp:posOffset>330200</wp:posOffset>
                </wp:positionV>
                <wp:extent cx="184404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100000000000001pt;margin-top:26.pt;width:145.20000000000002pt;height:19.699999999999999pt;z-index:-125829371;mso-wrap-distance-left:0;mso-wrap-distance-top:26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0050" distB="0" distL="0" distR="1786255" simplePos="0" relativeHeight="125829384" behindDoc="0" locked="0" layoutInCell="1" allowOverlap="1">
            <wp:simplePos x="0" y="0"/>
            <wp:positionH relativeFrom="page">
              <wp:posOffset>3048000</wp:posOffset>
            </wp:positionH>
            <wp:positionV relativeFrom="paragraph">
              <wp:posOffset>400050</wp:posOffset>
            </wp:positionV>
            <wp:extent cx="359410" cy="52451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3508375</wp:posOffset>
                </wp:positionH>
                <wp:positionV relativeFrom="paragraph">
                  <wp:posOffset>808355</wp:posOffset>
                </wp:positionV>
                <wp:extent cx="1283335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6.25pt;margin-top:63.64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3468370</wp:posOffset>
                </wp:positionH>
                <wp:positionV relativeFrom="paragraph">
                  <wp:posOffset>491490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3.10000000000002pt;margin-top:38.70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44170" distL="0" distR="0" simplePos="0" relativeHeight="125829385" behindDoc="0" locked="0" layoutInCell="1" allowOverlap="1">
                <wp:simplePos x="0" y="0"/>
                <wp:positionH relativeFrom="page">
                  <wp:posOffset>6083935</wp:posOffset>
                </wp:positionH>
                <wp:positionV relativeFrom="paragraph">
                  <wp:posOffset>330200</wp:posOffset>
                </wp:positionV>
                <wp:extent cx="1124585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458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7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9.05000000000001pt;margin-top:26.pt;width:88.549999999999997pt;height:19.699999999999999pt;z-index:-125829368;mso-wrap-distance-left:0;mso-wrap-distance-top:26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7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Грешнева Дарья Сергеевна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  <w:color w:val="292929"/>
        </w:rPr>
        <w:t xml:space="preserve">Сертификат № </w:t>
      </w:r>
      <w:r>
        <w:rPr>
          <w:rStyle w:val="CharStyle18"/>
          <w:color w:val="5D5D5D"/>
        </w:rPr>
        <w:t>00831</w:t>
      </w:r>
      <w:r>
        <w:rPr>
          <w:rStyle w:val="CharStyle18"/>
          <w:lang w:val="en-US" w:eastAsia="en-US"/>
        </w:rPr>
        <w:t>B7545C61281C4BAB156778A683BFB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Действителен с </w:t>
      </w:r>
      <w:r>
        <w:rPr>
          <w:rStyle w:val="CharStyle18"/>
          <w:color w:val="292929"/>
        </w:rPr>
        <w:t xml:space="preserve">17.07.2025 </w:t>
      </w:r>
      <w:r>
        <w:rPr>
          <w:rStyle w:val="CharStyle18"/>
          <w:color w:val="5D5D5D"/>
        </w:rPr>
        <w:t xml:space="preserve">по </w:t>
      </w:r>
      <w:r>
        <w:rPr>
          <w:rStyle w:val="CharStyle18"/>
        </w:rPr>
        <w:t>10.10.2026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84" w:right="536" w:bottom="3063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01600" distB="341630" distL="0" distR="0" simplePos="0" relativeHeight="125829387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101600</wp:posOffset>
                </wp:positionV>
                <wp:extent cx="1344295" cy="2527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7.850000000000001pt;margin-top:8.pt;width:105.85000000000001pt;height:19.900000000000002pt;z-index:-125829366;mso-wrap-distance-left:0;mso-wrap-distance-top:8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40970" distB="0" distL="0" distR="1786255" simplePos="0" relativeHeight="125829389" behindDoc="0" locked="0" layoutInCell="1" allowOverlap="1">
            <wp:simplePos x="0" y="0"/>
            <wp:positionH relativeFrom="page">
              <wp:posOffset>3017520</wp:posOffset>
            </wp:positionH>
            <wp:positionV relativeFrom="paragraph">
              <wp:posOffset>140970</wp:posOffset>
            </wp:positionV>
            <wp:extent cx="389890" cy="554990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3508375</wp:posOffset>
                </wp:positionH>
                <wp:positionV relativeFrom="paragraph">
                  <wp:posOffset>579755</wp:posOffset>
                </wp:positionV>
                <wp:extent cx="1283335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6.25pt;margin-top:45.64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3468370</wp:posOffset>
                </wp:positionH>
                <wp:positionV relativeFrom="paragraph">
                  <wp:posOffset>262890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3.10000000000002pt;margin-top:20.699999999999999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01600" distB="341630" distL="0" distR="0" simplePos="0" relativeHeight="125829390" behindDoc="0" locked="0" layoutInCell="1" allowOverlap="1">
                <wp:simplePos x="0" y="0"/>
                <wp:positionH relativeFrom="page">
                  <wp:posOffset>6056630</wp:posOffset>
                </wp:positionH>
                <wp:positionV relativeFrom="paragraph">
                  <wp:posOffset>101600</wp:posOffset>
                </wp:positionV>
                <wp:extent cx="1118870" cy="25273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88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М.О. Мацнева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76.90000000000003pt;margin-top:8.pt;width:88.100000000000009pt;height:19.900000000000002pt;z-index:-125829363;mso-wrap-distance-left:0;mso-wrap-distance-top:8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М.О. Мацнева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Мацнева Мария Олеговна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00FDA1C988AAB27A9A34756B8D5F1D853</w:t>
      </w:r>
      <w:r>
        <w:rPr>
          <w:rStyle w:val="CharStyle18"/>
          <w:lang w:val="en-US" w:eastAsia="en-US"/>
        </w:rPr>
        <w:t>A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rStyle w:val="CharStyle18"/>
        </w:rPr>
        <w:t xml:space="preserve">Действителен с 22.07.2025 </w:t>
      </w:r>
      <w:r>
        <w:rPr>
          <w:rStyle w:val="CharStyle18"/>
          <w:color w:val="5D5D5D"/>
        </w:rPr>
        <w:t xml:space="preserve">по </w:t>
      </w:r>
      <w:r>
        <w:rPr>
          <w:rStyle w:val="CharStyle18"/>
        </w:rPr>
        <w:t>15.10.2026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92" behindDoc="0" locked="0" layoutInCell="1" allowOverlap="1">
            <wp:simplePos x="0" y="0"/>
            <wp:positionH relativeFrom="page">
              <wp:posOffset>3048635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3509010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6.30000000000001pt;margin-top:36.899999999999999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3469005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73.15000000000003pt;margin-top:11.950000000000001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А.С. Гелмутдинова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ГЕЛМУТДИНОВА АНАСТАСИЯ СЕРГЕЕВНА</w:t>
      </w:r>
      <w:r>
        <w:rPr>
          <w:rStyle w:val="CharStyle18"/>
          <w:color w:val="000000"/>
        </w:rPr>
        <w:t xml:space="preserve"> </w:t>
      </w: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</w:rPr>
        <w:t>723501СС21703599976371</w:t>
      </w:r>
      <w:r>
        <w:rPr>
          <w:rStyle w:val="CharStyle18"/>
          <w:lang w:val="en-US" w:eastAsia="en-US"/>
        </w:rPr>
        <w:t>4F5C652689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280" w:line="266" w:lineRule="auto"/>
        <w:ind w:right="0" w:firstLine="0"/>
        <w:jc w:val="left"/>
      </w:pPr>
      <w:r>
        <w:rPr>
          <w:rStyle w:val="CharStyle18"/>
        </w:rPr>
        <w:t xml:space="preserve">Действителен с 09.02.2026 </w:t>
      </w:r>
      <w:r>
        <w:rPr>
          <w:rStyle w:val="CharStyle18"/>
          <w:color w:val="5D5D5D"/>
        </w:rPr>
        <w:t xml:space="preserve">по </w:t>
      </w:r>
      <w:r>
        <w:rPr>
          <w:rStyle w:val="CharStyle18"/>
        </w:rPr>
        <w:t>05.05.2027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3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84" w:right="536" w:bottom="148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</w:rPr>
                            <w:t>2026-24950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25pt;margin-top:794.70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</w:rPr>
                      <w:t>2026-24950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10217150</wp:posOffset>
              </wp:positionV>
              <wp:extent cx="734695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</w:rPr>
                            <w:t>2026-24950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050000000000004pt;margin-top:804.5pt;width:57.850000000000001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</w:rPr>
                      <w:t>2026-24950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473075</wp:posOffset>
              </wp:positionV>
              <wp:extent cx="7620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05000000000001pt;margin-top:37.25pt;width:6.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Picture caption_"/>
    <w:basedOn w:val="DefaultParagraphFont"/>
    <w:link w:val="Style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3">
    <w:name w:val="Header or footer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8">
    <w:name w:val="Body text (2)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3">
    <w:name w:val="Body text (4)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Picture caption"/>
    <w:basedOn w:val="Normal"/>
    <w:link w:val="CharStyle1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2">
    <w:name w:val="Header or footer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7">
    <w:name w:val="Body text (2)"/>
    <w:basedOn w:val="Normal"/>
    <w:link w:val="CharStyle18"/>
    <w:pPr>
      <w:widowControl w:val="0"/>
      <w:shd w:val="clear" w:color="auto" w:fill="auto"/>
      <w:ind w:left="37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2">
    <w:name w:val="Body text (4)"/>
    <w:basedOn w:val="Normal"/>
    <w:link w:val="CharStyle23"/>
    <w:pPr>
      <w:widowControl w:val="0"/>
      <w:shd w:val="clear" w:color="auto" w:fill="auto"/>
      <w:spacing w:after="1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