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297305" simplePos="0" relativeHeight="125829378" behindDoc="0" locked="0" layoutInCell="1" allowOverlap="1">
            <wp:simplePos x="0" y="0"/>
            <wp:positionH relativeFrom="page">
              <wp:posOffset>1487170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1578610" distL="410210" distR="531495" simplePos="0" relativeHeight="125829379" behindDoc="0" locked="0" layoutInCell="1" allowOverlap="1">
                <wp:simplePos x="0" y="0"/>
                <wp:positionH relativeFrom="page">
                  <wp:posOffset>719455</wp:posOffset>
                </wp:positionH>
                <wp:positionV relativeFrom="paragraph">
                  <wp:posOffset>622300</wp:posOffset>
                </wp:positionV>
                <wp:extent cx="2045335" cy="585470"/>
                <wp:wrapSquare wrapText="right"/>
                <wp:docPr id="3" name="Shape 3"/>
                <a:graphic xmlns:a="http://schemas.openxmlformats.org/drawingml/2006/main">
                  <a:graphicData uri="http://schemas.microsoft.com/office/word/2010/wordprocessingShape">
                    <wps:wsp>
                      <wps:cNvSpPr txBox="1"/>
                      <wps:spPr>
                        <a:xfrm>
                          <a:ext cx="2045335" cy="585470"/>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0" w:line="259" w:lineRule="auto"/>
                              <w:ind w:left="0" w:right="0" w:firstLine="0"/>
                              <w:jc w:val="center"/>
                            </w:pPr>
                            <w:r>
                              <w:rPr>
                                <w:rStyle w:val="CharStyle3"/>
                                <w:b/>
                                <w:bCs/>
                              </w:rPr>
                              <w:t>УПРАВЛЕНИЕ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649999999999999pt;margin-top:49.pt;width:161.05000000000001pt;height:46.100000000000001pt;z-index:-125829374;mso-wrap-distance-left:32.299999999999997pt;mso-wrap-distance-top:48.pt;mso-wrap-distance-right:41.850000000000001pt;mso-wrap-distance-bottom:124.3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0" w:line="259" w:lineRule="auto"/>
                        <w:ind w:left="0" w:right="0" w:firstLine="0"/>
                        <w:jc w:val="center"/>
                      </w:pPr>
                      <w:r>
                        <w:rPr>
                          <w:rStyle w:val="CharStyle3"/>
                          <w:b/>
                          <w:bCs/>
                        </w:rPr>
                        <w:t>УПРАВЛЕНИЕ</w:t>
                      </w:r>
                    </w:p>
                  </w:txbxContent>
                </v:textbox>
                <w10:wrap type="square" side="right" anchorx="page"/>
              </v:shape>
            </w:pict>
          </mc:Fallback>
        </mc:AlternateContent>
      </w:r>
      <w:r>
        <mc:AlternateContent>
          <mc:Choice Requires="wps">
            <w:drawing>
              <wp:anchor distT="1322705" distB="0" distL="114300" distR="114300" simplePos="0" relativeHeight="125829381" behindDoc="0" locked="0" layoutInCell="1" allowOverlap="1">
                <wp:simplePos x="0" y="0"/>
                <wp:positionH relativeFrom="page">
                  <wp:posOffset>423545</wp:posOffset>
                </wp:positionH>
                <wp:positionV relativeFrom="paragraph">
                  <wp:posOffset>1335405</wp:posOffset>
                </wp:positionV>
                <wp:extent cx="2758440" cy="1450975"/>
                <wp:wrapSquare wrapText="right"/>
                <wp:docPr id="5" name="Shape 5"/>
                <a:graphic xmlns:a="http://schemas.openxmlformats.org/drawingml/2006/main">
                  <a:graphicData uri="http://schemas.microsoft.com/office/word/2010/wordprocessingShape">
                    <wps:wsp>
                      <wps:cNvSpPr txBox="1"/>
                      <wps:spPr>
                        <a:xfrm>
                          <a:ext cx="2758440" cy="1450975"/>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2443" w:val="left"/>
                              </w:tabs>
                              <w:bidi w:val="0"/>
                              <w:spacing w:before="0" w:after="260" w:line="240" w:lineRule="auto"/>
                              <w:ind w:left="0" w:right="0" w:firstLine="600"/>
                              <w:jc w:val="left"/>
                              <w:rPr>
                                <w:sz w:val="30"/>
                                <w:szCs w:val="30"/>
                              </w:rPr>
                            </w:pPr>
                            <w:r>
                              <w:fldChar w:fldCharType="begin"/>
                            </w:r>
                            <w:r>
                              <w:rPr/>
                              <w:instrText> HYPERLINK "file://f207ca94-a13c-4ba0-b72d-f018c9eed8f1/" </w:instrText>
                            </w:r>
                            <w:r>
                              <w:fldChar w:fldCharType="separate"/>
                            </w:r>
                            <w:r>
                              <w:rPr>
                                <w:rStyle w:val="CharStyle7"/>
                                <w:sz w:val="30"/>
                                <w:szCs w:val="30"/>
                                <w:u w:val="single"/>
                              </w:rPr>
                              <w:t>21,05.2026</w:t>
                            </w:r>
                            <w:r>
                              <w:fldChar w:fldCharType="end"/>
                            </w:r>
                            <w:r>
                              <w:rPr>
                                <w:rStyle w:val="CharStyle7"/>
                                <w:sz w:val="30"/>
                                <w:szCs w:val="30"/>
                                <w:u w:val="single"/>
                              </w:rPr>
                              <w:tab/>
                              <w:t>№ 21739/2</w:t>
                            </w:r>
                            <w:r>
                              <w:rPr>
                                <w:rStyle w:val="CharStyle7"/>
                                <w:sz w:val="30"/>
                                <w:szCs w:val="30"/>
                              </w:rPr>
                              <w:t>6</w:t>
                            </w:r>
                          </w:p>
                          <w:p>
                            <w:pPr>
                              <w:pStyle w:val="Style2"/>
                              <w:keepNext w:val="0"/>
                              <w:keepLines w:val="0"/>
                              <w:widowControl w:val="0"/>
                              <w:shd w:val="clear" w:color="auto" w:fill="auto"/>
                              <w:tabs>
                                <w:tab w:leader="underscore" w:pos="1858" w:val="left"/>
                                <w:tab w:leader="underscore" w:pos="4008" w:val="left"/>
                              </w:tabs>
                              <w:bidi w:val="0"/>
                              <w:spacing w:before="0" w:after="180" w:line="240" w:lineRule="auto"/>
                              <w:ind w:left="0" w:right="0" w:firstLine="0"/>
                              <w:jc w:val="left"/>
                            </w:pPr>
                            <w:r>
                              <w:rPr>
                                <w:rStyle w:val="CharStyle3"/>
                              </w:rPr>
                              <w:t xml:space="preserve">На№ </w:t>
                              <w:tab/>
                              <w:t xml:space="preserve"> </w:t>
                              <w:tab/>
                            </w:r>
                          </w:p>
                        </w:txbxContent>
                      </wps:txbx>
                      <wps:bodyPr lIns="0" tIns="0" rIns="0" bIns="0">
                        <a:noAutoFit/>
                      </wps:bodyPr>
                    </wps:wsp>
                  </a:graphicData>
                </a:graphic>
              </wp:anchor>
            </w:drawing>
          </mc:Choice>
          <mc:Fallback>
            <w:pict>
              <v:shape id="_x0000_s1031" type="#_x0000_t202" style="position:absolute;margin-left:33.350000000000001pt;margin-top:105.15000000000001pt;width:217.20000000000002pt;height:114.25pt;z-index:-125829372;mso-wrap-distance-left:9.pt;mso-wrap-distance-top:104.15000000000001pt;mso-wrap-distance-right:9.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2443" w:val="left"/>
                        </w:tabs>
                        <w:bidi w:val="0"/>
                        <w:spacing w:before="0" w:after="260" w:line="240" w:lineRule="auto"/>
                        <w:ind w:left="0" w:right="0" w:firstLine="600"/>
                        <w:jc w:val="left"/>
                        <w:rPr>
                          <w:sz w:val="30"/>
                          <w:szCs w:val="30"/>
                        </w:rPr>
                      </w:pPr>
                      <w:r>
                        <w:fldChar w:fldCharType="begin"/>
                      </w:r>
                      <w:r>
                        <w:rPr/>
                        <w:instrText> HYPERLINK "file://f207ca94-a13c-4ba0-b72d-f018c9eed8f1/" </w:instrText>
                      </w:r>
                      <w:r>
                        <w:fldChar w:fldCharType="separate"/>
                      </w:r>
                      <w:r>
                        <w:rPr>
                          <w:rStyle w:val="CharStyle7"/>
                          <w:sz w:val="30"/>
                          <w:szCs w:val="30"/>
                          <w:u w:val="single"/>
                        </w:rPr>
                        <w:t>21,05.2026</w:t>
                      </w:r>
                      <w:r>
                        <w:fldChar w:fldCharType="end"/>
                      </w:r>
                      <w:r>
                        <w:rPr>
                          <w:rStyle w:val="CharStyle7"/>
                          <w:sz w:val="30"/>
                          <w:szCs w:val="30"/>
                          <w:u w:val="single"/>
                        </w:rPr>
                        <w:tab/>
                        <w:t>№ 21739/2</w:t>
                      </w:r>
                      <w:r>
                        <w:rPr>
                          <w:rStyle w:val="CharStyle7"/>
                          <w:sz w:val="30"/>
                          <w:szCs w:val="30"/>
                        </w:rPr>
                        <w:t>6</w:t>
                      </w:r>
                    </w:p>
                    <w:p>
                      <w:pPr>
                        <w:pStyle w:val="Style2"/>
                        <w:keepNext w:val="0"/>
                        <w:keepLines w:val="0"/>
                        <w:widowControl w:val="0"/>
                        <w:shd w:val="clear" w:color="auto" w:fill="auto"/>
                        <w:tabs>
                          <w:tab w:leader="underscore" w:pos="1858" w:val="left"/>
                          <w:tab w:leader="underscore" w:pos="4008" w:val="left"/>
                        </w:tabs>
                        <w:bidi w:val="0"/>
                        <w:spacing w:before="0" w:after="180" w:line="240" w:lineRule="auto"/>
                        <w:ind w:left="0" w:right="0" w:firstLine="0"/>
                        <w:jc w:val="left"/>
                      </w:pPr>
                      <w:r>
                        <w:rPr>
                          <w:rStyle w:val="CharStyle3"/>
                        </w:rPr>
                        <w:t xml:space="preserve">На№ </w:t>
                        <w:tab/>
                        <w:t xml:space="preserve"> </w:t>
                        <w:tab/>
                      </w:r>
                    </w:p>
                  </w:txbxContent>
                </v:textbox>
                <w10:wrap type="square" side="right" anchorx="page"/>
              </v:shape>
            </w:pict>
          </mc:Fallback>
        </mc:AlternateContent>
      </w:r>
    </w:p>
    <w:p>
      <w:pPr>
        <w:pStyle w:val="Style6"/>
        <w:keepNext w:val="0"/>
        <w:keepLines w:val="0"/>
        <w:widowControl w:val="0"/>
        <w:shd w:val="clear" w:color="auto" w:fill="auto"/>
        <w:bidi w:val="0"/>
        <w:spacing w:before="0" w:after="300" w:line="264" w:lineRule="auto"/>
        <w:ind w:left="580" w:right="0" w:firstLine="100"/>
        <w:jc w:val="both"/>
      </w:pPr>
      <w:r>
        <w:rPr>
          <w:rStyle w:val="CharStyle7"/>
        </w:rPr>
        <w:t xml:space="preserve">ГКУ г. Москвы «Агентство по закупкам (контрактная служба) ДЗМ </w:t>
      </w:r>
      <w:r>
        <w:fldChar w:fldCharType="begin"/>
      </w:r>
      <w:r>
        <w:rPr/>
        <w:instrText> HYPERLINK "mailto:azks@zdrav.mos.ru" </w:instrText>
      </w:r>
      <w:r>
        <w:fldChar w:fldCharType="separate"/>
      </w:r>
      <w:r>
        <w:rPr>
          <w:rStyle w:val="CharStyle7"/>
          <w:lang w:val="en-US" w:eastAsia="en-US"/>
        </w:rPr>
        <w:t>azks@zdrav.mos.ru</w:t>
      </w:r>
      <w:r>
        <w:fldChar w:fldCharType="end"/>
      </w:r>
    </w:p>
    <w:p>
      <w:pPr>
        <w:pStyle w:val="Style6"/>
        <w:keepNext w:val="0"/>
        <w:keepLines w:val="0"/>
        <w:widowControl w:val="0"/>
        <w:shd w:val="clear" w:color="auto" w:fill="auto"/>
        <w:bidi w:val="0"/>
        <w:spacing w:before="0" w:after="0" w:line="264" w:lineRule="auto"/>
        <w:ind w:left="580" w:right="0" w:firstLine="100"/>
        <w:jc w:val="both"/>
      </w:pPr>
      <w:r>
        <w:rPr>
          <w:rStyle w:val="CharStyle7"/>
        </w:rPr>
        <w:t>Департамент г. Москвы по конкурентной политике</w:t>
      </w:r>
    </w:p>
    <w:p>
      <w:pPr>
        <w:pStyle w:val="Style6"/>
        <w:keepNext w:val="0"/>
        <w:keepLines w:val="0"/>
        <w:widowControl w:val="0"/>
        <w:shd w:val="clear" w:color="auto" w:fill="auto"/>
        <w:bidi w:val="0"/>
        <w:spacing w:before="0" w:after="300" w:line="264" w:lineRule="auto"/>
        <w:ind w:left="580" w:right="0" w:firstLine="100"/>
        <w:jc w:val="both"/>
      </w:pPr>
      <w:r>
        <w:fldChar w:fldCharType="begin"/>
      </w:r>
      <w:r>
        <w:rPr/>
        <w:instrText> HYPERLINK "mailto:mostender@mos.ru" </w:instrText>
      </w:r>
      <w:r>
        <w:fldChar w:fldCharType="separate"/>
      </w:r>
      <w:r>
        <w:rPr>
          <w:rStyle w:val="CharStyle7"/>
          <w:lang w:val="en-US" w:eastAsia="en-US"/>
        </w:rPr>
        <w:t>mostender@mos.ru</w:t>
      </w:r>
      <w:r>
        <w:fldChar w:fldCharType="end"/>
      </w:r>
    </w:p>
    <w:p>
      <w:pPr>
        <w:pStyle w:val="Style6"/>
        <w:keepNext w:val="0"/>
        <w:keepLines w:val="0"/>
        <w:widowControl w:val="0"/>
        <w:shd w:val="clear" w:color="auto" w:fill="auto"/>
        <w:bidi w:val="0"/>
        <w:spacing w:before="0" w:after="920" w:line="240" w:lineRule="auto"/>
        <w:ind w:left="580" w:right="0" w:firstLine="100"/>
        <w:jc w:val="both"/>
      </w:pPr>
      <w:r>
        <w:rPr>
          <w:rStyle w:val="CharStyle7"/>
        </w:rPr>
        <w:t xml:space="preserve">ИП Кравченко А.В. </w:t>
      </w: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9437" w:val="left"/>
        </w:tabs>
        <w:bidi w:val="0"/>
        <w:spacing w:before="0" w:after="0" w:line="240" w:lineRule="auto"/>
        <w:ind w:left="0" w:right="0" w:firstLine="0"/>
        <w:jc w:val="center"/>
      </w:pPr>
      <w:r>
        <w:rPr>
          <w:rStyle w:val="CharStyle7"/>
          <w:b/>
          <w:bCs/>
        </w:rPr>
        <w:t>по делу № 077/06/105-6252/2026 о нарушении</w:t>
        <w:br/>
        <w:t>законодательства о контрактной системе</w:t>
        <w:br/>
        <w:t>18.05.2026</w:t>
        <w:tab/>
        <w:t>г. Москва</w:t>
      </w:r>
    </w:p>
    <w:p>
      <w:pPr>
        <w:pStyle w:val="Style6"/>
        <w:keepNext w:val="0"/>
        <w:keepLines w:val="0"/>
        <w:widowControl w:val="0"/>
        <w:shd w:val="clear" w:color="auto" w:fill="auto"/>
        <w:bidi w:val="0"/>
        <w:spacing w:before="0" w:after="0" w:line="240" w:lineRule="auto"/>
        <w:ind w:left="0" w:right="0" w:firstLine="680"/>
        <w:jc w:val="both"/>
      </w:pPr>
      <w:r>
        <w:rPr>
          <w:rStyle w:val="CharStyle7"/>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580"/>
        <w:jc w:val="both"/>
      </w:pPr>
      <w:r>
        <w:rPr>
          <w:rStyle w:val="CharStyle7"/>
        </w:rPr>
        <w:t>Председательствующего — заместителя начальника отдела обжалования</w:t>
      </w:r>
    </w:p>
    <w:p>
      <w:pPr>
        <w:pStyle w:val="Style6"/>
        <w:keepNext w:val="0"/>
        <w:keepLines w:val="0"/>
        <w:widowControl w:val="0"/>
        <w:shd w:val="clear" w:color="auto" w:fill="auto"/>
        <w:bidi w:val="0"/>
        <w:spacing w:before="0" w:after="0" w:line="240" w:lineRule="auto"/>
        <w:ind w:left="580" w:right="0" w:hanging="580"/>
        <w:jc w:val="both"/>
      </w:pPr>
      <w:r>
        <w:rPr>
          <w:rStyle w:val="CharStyle7"/>
        </w:rPr>
        <w:t>государственных закупок Д.С. Грешневой, Члены Комиссии:</w:t>
      </w:r>
    </w:p>
    <w:p>
      <w:pPr>
        <w:pStyle w:val="Style6"/>
        <w:keepNext w:val="0"/>
        <w:keepLines w:val="0"/>
        <w:widowControl w:val="0"/>
        <w:shd w:val="clear" w:color="auto" w:fill="auto"/>
        <w:bidi w:val="0"/>
        <w:spacing w:before="0" w:after="0" w:line="240" w:lineRule="auto"/>
        <w:ind w:left="0" w:right="0" w:firstLine="68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68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68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58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680"/>
        <w:jc w:val="both"/>
      </w:pPr>
      <w:r>
        <w:rPr>
          <w:rStyle w:val="CharStyle7"/>
        </w:rPr>
        <w:t>ГКУ г. Москвы «Агентство по закупкам (контрактная служба) ДЗМ: Л.Г. Котуа (по доверенности № 12 от 12.01.2026);</w:t>
      </w:r>
    </w:p>
    <w:p>
      <w:pPr>
        <w:pStyle w:val="Style6"/>
        <w:keepNext w:val="0"/>
        <w:keepLines w:val="0"/>
        <w:widowControl w:val="0"/>
        <w:shd w:val="clear" w:color="auto" w:fill="auto"/>
        <w:bidi w:val="0"/>
        <w:spacing w:before="0" w:after="0" w:line="240" w:lineRule="auto"/>
        <w:ind w:left="0" w:right="0" w:firstLine="680"/>
        <w:jc w:val="both"/>
      </w:pPr>
      <w:r>
        <w:rPr>
          <w:rStyle w:val="CharStyle7"/>
        </w:rPr>
        <w:t>Департамента г. Москвы по конкурентной политике: П.В. Полубоярцева (по доверенности 77-13-1/26-12 от 13.01.2026);</w:t>
      </w:r>
    </w:p>
    <w:p>
      <w:pPr>
        <w:pStyle w:val="Style6"/>
        <w:keepNext w:val="0"/>
        <w:keepLines w:val="0"/>
        <w:widowControl w:val="0"/>
        <w:shd w:val="clear" w:color="auto" w:fill="auto"/>
        <w:bidi w:val="0"/>
        <w:spacing w:before="0" w:after="0" w:line="240" w:lineRule="auto"/>
        <w:ind w:left="0" w:right="0" w:firstLine="68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620" w:line="240" w:lineRule="auto"/>
        <w:ind w:left="0" w:right="0" w:firstLine="680"/>
        <w:jc w:val="both"/>
      </w:pPr>
      <w:r>
        <w:drawing>
          <wp:anchor distT="0" distB="0" distL="114300" distR="114300" simplePos="0" relativeHeight="125829383" behindDoc="0" locked="0" layoutInCell="1" allowOverlap="1">
            <wp:simplePos x="0" y="0"/>
            <wp:positionH relativeFrom="page">
              <wp:posOffset>421005</wp:posOffset>
            </wp:positionH>
            <wp:positionV relativeFrom="margin">
              <wp:posOffset>9089390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1935" cy="292735"/>
                    </a:xfrm>
                    <a:prstGeom prst="rect"/>
                  </pic:spPr>
                </pic:pic>
              </a:graphicData>
            </a:graphic>
          </wp:anchor>
        </w:drawing>
      </w:r>
      <w:r>
        <w:rPr>
          <w:rStyle w:val="CharStyle7"/>
        </w:rPr>
        <w:t>рассмотрев жалобу ИП Кравченко А.В. (далее – Заявитель) на действия ГКУ г. Москвы «Агентство по закупкам (контрактная служба) ДЗМ (далее - Заказчик) при проведении электронного аукциона на право заключения государственного контракта на поставку аппаратов слуховых заушных воздушной проводимости для взрослых (СР2026-02) (Закупка№ 0173200001426000786) (далее – аукцион), в соответствии с Федеральным законом от 05.04.2013 №44-ФЗ «О контрактной системе в</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0"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434"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420"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420"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420" w:val="left"/>
        </w:tabs>
        <w:bidi w:val="0"/>
        <w:spacing w:before="0" w:after="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240" w:line="240" w:lineRule="auto"/>
        <w:ind w:left="0" w:right="0" w:firstLine="700"/>
        <w:jc w:val="both"/>
      </w:pPr>
      <w:r>
        <w:rPr>
          <w:rStyle w:val="CharStyle7"/>
        </w:rPr>
        <w:t>Согласно ч.2 ст.33 Закона о контрактной системе описание объекта закупки в</w:t>
      </w:r>
    </w:p>
    <w:p>
      <w:pPr>
        <w:pStyle w:val="Style6"/>
        <w:keepNext w:val="0"/>
        <w:keepLines w:val="0"/>
        <w:widowControl w:val="0"/>
        <w:shd w:val="clear" w:color="auto" w:fill="auto"/>
        <w:bidi w:val="0"/>
        <w:spacing w:before="0" w:after="0" w:line="240" w:lineRule="auto"/>
        <w:ind w:left="0" w:right="0" w:firstLine="0"/>
        <w:jc w:val="both"/>
      </w:pPr>
      <w:r>
        <w:rPr>
          <w:rStyle w:val="CharStyle7"/>
        </w:rPr>
        <w:t>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1390" w:val="left"/>
        </w:tabs>
        <w:bidi w:val="0"/>
        <w:spacing w:before="0" w:after="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1390" w:val="left"/>
          <w:tab w:pos="10660" w:val="right"/>
        </w:tabs>
        <w:bidi w:val="0"/>
        <w:spacing w:before="0" w:after="0" w:line="240" w:lineRule="auto"/>
        <w:ind w:left="0" w:right="0" w:firstLine="700"/>
        <w:jc w:val="both"/>
      </w:pPr>
      <w:r>
        <w:rPr>
          <w:rStyle w:val="CharStyle7"/>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предусмотрена документация о закупке);</w:t>
      </w:r>
    </w:p>
    <w:p>
      <w:pPr>
        <w:pStyle w:val="Style6"/>
        <w:keepNext w:val="0"/>
        <w:keepLines w:val="0"/>
        <w:widowControl w:val="0"/>
        <w:numPr>
          <w:ilvl w:val="0"/>
          <w:numId w:val="5"/>
        </w:numPr>
        <w:shd w:val="clear" w:color="auto" w:fill="auto"/>
        <w:tabs>
          <w:tab w:pos="1390"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5"/>
        </w:numPr>
        <w:shd w:val="clear" w:color="auto" w:fill="auto"/>
        <w:tabs>
          <w:tab w:pos="1390"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390"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421"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7"/>
        </w:numPr>
        <w:shd w:val="clear" w:color="auto" w:fill="auto"/>
        <w:tabs>
          <w:tab w:pos="1390" w:val="left"/>
        </w:tabs>
        <w:bidi w:val="0"/>
        <w:spacing w:before="0" w:after="0" w:line="240"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162" w:right="539" w:bottom="1157" w:left="639" w:header="0" w:footer="3" w:gutter="0"/>
          <w:pgNumType w:start="1"/>
          <w:cols w:space="720"/>
          <w:noEndnote/>
          <w:titlePg/>
          <w:rtlGutter w:val="0"/>
          <w:docGrid w:linePitch="360"/>
        </w:sectPr>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1430" w:val="left"/>
        </w:tabs>
        <w:bidi w:val="0"/>
        <w:spacing w:before="0" w:after="0" w:line="257" w:lineRule="auto"/>
        <w:ind w:left="0" w:right="0" w:firstLine="70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1430" w:val="left"/>
        </w:tabs>
        <w:bidi w:val="0"/>
        <w:spacing w:before="0" w:after="0" w:line="257" w:lineRule="auto"/>
        <w:ind w:left="0" w:right="0" w:firstLine="70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 xml:space="preserve">Комиссией Управления установлено, что, согласно извещению об осуществлении закупки, Заказчиком закупается медицинское изделие: Аппарат слуховой заушный воздушной проводимости», КТРУ </w:t>
      </w:r>
      <w:r>
        <w:rPr>
          <w:rStyle w:val="CharStyle7"/>
          <w:lang w:val="en-US" w:eastAsia="en-US"/>
        </w:rPr>
        <w:t>26.60.14.120-00000004.</w:t>
      </w:r>
    </w:p>
    <w:p>
      <w:pPr>
        <w:pStyle w:val="Style6"/>
        <w:keepNext w:val="0"/>
        <w:keepLines w:val="0"/>
        <w:widowControl w:val="0"/>
        <w:shd w:val="clear" w:color="auto" w:fill="auto"/>
        <w:bidi w:val="0"/>
        <w:spacing w:before="0" w:after="0" w:line="257" w:lineRule="auto"/>
        <w:ind w:left="0" w:right="0" w:firstLine="700"/>
        <w:jc w:val="both"/>
      </w:pPr>
      <w:r>
        <w:rPr>
          <w:rStyle w:val="CharStyle7"/>
        </w:rPr>
        <w:t>Вместе с этим Комиссия Управления отмечает следующее.</w:t>
      </w:r>
    </w:p>
    <w:p>
      <w:pPr>
        <w:pStyle w:val="Style6"/>
        <w:keepNext w:val="0"/>
        <w:keepLines w:val="0"/>
        <w:widowControl w:val="0"/>
        <w:shd w:val="clear" w:color="auto" w:fill="auto"/>
        <w:bidi w:val="0"/>
        <w:spacing w:before="0" w:after="0" w:line="302"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62" w:right="550" w:bottom="644" w:left="646" w:header="0" w:footer="216" w:gutter="0"/>
          <w:cols w:space="720"/>
          <w:noEndnote/>
          <w:rtlGutter w:val="0"/>
          <w:docGrid w:linePitch="360"/>
        </w:sectPr>
      </w:pPr>
      <w:r>
        <w:rPr>
          <w:rStyle w:val="CharStyle7"/>
        </w:rPr>
        <w:t xml:space="preserve">В силу пп.«г» п.10 Правил формирования КТРУ в позицию каталога включается информация, содержащая описание товара, работы, услуги, если такое </w:t>
      </w:r>
      <w:r>
        <w:rPr>
          <w:rStyle w:val="CharStyle7"/>
          <w:sz w:val="24"/>
          <w:szCs w:val="24"/>
          <w:lang w:val="en-US" w:eastAsia="en-US"/>
        </w:rPr>
        <w:t>2026-24922</w:t>
      </w:r>
    </w:p>
    <w:p>
      <w:pPr>
        <w:pStyle w:val="Style6"/>
        <w:keepNext w:val="0"/>
        <w:keepLines w:val="0"/>
        <w:widowControl w:val="0"/>
        <w:shd w:val="clear" w:color="auto" w:fill="auto"/>
        <w:bidi w:val="0"/>
        <w:spacing w:before="0" w:after="0" w:line="262" w:lineRule="auto"/>
        <w:ind w:left="0" w:right="0" w:firstLine="0"/>
        <w:jc w:val="both"/>
      </w:pPr>
      <w:r>
        <w:rPr>
          <w:rStyle w:val="CharStyle7"/>
        </w:rPr>
        <w:t>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11"/>
        </w:numPr>
        <w:shd w:val="clear" w:color="auto" w:fill="auto"/>
        <w:tabs>
          <w:tab w:pos="1426" w:val="left"/>
        </w:tabs>
        <w:bidi w:val="0"/>
        <w:spacing w:before="0" w:after="0" w:line="262" w:lineRule="auto"/>
        <w:ind w:left="0" w:right="0" w:firstLine="70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11"/>
        </w:numPr>
        <w:shd w:val="clear" w:color="auto" w:fill="auto"/>
        <w:tabs>
          <w:tab w:pos="1426" w:val="left"/>
        </w:tabs>
        <w:bidi w:val="0"/>
        <w:spacing w:before="0" w:after="0" w:line="262" w:lineRule="auto"/>
        <w:ind w:left="0" w:right="0" w:firstLine="70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11"/>
        </w:numPr>
        <w:shd w:val="clear" w:color="auto" w:fill="auto"/>
        <w:tabs>
          <w:tab w:pos="1426" w:val="left"/>
        </w:tabs>
        <w:bidi w:val="0"/>
        <w:spacing w:before="0" w:after="0" w:line="262" w:lineRule="auto"/>
        <w:ind w:left="0" w:right="0" w:firstLine="70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62" w:lineRule="auto"/>
        <w:ind w:left="0" w:right="0" w:firstLine="70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Комиссией Управления установлено, что используемые Заказчиком при описании закупаемых изделий позиция КТРУ </w:t>
      </w:r>
      <w:r>
        <w:rPr>
          <w:rStyle w:val="CharStyle7"/>
          <w:lang w:val="en-US" w:eastAsia="en-US"/>
        </w:rPr>
        <w:t xml:space="preserve">26.60.14.120-00000004 </w:t>
      </w:r>
      <w:r>
        <w:rPr>
          <w:rStyle w:val="CharStyle7"/>
        </w:rPr>
        <w:t>не содержат в своем составе описание изделия, предусмотренное пп.«г» п.10 Правил формирования КТРУ,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6"/>
        <w:keepNext w:val="0"/>
        <w:keepLines w:val="0"/>
        <w:widowControl w:val="0"/>
        <w:shd w:val="clear" w:color="auto" w:fill="auto"/>
        <w:bidi w:val="0"/>
        <w:spacing w:before="0" w:after="0" w:line="262" w:lineRule="auto"/>
        <w:ind w:left="0" w:right="0" w:firstLine="700"/>
        <w:jc w:val="both"/>
      </w:pPr>
      <w:r>
        <w:rPr>
          <w:rStyle w:val="CharStyle7"/>
        </w:rPr>
        <w:t xml:space="preserve">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позицией КТРУ, не противоречит пп.«а» п.5, п.6 Правил использования КТРУ, так как, в рассматриваемом случае, пп.«а» п.5 </w:t>
      </w:r>
      <w:r>
        <w:rPr>
          <w:rStyle w:val="CharStyle7"/>
          <w:lang w:val="en-US" w:eastAsia="en-US"/>
        </w:rPr>
        <w:t xml:space="preserve">, </w:t>
      </w:r>
      <w:r>
        <w:rPr>
          <w:rStyle w:val="CharStyle7"/>
        </w:rPr>
        <w:t>п.6</w:t>
      </w:r>
    </w:p>
    <w:p>
      <w:pPr>
        <w:pStyle w:val="Style6"/>
        <w:keepNext w:val="0"/>
        <w:keepLines w:val="0"/>
        <w:widowControl w:val="0"/>
        <w:shd w:val="clear" w:color="auto" w:fill="auto"/>
        <w:bidi w:val="0"/>
        <w:spacing w:before="0" w:after="0" w:line="259" w:lineRule="auto"/>
        <w:ind w:left="0" w:right="0" w:firstLine="0"/>
        <w:jc w:val="both"/>
      </w:pPr>
      <w:r>
        <w:rPr>
          <w:rStyle w:val="CharStyle7"/>
        </w:rPr>
        <w:t>Правил использования КТРУ не подлежат применению.</w:t>
      </w:r>
    </w:p>
    <w:p>
      <w:pPr>
        <w:pStyle w:val="Style6"/>
        <w:keepNext w:val="0"/>
        <w:keepLines w:val="0"/>
        <w:widowControl w:val="0"/>
        <w:shd w:val="clear" w:color="auto" w:fill="auto"/>
        <w:bidi w:val="0"/>
        <w:spacing w:before="0" w:after="0" w:line="259" w:lineRule="auto"/>
        <w:ind w:left="0" w:right="0" w:firstLine="70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иные позиции КТРУ, которые соответствуют закупаемым Заказчиком изделиям,а также не представлено документов и сведений, свидетельствующихо неправомерности закупкивышеуказанных изделий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59"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6" w:val="left"/>
        </w:tabs>
        <w:bidi w:val="0"/>
        <w:spacing w:before="0" w:after="0" w:line="259"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определено, что, вопреки доводам жалобы, в извещении об</w:t>
      </w:r>
    </w:p>
    <w:p>
      <w:pPr>
        <w:pStyle w:val="Style6"/>
        <w:keepNext w:val="0"/>
        <w:keepLines w:val="0"/>
        <w:widowControl w:val="0"/>
        <w:shd w:val="clear" w:color="auto" w:fill="auto"/>
        <w:bidi w:val="0"/>
        <w:spacing w:before="0" w:after="0" w:line="240" w:lineRule="auto"/>
        <w:ind w:left="0" w:right="0" w:firstLine="0"/>
        <w:jc w:val="both"/>
      </w:pPr>
      <w:r>
        <w:rPr>
          <w:rStyle w:val="CharStyle7"/>
        </w:rPr>
        <w:t>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w:t>
      </w:r>
    </w:p>
    <w:p>
      <w:pPr>
        <w:pStyle w:val="Style6"/>
        <w:keepNext w:val="0"/>
        <w:keepLines w:val="0"/>
        <w:widowControl w:val="0"/>
        <w:shd w:val="clear" w:color="auto" w:fill="auto"/>
        <w:bidi w:val="0"/>
        <w:spacing w:before="0" w:after="0" w:line="240" w:lineRule="auto"/>
        <w:ind w:left="0" w:right="0" w:firstLine="0"/>
        <w:jc w:val="both"/>
      </w:pPr>
      <w:r>
        <w:rPr>
          <w:rStyle w:val="CharStyle7"/>
        </w:rPr>
        <w:t>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закупок, в отношении закупаемых изделий Заказчиком установлены защитные меры, предусмотренные п.1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№1875установлено,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этом,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письменных пояснений представителя Заказчика совокупности требований извещения, вопреки доводам жалобы, соответствуют изделия различных производителей, например:</w:t>
      </w:r>
    </w:p>
    <w:p>
      <w:pPr>
        <w:pStyle w:val="Style6"/>
        <w:keepNext w:val="0"/>
        <w:keepLines w:val="0"/>
        <w:widowControl w:val="0"/>
        <w:numPr>
          <w:ilvl w:val="0"/>
          <w:numId w:val="21"/>
        </w:numPr>
        <w:shd w:val="clear" w:color="auto" w:fill="auto"/>
        <w:tabs>
          <w:tab w:pos="922" w:val="left"/>
        </w:tabs>
        <w:bidi w:val="0"/>
        <w:spacing w:before="0" w:after="0" w:line="240" w:lineRule="auto"/>
        <w:ind w:left="0" w:right="0" w:firstLine="700"/>
        <w:jc w:val="both"/>
      </w:pPr>
      <w:r>
        <w:rPr>
          <w:rStyle w:val="CharStyle7"/>
        </w:rPr>
        <w:t xml:space="preserve">Аппарат слуховой цифровой программируемый заушный «Руна </w:t>
      </w:r>
      <w:r>
        <w:rPr>
          <w:rStyle w:val="CharStyle7"/>
          <w:lang w:val="en-US" w:eastAsia="en-US"/>
        </w:rPr>
        <w:t xml:space="preserve">L», </w:t>
      </w:r>
      <w:r>
        <w:rPr>
          <w:rStyle w:val="CharStyle7"/>
        </w:rPr>
        <w:t xml:space="preserve">вариант исполнения Руна </w:t>
      </w:r>
      <w:r>
        <w:rPr>
          <w:rStyle w:val="CharStyle7"/>
          <w:lang w:val="en-US" w:eastAsia="en-US"/>
        </w:rPr>
        <w:t xml:space="preserve">L </w:t>
      </w:r>
      <w:r>
        <w:rPr>
          <w:rStyle w:val="CharStyle7"/>
        </w:rPr>
        <w:t xml:space="preserve">24М </w:t>
      </w:r>
      <w:r>
        <w:rPr>
          <w:rStyle w:val="CharStyle7"/>
          <w:lang w:val="en-US" w:eastAsia="en-US"/>
        </w:rPr>
        <w:t xml:space="preserve">FL, </w:t>
      </w:r>
      <w:r>
        <w:rPr>
          <w:rStyle w:val="CharStyle7"/>
        </w:rPr>
        <w:t xml:space="preserve">производитель ОАО «ИАИ», Россия,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2024/22400 </w:t>
      </w:r>
      <w:r>
        <w:rPr>
          <w:rStyle w:val="CharStyle7"/>
        </w:rPr>
        <w:t xml:space="preserve">от </w:t>
      </w:r>
      <w:r>
        <w:rPr>
          <w:rStyle w:val="CharStyle7"/>
          <w:lang w:val="en-US" w:eastAsia="en-US"/>
        </w:rPr>
        <w:t>16.03.2026;</w:t>
      </w:r>
    </w:p>
    <w:p>
      <w:pPr>
        <w:pStyle w:val="Style6"/>
        <w:keepNext w:val="0"/>
        <w:keepLines w:val="0"/>
        <w:widowControl w:val="0"/>
        <w:numPr>
          <w:ilvl w:val="0"/>
          <w:numId w:val="21"/>
        </w:numPr>
        <w:shd w:val="clear" w:color="auto" w:fill="auto"/>
        <w:tabs>
          <w:tab w:pos="922" w:val="left"/>
        </w:tabs>
        <w:bidi w:val="0"/>
        <w:spacing w:before="0" w:after="0" w:line="240" w:lineRule="auto"/>
        <w:ind w:left="0" w:right="0" w:firstLine="700"/>
        <w:jc w:val="both"/>
      </w:pPr>
      <w:r>
        <w:rPr>
          <w:rStyle w:val="CharStyle7"/>
        </w:rPr>
        <w:t xml:space="preserve">Аппарат слуховой электронный цифровой программируемый воздушного звукопроведения заушного типа «СТАТУС </w:t>
      </w:r>
      <w:r>
        <w:rPr>
          <w:rStyle w:val="CharStyle7"/>
          <w:lang w:val="en-US" w:eastAsia="en-US"/>
        </w:rPr>
        <w:t xml:space="preserve">16Dм» </w:t>
      </w:r>
      <w:r>
        <w:rPr>
          <w:rStyle w:val="CharStyle7"/>
        </w:rPr>
        <w:t xml:space="preserve">по МСТР.942523.010 ТУ, производитель ООО ЗСА «РИТМ», Россия,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2020/12220 </w:t>
      </w:r>
      <w:r>
        <w:rPr>
          <w:rStyle w:val="CharStyle7"/>
        </w:rPr>
        <w:t xml:space="preserve">от </w:t>
      </w:r>
      <w:r>
        <w:rPr>
          <w:rStyle w:val="CharStyle7"/>
          <w:lang w:val="en-US" w:eastAsia="en-US"/>
        </w:rPr>
        <w:t>12.01.2021.</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w:t>
      </w:r>
    </w:p>
    <w:p>
      <w:pPr>
        <w:pStyle w:val="Style6"/>
        <w:keepNext w:val="0"/>
        <w:keepLines w:val="0"/>
        <w:widowControl w:val="0"/>
        <w:shd w:val="clear" w:color="auto" w:fill="auto"/>
        <w:bidi w:val="0"/>
        <w:spacing w:before="0" w:after="0" w:line="240" w:lineRule="auto"/>
        <w:ind w:left="0" w:right="0" w:firstLine="0"/>
        <w:jc w:val="both"/>
      </w:pPr>
      <w:r>
        <w:rPr>
          <w:rStyle w:val="CharStyle7"/>
        </w:rPr>
        <w:t>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26"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w:t>
      </w:r>
    </w:p>
    <w:p>
      <w:pPr>
        <w:pStyle w:val="Style6"/>
        <w:keepNext w:val="0"/>
        <w:keepLines w:val="0"/>
        <w:widowControl w:val="0"/>
        <w:shd w:val="clear" w:color="auto" w:fill="auto"/>
        <w:bidi w:val="0"/>
        <w:spacing w:before="0" w:after="0" w:line="240" w:lineRule="auto"/>
        <w:ind w:left="0" w:right="0" w:firstLine="0"/>
        <w:jc w:val="both"/>
      </w:pPr>
      <w:r>
        <w:rPr>
          <w:rStyle w:val="CharStyle7"/>
        </w:rPr>
        <w:t>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9"/>
        </w:numPr>
        <w:shd w:val="clear" w:color="auto" w:fill="auto"/>
        <w:tabs>
          <w:tab w:pos="1417"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19"/>
        </w:numPr>
        <w:shd w:val="clear" w:color="auto" w:fill="auto"/>
        <w:tabs>
          <w:tab w:pos="1417" w:val="left"/>
        </w:tabs>
        <w:bidi w:val="0"/>
        <w:spacing w:before="0" w:after="0" w:line="240" w:lineRule="auto"/>
        <w:ind w:left="0" w:right="0" w:firstLine="70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23"/>
        </w:numPr>
        <w:shd w:val="clear" w:color="auto" w:fill="auto"/>
        <w:tabs>
          <w:tab w:pos="1417"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7"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23"/>
        </w:numPr>
        <w:shd w:val="clear" w:color="auto" w:fill="auto"/>
        <w:tabs>
          <w:tab w:pos="1417"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Относительно указанного довода жалобы представитель Заказчика отметил, что извещение сформировано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Все взаимодействие Заказчика и исполнителя будет осуществляться в ЕИС. 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25"/>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27"/>
        </w:numPr>
        <w:shd w:val="clear" w:color="auto" w:fill="auto"/>
        <w:tabs>
          <w:tab w:pos="1421" w:val="left"/>
        </w:tabs>
        <w:bidi w:val="0"/>
        <w:spacing w:before="0" w:after="0" w:line="252" w:lineRule="auto"/>
        <w:ind w:left="0" w:right="0" w:firstLine="720"/>
        <w:jc w:val="both"/>
      </w:pPr>
      <w:r>
        <w:rPr>
          <w:rStyle w:val="CharStyle7"/>
        </w:rPr>
        <w:t>Признать жалобу ИП Кравченко А.В. на действия ГКУ г. Москвы «Агентство по закупкам (контрактная служба) ДЗМ необоснованной.</w:t>
      </w:r>
    </w:p>
    <w:p>
      <w:pPr>
        <w:pStyle w:val="Style6"/>
        <w:keepNext w:val="0"/>
        <w:keepLines w:val="0"/>
        <w:widowControl w:val="0"/>
        <w:numPr>
          <w:ilvl w:val="0"/>
          <w:numId w:val="27"/>
        </w:numPr>
        <w:shd w:val="clear" w:color="auto" w:fill="auto"/>
        <w:tabs>
          <w:tab w:pos="1421" w:val="left"/>
        </w:tabs>
        <w:bidi w:val="0"/>
        <w:spacing w:before="0" w:after="0" w:line="252"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138" w:right="547" w:bottom="1210" w:left="645" w:header="0" w:footer="3" w:gutter="0"/>
          <w:cols w:space="720"/>
          <w:noEndnote/>
          <w:rtlGutter w:val="0"/>
          <w:docGrid w:linePitch="360"/>
        </w:sectPr>
      </w:pPr>
      <w:r>
        <mc:AlternateContent>
          <mc:Choice Requires="wps">
            <w:drawing>
              <wp:anchor distT="342900" distB="194945" distL="0" distR="0" simplePos="0" relativeHeight="125829384" behindDoc="0" locked="0" layoutInCell="1" allowOverlap="1">
                <wp:simplePos x="0" y="0"/>
                <wp:positionH relativeFrom="page">
                  <wp:posOffset>452120</wp:posOffset>
                </wp:positionH>
                <wp:positionV relativeFrom="paragraph">
                  <wp:posOffset>342900</wp:posOffset>
                </wp:positionV>
                <wp:extent cx="1840865" cy="250190"/>
                <wp:wrapTopAndBottom/>
                <wp:docPr id="21" name="Shape 21"/>
                <a:graphic xmlns:a="http://schemas.openxmlformats.org/drawingml/2006/main">
                  <a:graphicData uri="http://schemas.microsoft.com/office/word/2010/wordprocessingShape">
                    <wps:wsp>
                      <wps:cNvSpPr txBox="1"/>
                      <wps:spPr>
                        <a:xfrm>
                          <a:ext cx="18408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7" type="#_x0000_t202" style="position:absolute;margin-left:35.600000000000001pt;margin-top:27.pt;width:144.95000000000002pt;height:19.699999999999999pt;z-index:-125829369;mso-wrap-distance-left:0;mso-wrap-distance-top:27.pt;mso-wrap-distance-right:0;mso-wrap-distance-bottom:15.3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443230" distB="635" distL="0" distR="1816735" simplePos="0" relativeHeight="125829386" behindDoc="0" locked="0" layoutInCell="1" allowOverlap="1">
            <wp:simplePos x="0" y="0"/>
            <wp:positionH relativeFrom="page">
              <wp:posOffset>2981960</wp:posOffset>
            </wp:positionH>
            <wp:positionV relativeFrom="paragraph">
              <wp:posOffset>443230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3371850</wp:posOffset>
                </wp:positionH>
                <wp:positionV relativeFrom="paragraph">
                  <wp:posOffset>504190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65.5pt;margin-top:39.700000000000003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194945" distL="0" distR="0" simplePos="0" relativeHeight="125829387" behindDoc="0" locked="0" layoutInCell="1" allowOverlap="1">
                <wp:simplePos x="0" y="0"/>
                <wp:positionH relativeFrom="page">
                  <wp:posOffset>6057265</wp:posOffset>
                </wp:positionH>
                <wp:positionV relativeFrom="paragraph">
                  <wp:posOffset>342900</wp:posOffset>
                </wp:positionV>
                <wp:extent cx="1124585" cy="250190"/>
                <wp:wrapTopAndBottom/>
                <wp:docPr id="27" name="Shape 27"/>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wps:txbx>
                      <wps:bodyPr wrap="none" lIns="0" tIns="0" rIns="0" bIns="0">
                        <a:noAutoFit/>
                      </wps:bodyPr>
                    </wps:wsp>
                  </a:graphicData>
                </a:graphic>
              </wp:anchor>
            </w:drawing>
          </mc:Choice>
          <mc:Fallback>
            <w:pict>
              <v:shape id="_x0000_s1053" type="#_x0000_t202" style="position:absolute;margin-left:476.94999999999999pt;margin-top:27.pt;width:88.549999999999997pt;height:19.699999999999999pt;z-index:-125829366;mso-wrap-distance-left:0;mso-wrap-distance-top:27.pt;mso-wrap-distance-right:0;mso-wrap-distance-bottom:15.3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Д.С. Грешнева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left="0" w:right="0" w:firstLine="0"/>
        <w:jc w:val="center"/>
      </w:pPr>
      <w:r>
        <w:rPr>
          <w:rStyle w:val="CharStyle20"/>
        </w:rPr>
        <w:t xml:space="preserve">Кому выдан: </w:t>
      </w:r>
      <w:r>
        <w:rPr>
          <w:rStyle w:val="CharStyle20"/>
          <w:color w:val="000000"/>
        </w:rPr>
        <w:t>Грешнева Дарья Сергеевна</w:t>
      </w:r>
    </w:p>
    <w:p>
      <w:pPr>
        <w:pStyle w:val="Style19"/>
        <w:keepNext w:val="0"/>
        <w:keepLines w:val="0"/>
        <w:widowControl w:val="0"/>
        <w:shd w:val="clear" w:color="auto" w:fill="auto"/>
        <w:bidi w:val="0"/>
        <w:spacing w:before="0" w:after="0" w:line="240" w:lineRule="auto"/>
        <w:ind w:right="0" w:firstLine="0"/>
        <w:jc w:val="left"/>
      </w:pPr>
      <w:r>
        <w:rPr>
          <w:rStyle w:val="CharStyle20"/>
          <w:color w:val="292929"/>
        </w:rPr>
        <w:t xml:space="preserve">Сертификат № </w:t>
      </w:r>
      <w:r>
        <w:rPr>
          <w:rStyle w:val="CharStyle20"/>
          <w:color w:val="5D5D5D"/>
        </w:rPr>
        <w:t>00831</w:t>
      </w:r>
      <w:r>
        <w:rPr>
          <w:rStyle w:val="CharStyle20"/>
          <w:lang w:val="en-US" w:eastAsia="en-US"/>
        </w:rPr>
        <w:t>B7545C61281C4BAB156778A683BFB</w:t>
      </w:r>
    </w:p>
    <w:p>
      <w:pPr>
        <w:pStyle w:val="Style19"/>
        <w:keepNext w:val="0"/>
        <w:keepLines w:val="0"/>
        <w:widowControl w:val="0"/>
        <w:shd w:val="clear" w:color="auto" w:fill="auto"/>
        <w:bidi w:val="0"/>
        <w:spacing w:before="0" w:after="0" w:line="240" w:lineRule="auto"/>
        <w:ind w:left="0" w:right="0" w:firstLine="0"/>
        <w:jc w:val="center"/>
      </w:pPr>
      <w:r>
        <w:rPr>
          <w:rStyle w:val="CharStyle20"/>
        </w:rPr>
        <w:t xml:space="preserve">Действителен с </w:t>
      </w:r>
      <w:r>
        <w:rPr>
          <w:rStyle w:val="CharStyle20"/>
          <w:color w:val="292929"/>
        </w:rPr>
        <w:t xml:space="preserve">17.07.2025 </w:t>
      </w:r>
      <w:r>
        <w:rPr>
          <w:rStyle w:val="CharStyle20"/>
          <w:color w:val="5D5D5D"/>
        </w:rPr>
        <w:t xml:space="preserve">по </w:t>
      </w:r>
      <w:r>
        <w:rPr>
          <w:rStyle w:val="CharStyle20"/>
        </w:rPr>
        <w:t>10.10.2026</w:t>
      </w:r>
    </w:p>
    <w:p>
      <w:pPr>
        <w:widowControl w:val="0"/>
        <w:spacing w:line="1" w:lineRule="exact"/>
        <w:sectPr>
          <w:footnotePr>
            <w:pos w:val="pageBottom"/>
            <w:numFmt w:val="decimal"/>
            <w:numRestart w:val="continuous"/>
          </w:footnotePr>
          <w:type w:val="continuous"/>
          <w:pgSz w:w="11900" w:h="16840"/>
          <w:pgMar w:top="1479" w:right="555" w:bottom="2833" w:left="646" w:header="0" w:footer="3" w:gutter="0"/>
          <w:cols w:space="720"/>
          <w:noEndnote/>
          <w:rtlGutter w:val="0"/>
          <w:docGrid w:linePitch="360"/>
        </w:sectPr>
      </w:pPr>
      <w:r>
        <mc:AlternateContent>
          <mc:Choice Requires="wps">
            <w:drawing>
              <wp:anchor distT="114300" distB="192405" distL="0" distR="0" simplePos="0" relativeHeight="125829389" behindDoc="0" locked="0" layoutInCell="1" allowOverlap="1">
                <wp:simplePos x="0" y="0"/>
                <wp:positionH relativeFrom="page">
                  <wp:posOffset>445770</wp:posOffset>
                </wp:positionH>
                <wp:positionV relativeFrom="paragraph">
                  <wp:posOffset>114300</wp:posOffset>
                </wp:positionV>
                <wp:extent cx="1325880" cy="252730"/>
                <wp:wrapTopAndBottom/>
                <wp:docPr id="29" name="Shape 29"/>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55" type="#_x0000_t202" style="position:absolute;margin-left:35.100000000000001pt;margin-top:9.pt;width:104.40000000000001pt;height:19.900000000000002pt;z-index:-125829364;mso-wrap-distance-left:0;mso-wrap-distance-top:9.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214630" distB="635" distL="0" distR="1816735" simplePos="0" relativeHeight="125829391" behindDoc="0" locked="0" layoutInCell="1" allowOverlap="1">
            <wp:simplePos x="0" y="0"/>
            <wp:positionH relativeFrom="page">
              <wp:posOffset>2981960</wp:posOffset>
            </wp:positionH>
            <wp:positionV relativeFrom="paragraph">
              <wp:posOffset>214630</wp:posOffset>
            </wp:positionV>
            <wp:extent cx="298450" cy="34734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3371850</wp:posOffset>
                </wp:positionH>
                <wp:positionV relativeFrom="paragraph">
                  <wp:posOffset>275590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65.5pt;margin-top:21.699999999999999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192405" distL="0" distR="0" simplePos="0" relativeHeight="125829392" behindDoc="0" locked="0" layoutInCell="1" allowOverlap="1">
                <wp:simplePos x="0" y="0"/>
                <wp:positionH relativeFrom="page">
                  <wp:posOffset>6078220</wp:posOffset>
                </wp:positionH>
                <wp:positionV relativeFrom="paragraph">
                  <wp:posOffset>114300</wp:posOffset>
                </wp:positionV>
                <wp:extent cx="1118870" cy="252730"/>
                <wp:wrapTopAndBottom/>
                <wp:docPr id="35" name="Shape 35"/>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61" type="#_x0000_t202" style="position:absolute;margin-left:478.60000000000002pt;margin-top:9.pt;width:88.100000000000009pt;height:19.900000000000002pt;z-index:-125829361;mso-wrap-distance-left:0;mso-wrap-distance-top:9.pt;mso-wrap-distance-right:0;mso-wrap-distance-bottom:15.1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Мацнева Мария Олеговна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00FDA1C988AAB27A9A34756B8D5F1D853</w:t>
      </w:r>
      <w:r>
        <w:rPr>
          <w:rStyle w:val="CharStyle20"/>
          <w:lang w:val="en-US" w:eastAsia="en-US"/>
        </w:rPr>
        <w:t>A</w:t>
      </w:r>
    </w:p>
    <w:p>
      <w:pPr>
        <w:pStyle w:val="Style19"/>
        <w:keepNext w:val="0"/>
        <w:keepLines w:val="0"/>
        <w:widowControl w:val="0"/>
        <w:shd w:val="clear" w:color="auto" w:fill="auto"/>
        <w:bidi w:val="0"/>
        <w:spacing w:before="0" w:after="240" w:line="240" w:lineRule="auto"/>
        <w:ind w:right="0" w:firstLine="0"/>
        <w:jc w:val="left"/>
      </w:pPr>
      <w:r>
        <w:rPr>
          <w:rStyle w:val="CharStyle20"/>
        </w:rPr>
        <w:t xml:space="preserve">Действителен с 22.07.2025 </w:t>
      </w:r>
      <w:r>
        <w:rPr>
          <w:rStyle w:val="CharStyle20"/>
          <w:color w:val="5D5D5D"/>
        </w:rPr>
        <w:t xml:space="preserve">по </w:t>
      </w:r>
      <w:r>
        <w:rPr>
          <w:rStyle w:val="CharStyle20"/>
        </w:rPr>
        <w:t>15.10.2026</w:t>
      </w:r>
    </w:p>
    <w:p>
      <w:pPr>
        <w:pStyle w:val="Style6"/>
        <w:keepNext w:val="0"/>
        <w:keepLines w:val="0"/>
        <w:widowControl w:val="0"/>
        <w:shd w:val="clear" w:color="auto" w:fill="auto"/>
        <w:bidi w:val="0"/>
        <w:spacing w:before="0" w:after="370" w:line="240" w:lineRule="auto"/>
        <w:ind w:left="0" w:right="0" w:firstLine="720"/>
        <w:jc w:val="left"/>
      </w:pPr>
      <w:r>
        <w:drawing>
          <wp:anchor distT="0" distB="0" distL="114300" distR="1931035" simplePos="0" relativeHeight="125829394" behindDoc="0" locked="0" layoutInCell="1" allowOverlap="1">
            <wp:simplePos x="0" y="0"/>
            <wp:positionH relativeFrom="page">
              <wp:posOffset>2981960</wp:posOffset>
            </wp:positionH>
            <wp:positionV relativeFrom="paragraph">
              <wp:posOffset>88900</wp:posOffset>
            </wp:positionV>
            <wp:extent cx="298450" cy="347345"/>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3371850</wp:posOffset>
                </wp:positionH>
                <wp:positionV relativeFrom="paragraph">
                  <wp:posOffset>149860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65.5pt;margin-top:11.8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18"/>
          <w:color w:val="FFFFFF"/>
        </w:rPr>
        <w:t>СВЕДЕНИЯ О СЕРТИФИКАТЕ ЭП</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ГЕЛМУТДИНОВА АНАСТАСИЯ СЕРГЕЕВНА</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rPr>
        <w:t>723501СС21703599976371</w:t>
      </w:r>
      <w:r>
        <w:rPr>
          <w:rStyle w:val="CharStyle20"/>
          <w:lang w:val="en-US" w:eastAsia="en-US"/>
        </w:rPr>
        <w:t>4F5C652689</w:t>
      </w:r>
    </w:p>
    <w:p>
      <w:pPr>
        <w:pStyle w:val="Style19"/>
        <w:keepNext w:val="0"/>
        <w:keepLines w:val="0"/>
        <w:widowControl w:val="0"/>
        <w:shd w:val="clear" w:color="auto" w:fill="auto"/>
        <w:bidi w:val="0"/>
        <w:spacing w:before="0" w:after="3320" w:line="266" w:lineRule="auto"/>
        <w:ind w:right="0" w:firstLine="0"/>
        <w:jc w:val="left"/>
      </w:pPr>
      <w:r>
        <w:rPr>
          <w:rStyle w:val="CharStyle20"/>
        </w:rPr>
        <w:t xml:space="preserve">Действителен с 09.02.2026 </w:t>
      </w:r>
      <w:r>
        <w:rPr>
          <w:rStyle w:val="CharStyle20"/>
          <w:color w:val="5D5D5D"/>
        </w:rPr>
        <w:t xml:space="preserve">по </w:t>
      </w:r>
      <w:r>
        <w:rPr>
          <w:rStyle w:val="CharStyle20"/>
        </w:rPr>
        <w:t>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Исп.Мацнева М.О. тел.8(495)784-75-05</w:t>
      </w:r>
    </w:p>
    <w:sectPr>
      <w:footnotePr>
        <w:pos w:val="pageBottom"/>
        <w:numFmt w:val="decimal"/>
        <w:numRestart w:val="continuous"/>
      </w:footnotePr>
      <w:type w:val="continuous"/>
      <w:pgSz w:w="11900" w:h="16840"/>
      <w:pgMar w:top="1479" w:right="555" w:bottom="1479" w:left="64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436880</wp:posOffset>
              </wp:positionH>
              <wp:positionV relativeFrom="page">
                <wp:posOffset>10092690</wp:posOffset>
              </wp:positionV>
              <wp:extent cx="722630" cy="103505"/>
              <wp:wrapNone/>
              <wp:docPr id="11" name="Shape 1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2026-24922</w:t>
                          </w:r>
                        </w:p>
                      </w:txbxContent>
                    </wps:txbx>
                    <wps:bodyPr wrap="none" lIns="0" tIns="0" rIns="0" bIns="0">
                      <a:spAutoFit/>
                    </wps:bodyPr>
                  </wps:wsp>
                </a:graphicData>
              </a:graphic>
            </wp:anchor>
          </w:drawing>
        </mc:Choice>
        <mc:Fallback>
          <w:pict>
            <v:shape id="_x0000_s1037" type="#_x0000_t202" style="position:absolute;margin-left:34.399999999999999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2026-24922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423545</wp:posOffset>
              </wp:positionH>
              <wp:positionV relativeFrom="page">
                <wp:posOffset>10214610</wp:posOffset>
              </wp:positionV>
              <wp:extent cx="731520" cy="128270"/>
              <wp:wrapNone/>
              <wp:docPr id="13" name="Shape 13"/>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2026-24922</w:t>
                          </w:r>
                        </w:p>
                      </w:txbxContent>
                    </wps:txbx>
                    <wps:bodyPr wrap="none" lIns="0" tIns="0" rIns="0" bIns="0">
                      <a:spAutoFit/>
                    </wps:bodyPr>
                  </wps:wsp>
                </a:graphicData>
              </a:graphic>
            </wp:anchor>
          </w:drawing>
        </mc:Choice>
        <mc:Fallback>
          <w:pict>
            <v:shape id="_x0000_s1039" type="#_x0000_t202" style="position:absolute;margin-left:33.350000000000001pt;margin-top:804.30000000000007pt;width:57.600000000000001pt;height:10.1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2026-24922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436880</wp:posOffset>
              </wp:positionH>
              <wp:positionV relativeFrom="page">
                <wp:posOffset>10092690</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2026-24922</w:t>
                          </w:r>
                        </w:p>
                      </w:txbxContent>
                    </wps:txbx>
                    <wps:bodyPr wrap="none" lIns="0" tIns="0" rIns="0" bIns="0">
                      <a:spAutoFit/>
                    </wps:bodyPr>
                  </wps:wsp>
                </a:graphicData>
              </a:graphic>
            </wp:anchor>
          </w:drawing>
        </mc:Choice>
        <mc:Fallback>
          <w:pict>
            <v:shape id="_x0000_s1045" type="#_x0000_t202" style="position:absolute;margin-left:34.399999999999999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2026-24922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3743960</wp:posOffset>
              </wp:positionH>
              <wp:positionV relativeFrom="page">
                <wp:posOffset>473075</wp:posOffset>
              </wp:positionV>
              <wp:extent cx="140335" cy="106680"/>
              <wp:wrapNone/>
              <wp:docPr id="9" name="Shape 9"/>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294.80000000000001pt;margin-top:37.25pt;width:11.05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3781425</wp:posOffset>
              </wp:positionH>
              <wp:positionV relativeFrom="page">
                <wp:posOffset>473075</wp:posOffset>
              </wp:positionV>
              <wp:extent cx="33655" cy="106680"/>
              <wp:wrapNone/>
              <wp:docPr id="15" name="Shape 15"/>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297.75pt;margin-top:37.25pt;width:2.6499999999999999pt;height:8.4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3743960</wp:posOffset>
              </wp:positionH>
              <wp:positionV relativeFrom="page">
                <wp:posOffset>473075</wp:posOffset>
              </wp:positionV>
              <wp:extent cx="140335" cy="106680"/>
              <wp:wrapNone/>
              <wp:docPr id="17" name="Shape 17"/>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294.80000000000001pt;margin-top:37.25pt;width:11.050000000000001pt;height:8.40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EBEBEB"/>
      <w:sz w:val="12"/>
      <w:szCs w:val="12"/>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34343"/>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4)"/>
    <w:basedOn w:val="Normal"/>
    <w:link w:val="CharStyle18"/>
    <w:pPr>
      <w:widowControl w:val="0"/>
      <w:shd w:val="clear" w:color="auto" w:fill="auto"/>
      <w:spacing w:after="100"/>
      <w:ind w:left="4740"/>
    </w:pPr>
    <w:rPr>
      <w:rFonts w:ascii="Georgia" w:eastAsia="Georgia" w:hAnsi="Georgia" w:cs="Georgia"/>
      <w:b w:val="0"/>
      <w:bCs w:val="0"/>
      <w:i w:val="0"/>
      <w:iCs w:val="0"/>
      <w:smallCaps w:val="0"/>
      <w:strike w:val="0"/>
      <w:color w:val="EBEBEB"/>
      <w:sz w:val="12"/>
      <w:szCs w:val="12"/>
      <w:u w:val="none"/>
    </w:rPr>
  </w:style>
  <w:style w:type="paragraph" w:customStyle="1" w:styleId="Style19">
    <w:name w:val="Body text (2)"/>
    <w:basedOn w:val="Normal"/>
    <w:link w:val="CharStyle20"/>
    <w:pPr>
      <w:widowControl w:val="0"/>
      <w:shd w:val="clear" w:color="auto" w:fill="auto"/>
      <w:ind w:left="4020"/>
    </w:pPr>
    <w:rPr>
      <w:rFonts w:ascii="Arial" w:eastAsia="Arial" w:hAnsi="Arial" w:cs="Arial"/>
      <w:b w:val="0"/>
      <w:bCs w:val="0"/>
      <w:i w:val="0"/>
      <w:iCs w:val="0"/>
      <w:smallCaps w:val="0"/>
      <w:strike w:val="0"/>
      <w:color w:val="434343"/>
      <w:sz w:val="12"/>
      <w:szCs w:val="12"/>
      <w:u w:val="none"/>
    </w:rPr>
  </w:style>
  <w:style w:type="paragraph" w:customStyle="1" w:styleId="Style24">
    <w:name w:val="Body text (5)"/>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