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ИБ/10438/2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ООО "Магия Заботы" </w:t>
      </w:r>
      <w:r>
        <w:fldChar w:fldCharType="begin"/>
      </w:r>
      <w:r>
        <w:rPr/>
        <w:instrText> HYPERLINK "mailto:kazakova_l@mail.ru" </w:instrText>
      </w:r>
      <w:r>
        <w:fldChar w:fldCharType="separate"/>
      </w:r>
      <w:r>
        <w:rPr>
          <w:rStyle w:val="CharStyle13"/>
          <w:lang w:val="en-US" w:eastAsia="en-US"/>
        </w:rPr>
        <w:t>kazakova_l@mail.ru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ООО "РТС-тендер"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1160" w:bottom="2283" w:left="1135" w:header="0" w:footer="3" w:gutter="0"/>
          <w:cols w:num="2" w:space="936"/>
          <w:noEndnote/>
          <w:rtlGutter w:val="0"/>
          <w:docGrid w:linePitch="360"/>
        </w:sectPr>
      </w:pPr>
      <w:r>
        <w:rPr>
          <w:rStyle w:val="CharStyle13"/>
        </w:rPr>
        <w:t xml:space="preserve">Отделение Фонда пенсионного и социального страхования Российской Федерации по Нижегородской области </w:t>
      </w:r>
      <w:r>
        <w:fldChar w:fldCharType="begin"/>
      </w:r>
      <w:r>
        <w:rPr/>
        <w:instrText> HYPERLINK "mailto:zakupki@062.pfr.ru" </w:instrText>
      </w:r>
      <w:r>
        <w:fldChar w:fldCharType="separate"/>
      </w:r>
      <w:r>
        <w:rPr>
          <w:rStyle w:val="CharStyle13"/>
          <w:lang w:val="en-US" w:eastAsia="en-US"/>
        </w:rPr>
        <w:t>zakupki@062.pfr.ru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3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571500</wp:posOffset>
                </wp:positionV>
                <wp:extent cx="1246505" cy="24384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20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45.pt;width:98.150000000000006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20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  <w:b/>
          <w:bCs/>
        </w:rPr>
        <w:t>ПРЕДПИСАНИЕ</w:t>
        <w:br/>
        <w:t>№ 052/06/105-1225/2026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300" w:right="0" w:hanging="30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313815" cy="63690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636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Железова Е.С.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03.45pt;height:50.1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Железова Е.С.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" w:val="left"/>
        </w:tabs>
        <w:bidi w:val="0"/>
        <w:spacing w:before="0" w:after="280" w:line="240" w:lineRule="auto"/>
        <w:ind w:left="300" w:right="0" w:hanging="30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2560" w:right="0" w:hanging="2560"/>
        <w:jc w:val="both"/>
      </w:pPr>
      <w:r>
        <w:rPr>
          <w:rStyle w:val="CharStyle13"/>
        </w:rPr>
        <w:t>Голыбиной Л.А. - представителя ООО «Магия Заботы» по доверенности от 19.05.2026 №б/н;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2" w:val="left"/>
        </w:tabs>
        <w:bidi w:val="0"/>
        <w:spacing w:before="0" w:after="280" w:line="240" w:lineRule="auto"/>
        <w:ind w:left="2560" w:right="0" w:hanging="2560"/>
        <w:jc w:val="both"/>
      </w:pPr>
      <w:r>
        <w:rPr>
          <w:rStyle w:val="CharStyle13"/>
        </w:rPr>
        <w:t>Голубевой Л.В. - представителя ОСФР по Нижегородской области по доверенности от 20.02.2026 №15-04/73,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20.05.2026 №052/06/105-1225/2026, принятого по жалобе общества с ограниченной ответственностью «Магия Заботы» (далее также – ООО «Магия Заботы», заявитель) о нарушении Отделением Фонда пенсионного и социального страхования Российской Федерации по Нижегородской области (далее – Заказчик)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закупки: «Поставка в 2026 году специальных средств при нарушении функции выделения для обеспечения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</w:rPr>
        <w:t xml:space="preserve">инвалидов (Нейтрализатор запаха во флаконе, не менее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 xml:space="preserve">мл.)», номер извещения </w:t>
      </w:r>
      <w:r>
        <w:rPr>
          <w:rStyle w:val="CharStyle13"/>
          <w:lang w:val="en-US" w:eastAsia="en-US"/>
        </w:rPr>
        <w:t>0332100043426000116,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Котировочной комиссии в срок до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запроса котировок в электронной форме.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Заказчику устранить нарушение требований 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до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2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Внести изменения в извещение о проведении запроса котировок в электронной форме,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0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2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Обеспечить заказчику и котировочной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36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701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69481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9.pt;width:133.44999999999999pt;height:18.5pt;z-index:-125829371;mso-wrap-distance-left:0;mso-wrap-distance-top:9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6735" simplePos="0" relativeHeight="125829384" behindDoc="0" locked="0" layoutInCell="1" allowOverlap="1">
            <wp:simplePos x="0" y="0"/>
            <wp:positionH relativeFrom="page">
              <wp:posOffset>3260090</wp:posOffset>
            </wp:positionH>
            <wp:positionV relativeFrom="paragraph">
              <wp:posOffset>212090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7.40000000000003pt;margin-top:2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7010" distL="0" distR="0" simplePos="0" relativeHeight="125829385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114300</wp:posOffset>
                </wp:positionV>
                <wp:extent cx="95377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6.19999999999999pt;margin-top:9.pt;width:75.100000000000009pt;height:18.5pt;z-index:-125829368;mso-wrap-distance-left:0;mso-wrap-distance-top:9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Баранов Илья Валерьевич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0D493BB3DAA620D04EE744081508209F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24.09.2025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36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21907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203200</wp:posOffset>
                </wp:positionV>
                <wp:extent cx="1237615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16.pt;width:97.450000000000003pt;height:18.5pt;z-index:-125829366;mso-wrap-distance-left:0;mso-wrap-distance-top:1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91465" distB="0" distL="0" distR="1804670" simplePos="0" relativeHeight="125829389" behindDoc="0" locked="0" layoutInCell="1" allowOverlap="1">
            <wp:simplePos x="0" y="0"/>
            <wp:positionH relativeFrom="page">
              <wp:posOffset>3253740</wp:posOffset>
            </wp:positionH>
            <wp:positionV relativeFrom="paragraph">
              <wp:posOffset>291465</wp:posOffset>
            </wp:positionV>
            <wp:extent cx="316865" cy="36576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361315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7.40000000000003pt;margin-top:28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219075" distL="0" distR="0" simplePos="0" relativeHeight="125829390" behindDoc="0" locked="0" layoutInCell="1" allowOverlap="1">
                <wp:simplePos x="0" y="0"/>
                <wp:positionH relativeFrom="page">
                  <wp:posOffset>5923915</wp:posOffset>
                </wp:positionH>
                <wp:positionV relativeFrom="paragraph">
                  <wp:posOffset>203200</wp:posOffset>
                </wp:positionV>
                <wp:extent cx="956945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6.44999999999999pt;margin-top:16.pt;width:75.350000000000009pt;height:18.5pt;z-index:-125829363;mso-wrap-distance-left:0;mso-wrap-distance-top:1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Е.С. Железов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Железов Евгений Сергеевич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00F3D8B84BF14FAF6C17D2409D2067ABC</w:t>
      </w:r>
      <w:r>
        <w:rPr>
          <w:rStyle w:val="CharStyle21"/>
          <w:lang w:val="en-US" w:eastAsia="en-US"/>
        </w:rPr>
        <w:t>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1"/>
        </w:rPr>
        <w:t xml:space="preserve">Действителен с 02.04.2026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26.06.2027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700"/>
        <w:jc w:val="left"/>
      </w:pPr>
      <w:r>
        <w:drawing>
          <wp:anchor distT="0" distB="0" distL="114300" distR="1918970" simplePos="0" relativeHeight="125829392" behindDoc="0" locked="0" layoutInCell="1" allowOverlap="1">
            <wp:simplePos x="0" y="0"/>
            <wp:positionH relativeFrom="page">
              <wp:posOffset>3253740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7.40000000000003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Лебедева Юлия Константиновна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00C93FBB7A4557EA64748F1397E15ED90B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rStyle w:val="CharStyle21"/>
        </w:rPr>
        <w:t xml:space="preserve">Действителен с 04.09.2025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28.1</w:t>
      </w:r>
      <w:r>
        <w:rPr>
          <w:rStyle w:val="CharStyle21"/>
          <w:color w:val="292929"/>
        </w:rPr>
        <w:t>1</w:t>
      </w:r>
      <w:r>
        <w:rPr>
          <w:rStyle w:val="CharStyle21"/>
        </w:rPr>
        <w:t>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10205085</wp:posOffset>
              </wp:positionV>
              <wp:extent cx="734695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2026-12255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550000000000004pt;margin-top:803.55000000000007pt;width:57.850000000000001pt;height:9.59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2026-12255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34695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2026-12255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7.850000000000001pt;height:9.59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2026-12255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