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721995</wp:posOffset>
                </wp:positionH>
                <wp:positionV relativeFrom="paragraph">
                  <wp:posOffset>12700</wp:posOffset>
                </wp:positionV>
                <wp:extent cx="2685415" cy="3112135"/>
                <wp:wrapSquare wrapText="right"/>
                <wp:docPr id="1" name="Shape 1"/>
                <a:graphic xmlns:a="http://schemas.openxmlformats.org/drawingml/2006/main">
                  <a:graphicData uri="http://schemas.microsoft.com/office/word/2010/wordprocessingShape">
                    <wps:wsp>
                      <wps:cNvSpPr txBox="1"/>
                      <wps:spPr>
                        <a:xfrm>
                          <a:ext cx="2685415" cy="31121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ж</w:t>
                            </w:r>
                          </w:p>
                          <w:p>
                            <w:pPr>
                              <w:pStyle w:val="Style4"/>
                              <w:keepNext w:val="0"/>
                              <w:keepLines w:val="0"/>
                              <w:widowControl w:val="0"/>
                              <w:shd w:val="clear" w:color="auto" w:fill="auto"/>
                              <w:bidi w:val="0"/>
                              <w:spacing w:before="0" w:after="140" w:line="288" w:lineRule="auto"/>
                              <w:ind w:left="0" w:right="0" w:firstLine="0"/>
                              <w:jc w:val="center"/>
                              <w:rPr>
                                <w:sz w:val="17"/>
                                <w:szCs w:val="17"/>
                              </w:rPr>
                            </w:pPr>
                            <w:r>
                              <w:rPr>
                                <w:rStyle w:val="CharStyle5"/>
                                <w:b/>
                                <w:bCs/>
                                <w:sz w:val="17"/>
                                <w:szCs w:val="17"/>
                              </w:rPr>
                              <w:t>ФЕДЕРАЛЬНАЯ</w:t>
                              <w:br/>
                              <w:t>АНТИМОНОПОЛЬНАЯ СЛУЖБА</w:t>
                            </w:r>
                          </w:p>
                          <w:p>
                            <w:pPr>
                              <w:pStyle w:val="Style7"/>
                              <w:keepNext w:val="0"/>
                              <w:keepLines w:val="0"/>
                              <w:widowControl w:val="0"/>
                              <w:shd w:val="clear" w:color="auto" w:fill="auto"/>
                              <w:bidi w:val="0"/>
                              <w:spacing w:before="0" w:after="0" w:line="254" w:lineRule="auto"/>
                              <w:ind w:left="0" w:right="0" w:firstLine="0"/>
                              <w:jc w:val="center"/>
                            </w:pPr>
                            <w:r>
                              <w:rPr>
                                <w:rStyle w:val="CharStyle8"/>
                                <w:b/>
                                <w:bCs/>
                              </w:rPr>
                              <w:t>УПРАВЛЕНИЕ</w:t>
                            </w:r>
                          </w:p>
                          <w:p>
                            <w:pPr>
                              <w:pStyle w:val="Style4"/>
                              <w:keepNext w:val="0"/>
                              <w:keepLines w:val="0"/>
                              <w:widowControl w:val="0"/>
                              <w:shd w:val="clear" w:color="auto" w:fill="auto"/>
                              <w:bidi w:val="0"/>
                              <w:spacing w:before="0" w:after="140"/>
                              <w:ind w:left="0" w:right="0" w:firstLine="0"/>
                              <w:jc w:val="center"/>
                              <w:rPr>
                                <w:sz w:val="17"/>
                                <w:szCs w:val="17"/>
                              </w:rPr>
                            </w:pPr>
                            <w:r>
                              <w:rPr>
                                <w:rStyle w:val="CharStyle5"/>
                                <w:b/>
                                <w:bCs/>
                                <w:sz w:val="17"/>
                                <w:szCs w:val="17"/>
                              </w:rPr>
                              <w:t>Федеральной антимонопольной службы</w:t>
                              <w:br/>
                              <w:t>по Курганской области</w:t>
                            </w:r>
                          </w:p>
                          <w:p>
                            <w:pPr>
                              <w:pStyle w:val="Style4"/>
                              <w:keepNext w:val="0"/>
                              <w:keepLines w:val="0"/>
                              <w:widowControl w:val="0"/>
                              <w:shd w:val="clear" w:color="auto" w:fill="auto"/>
                              <w:bidi w:val="0"/>
                              <w:spacing w:before="0" w:after="240" w:line="276" w:lineRule="auto"/>
                              <w:ind w:left="0" w:right="0" w:firstLine="0"/>
                              <w:jc w:val="center"/>
                            </w:pPr>
                            <w:r>
                              <w:rPr>
                                <w:rStyle w:val="CharStyle5"/>
                              </w:rPr>
                              <w:t>ул. М. Горького, 40, г. Курган, 640020</w:t>
                              <w:br/>
                              <w:t>тел. (3522) 46-39-55, факс (3522) 46-39-85</w:t>
                              <w:br/>
                            </w:r>
                            <w:r>
                              <w:rPr>
                                <w:rStyle w:val="CharStyle5"/>
                                <w:lang w:val="en-US" w:eastAsia="en-US"/>
                              </w:rPr>
                              <w:t xml:space="preserve">e-mail: </w:t>
                            </w:r>
                            <w:r>
                              <w:fldChar w:fldCharType="begin"/>
                            </w:r>
                            <w:r>
                              <w:rPr/>
                              <w:instrText> HYPERLINK "mailto:to45@fas.gov.ru" </w:instrText>
                            </w:r>
                            <w:r>
                              <w:fldChar w:fldCharType="separate"/>
                            </w:r>
                            <w:r>
                              <w:rPr>
                                <w:rStyle w:val="CharStyle5"/>
                                <w:lang w:val="en-US" w:eastAsia="en-US"/>
                              </w:rPr>
                              <w:t>to45@fas.gov.ru</w:t>
                            </w:r>
                            <w:r>
                              <w:fldChar w:fldCharType="end"/>
                            </w:r>
                          </w:p>
                          <w:p>
                            <w:pPr>
                              <w:pStyle w:val="Style9"/>
                              <w:keepNext w:val="0"/>
                              <w:keepLines w:val="0"/>
                              <w:widowControl w:val="0"/>
                              <w:shd w:val="clear" w:color="auto" w:fill="auto"/>
                              <w:tabs>
                                <w:tab w:pos="1843" w:val="left"/>
                              </w:tabs>
                              <w:bidi w:val="0"/>
                              <w:spacing w:before="0" w:line="240" w:lineRule="auto"/>
                              <w:ind w:left="0" w:right="0" w:firstLine="0"/>
                              <w:jc w:val="center"/>
                            </w:pPr>
                            <w:r>
                              <w:rPr>
                                <w:rStyle w:val="CharStyle10"/>
                              </w:rPr>
                              <w:t>0</w:t>
                            </w:r>
                            <w:r>
                              <w:fldChar w:fldCharType="begin"/>
                            </w:r>
                            <w:r>
                              <w:rPr/>
                              <w:instrText> HYPERLINK "file://f207ca94-a13c-4ba0-b72d-f018c9eed8f1/" </w:instrText>
                            </w:r>
                            <w:r>
                              <w:fldChar w:fldCharType="separate"/>
                            </w:r>
                            <w:r>
                              <w:rPr>
                                <w:rStyle w:val="CharStyle10"/>
                              </w:rPr>
                              <w:t>8.06.2026</w:t>
                              <w:tab/>
                            </w:r>
                            <w:r>
                              <w:fldChar w:fldCharType="end"/>
                            </w:r>
                            <w:r>
                              <w:rPr>
                                <w:rStyle w:val="CharStyle10"/>
                              </w:rPr>
                              <w:t>№ АА/1839/26</w:t>
                            </w:r>
                          </w:p>
                          <w:p>
                            <w:pPr>
                              <w:pStyle w:val="Style7"/>
                              <w:keepNext w:val="0"/>
                              <w:keepLines w:val="0"/>
                              <w:widowControl w:val="0"/>
                              <w:shd w:val="clear" w:color="auto" w:fill="auto"/>
                              <w:bidi w:val="0"/>
                              <w:spacing w:before="0" w:after="200" w:line="266" w:lineRule="auto"/>
                              <w:ind w:left="0" w:right="0" w:firstLine="0"/>
                              <w:jc w:val="center"/>
                              <w:rPr>
                                <w:sz w:val="18"/>
                                <w:szCs w:val="18"/>
                              </w:rPr>
                            </w:pPr>
                            <w:r>
                              <w:rPr>
                                <w:rStyle w:val="CharStyle8"/>
                                <w:sz w:val="18"/>
                                <w:szCs w:val="18"/>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50000000000001pt;margin-top:1.pt;width:211.45000000000002pt;height:245.05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ж</w:t>
                      </w:r>
                    </w:p>
                    <w:p>
                      <w:pPr>
                        <w:pStyle w:val="Style4"/>
                        <w:keepNext w:val="0"/>
                        <w:keepLines w:val="0"/>
                        <w:widowControl w:val="0"/>
                        <w:shd w:val="clear" w:color="auto" w:fill="auto"/>
                        <w:bidi w:val="0"/>
                        <w:spacing w:before="0" w:after="140" w:line="288" w:lineRule="auto"/>
                        <w:ind w:left="0" w:right="0" w:firstLine="0"/>
                        <w:jc w:val="center"/>
                        <w:rPr>
                          <w:sz w:val="17"/>
                          <w:szCs w:val="17"/>
                        </w:rPr>
                      </w:pPr>
                      <w:r>
                        <w:rPr>
                          <w:rStyle w:val="CharStyle5"/>
                          <w:b/>
                          <w:bCs/>
                          <w:sz w:val="17"/>
                          <w:szCs w:val="17"/>
                        </w:rPr>
                        <w:t>ФЕДЕРАЛЬНАЯ</w:t>
                        <w:br/>
                        <w:t>АНТИМОНОПОЛЬНАЯ СЛУЖБА</w:t>
                      </w:r>
                    </w:p>
                    <w:p>
                      <w:pPr>
                        <w:pStyle w:val="Style7"/>
                        <w:keepNext w:val="0"/>
                        <w:keepLines w:val="0"/>
                        <w:widowControl w:val="0"/>
                        <w:shd w:val="clear" w:color="auto" w:fill="auto"/>
                        <w:bidi w:val="0"/>
                        <w:spacing w:before="0" w:after="0" w:line="254" w:lineRule="auto"/>
                        <w:ind w:left="0" w:right="0" w:firstLine="0"/>
                        <w:jc w:val="center"/>
                      </w:pPr>
                      <w:r>
                        <w:rPr>
                          <w:rStyle w:val="CharStyle8"/>
                          <w:b/>
                          <w:bCs/>
                        </w:rPr>
                        <w:t>УПРАВЛЕНИЕ</w:t>
                      </w:r>
                    </w:p>
                    <w:p>
                      <w:pPr>
                        <w:pStyle w:val="Style4"/>
                        <w:keepNext w:val="0"/>
                        <w:keepLines w:val="0"/>
                        <w:widowControl w:val="0"/>
                        <w:shd w:val="clear" w:color="auto" w:fill="auto"/>
                        <w:bidi w:val="0"/>
                        <w:spacing w:before="0" w:after="140"/>
                        <w:ind w:left="0" w:right="0" w:firstLine="0"/>
                        <w:jc w:val="center"/>
                        <w:rPr>
                          <w:sz w:val="17"/>
                          <w:szCs w:val="17"/>
                        </w:rPr>
                      </w:pPr>
                      <w:r>
                        <w:rPr>
                          <w:rStyle w:val="CharStyle5"/>
                          <w:b/>
                          <w:bCs/>
                          <w:sz w:val="17"/>
                          <w:szCs w:val="17"/>
                        </w:rPr>
                        <w:t>Федеральной антимонопольной службы</w:t>
                        <w:br/>
                        <w:t>по Курганской области</w:t>
                      </w:r>
                    </w:p>
                    <w:p>
                      <w:pPr>
                        <w:pStyle w:val="Style4"/>
                        <w:keepNext w:val="0"/>
                        <w:keepLines w:val="0"/>
                        <w:widowControl w:val="0"/>
                        <w:shd w:val="clear" w:color="auto" w:fill="auto"/>
                        <w:bidi w:val="0"/>
                        <w:spacing w:before="0" w:after="240" w:line="276" w:lineRule="auto"/>
                        <w:ind w:left="0" w:right="0" w:firstLine="0"/>
                        <w:jc w:val="center"/>
                      </w:pPr>
                      <w:r>
                        <w:rPr>
                          <w:rStyle w:val="CharStyle5"/>
                        </w:rPr>
                        <w:t>ул. М. Горького, 40, г. Курган, 640020</w:t>
                        <w:br/>
                        <w:t>тел. (3522) 46-39-55, факс (3522) 46-39-85</w:t>
                        <w:br/>
                      </w:r>
                      <w:r>
                        <w:rPr>
                          <w:rStyle w:val="CharStyle5"/>
                          <w:lang w:val="en-US" w:eastAsia="en-US"/>
                        </w:rPr>
                        <w:t xml:space="preserve">e-mail: </w:t>
                      </w:r>
                      <w:r>
                        <w:fldChar w:fldCharType="begin"/>
                      </w:r>
                      <w:r>
                        <w:rPr/>
                        <w:instrText> HYPERLINK "mailto:to45@fas.gov.ru" </w:instrText>
                      </w:r>
                      <w:r>
                        <w:fldChar w:fldCharType="separate"/>
                      </w:r>
                      <w:r>
                        <w:rPr>
                          <w:rStyle w:val="CharStyle5"/>
                          <w:lang w:val="en-US" w:eastAsia="en-US"/>
                        </w:rPr>
                        <w:t>to45@fas.gov.ru</w:t>
                      </w:r>
                      <w:r>
                        <w:fldChar w:fldCharType="end"/>
                      </w:r>
                    </w:p>
                    <w:p>
                      <w:pPr>
                        <w:pStyle w:val="Style9"/>
                        <w:keepNext w:val="0"/>
                        <w:keepLines w:val="0"/>
                        <w:widowControl w:val="0"/>
                        <w:shd w:val="clear" w:color="auto" w:fill="auto"/>
                        <w:tabs>
                          <w:tab w:pos="1843" w:val="left"/>
                        </w:tabs>
                        <w:bidi w:val="0"/>
                        <w:spacing w:before="0" w:line="240" w:lineRule="auto"/>
                        <w:ind w:left="0" w:right="0" w:firstLine="0"/>
                        <w:jc w:val="center"/>
                      </w:pPr>
                      <w:r>
                        <w:rPr>
                          <w:rStyle w:val="CharStyle10"/>
                        </w:rPr>
                        <w:t>0</w:t>
                      </w:r>
                      <w:r>
                        <w:fldChar w:fldCharType="begin"/>
                      </w:r>
                      <w:r>
                        <w:rPr/>
                        <w:instrText> HYPERLINK "file://f207ca94-a13c-4ba0-b72d-f018c9eed8f1/" </w:instrText>
                      </w:r>
                      <w:r>
                        <w:fldChar w:fldCharType="separate"/>
                      </w:r>
                      <w:r>
                        <w:rPr>
                          <w:rStyle w:val="CharStyle10"/>
                        </w:rPr>
                        <w:t>8.06.2026</w:t>
                        <w:tab/>
                      </w:r>
                      <w:r>
                        <w:fldChar w:fldCharType="end"/>
                      </w:r>
                      <w:r>
                        <w:rPr>
                          <w:rStyle w:val="CharStyle10"/>
                        </w:rPr>
                        <w:t>№ АА/1839/26</w:t>
                      </w:r>
                    </w:p>
                    <w:p>
                      <w:pPr>
                        <w:pStyle w:val="Style7"/>
                        <w:keepNext w:val="0"/>
                        <w:keepLines w:val="0"/>
                        <w:widowControl w:val="0"/>
                        <w:shd w:val="clear" w:color="auto" w:fill="auto"/>
                        <w:bidi w:val="0"/>
                        <w:spacing w:before="0" w:after="200" w:line="266" w:lineRule="auto"/>
                        <w:ind w:left="0" w:right="0" w:firstLine="0"/>
                        <w:jc w:val="center"/>
                        <w:rPr>
                          <w:sz w:val="18"/>
                          <w:szCs w:val="18"/>
                        </w:rPr>
                      </w:pPr>
                      <w:r>
                        <w:rPr>
                          <w:rStyle w:val="CharStyle8"/>
                          <w:sz w:val="18"/>
                          <w:szCs w:val="18"/>
                        </w:rPr>
                        <w:t xml:space="preserve">На №  от</w:t>
                      </w:r>
                    </w:p>
                  </w:txbxContent>
                </v:textbox>
                <w10:wrap type="square" side="right" anchorx="page"/>
              </v:shape>
            </w:pict>
          </mc:Fallback>
        </mc:AlternateContent>
      </w:r>
    </w:p>
    <w:p>
      <w:pPr>
        <w:pStyle w:val="Style12"/>
        <w:keepNext w:val="0"/>
        <w:keepLines w:val="0"/>
        <w:widowControl w:val="0"/>
        <w:shd w:val="clear" w:color="auto" w:fill="auto"/>
        <w:bidi w:val="0"/>
        <w:spacing w:before="0" w:after="0" w:line="240" w:lineRule="auto"/>
        <w:ind w:left="340" w:right="0" w:firstLine="0"/>
        <w:jc w:val="left"/>
      </w:pPr>
      <w:r>
        <w:rPr>
          <w:rStyle w:val="CharStyle13"/>
        </w:rPr>
        <w:t>ЕЛИСЕЕВ ВАСИЛИЙ ЮРЬЕВИЧ</w:t>
      </w:r>
    </w:p>
    <w:p>
      <w:pPr>
        <w:pStyle w:val="Style12"/>
        <w:keepNext w:val="0"/>
        <w:keepLines w:val="0"/>
        <w:widowControl w:val="0"/>
        <w:shd w:val="clear" w:color="auto" w:fill="auto"/>
        <w:bidi w:val="0"/>
        <w:spacing w:before="0" w:after="0" w:line="240" w:lineRule="auto"/>
        <w:ind w:left="340" w:right="0" w:firstLine="0"/>
        <w:jc w:val="left"/>
      </w:pPr>
      <w:r>
        <w:rPr>
          <w:rStyle w:val="CharStyle13"/>
        </w:rPr>
        <w:t>199155, Г.САНКТ-ПЕТЕРБУРГ, Санкт-</w:t>
      </w:r>
    </w:p>
    <w:p>
      <w:pPr>
        <w:pStyle w:val="Style12"/>
        <w:keepNext w:val="0"/>
        <w:keepLines w:val="0"/>
        <w:widowControl w:val="0"/>
        <w:shd w:val="clear" w:color="auto" w:fill="auto"/>
        <w:bidi w:val="0"/>
        <w:spacing w:before="0" w:after="0" w:line="240" w:lineRule="auto"/>
        <w:ind w:left="340" w:right="0" w:firstLine="0"/>
        <w:jc w:val="left"/>
      </w:pPr>
      <w:r>
        <w:rPr>
          <w:rStyle w:val="CharStyle13"/>
        </w:rPr>
        <w:t>Петербург, Санкт-Петербург, ПЕР.</w:t>
      </w:r>
    </w:p>
    <w:p>
      <w:pPr>
        <w:pStyle w:val="Style12"/>
        <w:keepNext w:val="0"/>
        <w:keepLines w:val="0"/>
        <w:widowControl w:val="0"/>
        <w:shd w:val="clear" w:color="auto" w:fill="auto"/>
        <w:bidi w:val="0"/>
        <w:spacing w:before="0" w:after="0" w:line="240" w:lineRule="auto"/>
        <w:ind w:left="340" w:right="0" w:firstLine="0"/>
        <w:jc w:val="left"/>
      </w:pPr>
      <w:r>
        <w:rPr>
          <w:rStyle w:val="CharStyle13"/>
        </w:rPr>
        <w:t>КАХОВСКОГО, Д. 7, ЛИТЕРА А, КВ. 61</w:t>
      </w:r>
    </w:p>
    <w:p>
      <w:pPr>
        <w:pStyle w:val="Style12"/>
        <w:keepNext w:val="0"/>
        <w:keepLines w:val="0"/>
        <w:widowControl w:val="0"/>
        <w:shd w:val="clear" w:color="auto" w:fill="auto"/>
        <w:bidi w:val="0"/>
        <w:spacing w:before="0" w:after="260" w:line="240" w:lineRule="auto"/>
        <w:ind w:left="340" w:right="0" w:firstLine="0"/>
        <w:jc w:val="left"/>
      </w:pPr>
      <w:r>
        <w:fldChar w:fldCharType="begin"/>
      </w:r>
      <w:r>
        <w:rPr/>
        <w:instrText> HYPERLINK "mailto:zakazotdel@mail.ru" </w:instrText>
      </w:r>
      <w:r>
        <w:fldChar w:fldCharType="separate"/>
      </w:r>
      <w:r>
        <w:rPr>
          <w:rStyle w:val="CharStyle13"/>
          <w:lang w:val="en-US" w:eastAsia="en-US"/>
        </w:rPr>
        <w:t>zakazotdel@mail.ru</w:t>
      </w:r>
      <w:r>
        <w:fldChar w:fldCharType="end"/>
      </w:r>
    </w:p>
    <w:p>
      <w:pPr>
        <w:pStyle w:val="Style12"/>
        <w:keepNext w:val="0"/>
        <w:keepLines w:val="0"/>
        <w:widowControl w:val="0"/>
        <w:shd w:val="clear" w:color="auto" w:fill="auto"/>
        <w:bidi w:val="0"/>
        <w:spacing w:before="0" w:after="0" w:line="240" w:lineRule="auto"/>
        <w:ind w:left="340" w:right="0" w:firstLine="0"/>
        <w:jc w:val="left"/>
      </w:pPr>
      <w:r>
        <w:rPr>
          <w:rStyle w:val="CharStyle13"/>
        </w:rPr>
        <w:t>Государственное казенное учреждение «Центр закупок и бухгалтерского учета Курганской области»</w:t>
      </w:r>
    </w:p>
    <w:p>
      <w:pPr>
        <w:pStyle w:val="Style12"/>
        <w:keepNext w:val="0"/>
        <w:keepLines w:val="0"/>
        <w:widowControl w:val="0"/>
        <w:shd w:val="clear" w:color="auto" w:fill="auto"/>
        <w:bidi w:val="0"/>
        <w:spacing w:before="0" w:after="0" w:line="240" w:lineRule="auto"/>
        <w:ind w:left="0" w:right="0" w:firstLine="340"/>
        <w:jc w:val="left"/>
      </w:pPr>
      <w:r>
        <w:rPr>
          <w:rStyle w:val="CharStyle13"/>
        </w:rPr>
        <w:t>640003, Курганская область, г. Курган, ул. Р.</w:t>
      </w:r>
    </w:p>
    <w:p>
      <w:pPr>
        <w:pStyle w:val="Style12"/>
        <w:keepNext w:val="0"/>
        <w:keepLines w:val="0"/>
        <w:widowControl w:val="0"/>
        <w:shd w:val="clear" w:color="auto" w:fill="auto"/>
        <w:bidi w:val="0"/>
        <w:spacing w:before="0" w:after="0" w:line="240" w:lineRule="auto"/>
        <w:ind w:left="0" w:right="0" w:firstLine="340"/>
        <w:jc w:val="left"/>
      </w:pPr>
      <w:r>
        <w:rPr>
          <w:rStyle w:val="CharStyle13"/>
        </w:rPr>
        <w:t>Зорге, д. 20, оф. 1</w:t>
      </w:r>
    </w:p>
    <w:p>
      <w:pPr>
        <w:pStyle w:val="Style12"/>
        <w:keepNext w:val="0"/>
        <w:keepLines w:val="0"/>
        <w:widowControl w:val="0"/>
        <w:shd w:val="clear" w:color="auto" w:fill="auto"/>
        <w:bidi w:val="0"/>
        <w:spacing w:before="0" w:after="260" w:line="240" w:lineRule="auto"/>
        <w:ind w:left="0" w:right="0" w:firstLine="340"/>
        <w:jc w:val="left"/>
      </w:pPr>
      <w:r>
        <w:fldChar w:fldCharType="begin"/>
      </w:r>
      <w:r>
        <w:rPr/>
        <w:instrText> HYPERLINK "mailto:ugz@kurganobl.ru" </w:instrText>
      </w:r>
      <w:r>
        <w:fldChar w:fldCharType="separate"/>
      </w:r>
      <w:r>
        <w:rPr>
          <w:rStyle w:val="CharStyle13"/>
          <w:lang w:val="en-US" w:eastAsia="en-US"/>
        </w:rPr>
        <w:t>ugz@kurganobl.ru</w:t>
      </w:r>
      <w:r>
        <w:fldChar w:fldCharType="end"/>
      </w:r>
    </w:p>
    <w:p>
      <w:pPr>
        <w:pStyle w:val="Style12"/>
        <w:keepNext w:val="0"/>
        <w:keepLines w:val="0"/>
        <w:widowControl w:val="0"/>
        <w:shd w:val="clear" w:color="auto" w:fill="auto"/>
        <w:bidi w:val="0"/>
        <w:spacing w:before="0" w:after="0" w:line="240" w:lineRule="auto"/>
        <w:ind w:left="4780" w:right="0" w:firstLine="0"/>
        <w:jc w:val="left"/>
      </w:pPr>
      <w:r>
        <w:rPr>
          <w:rStyle w:val="CharStyle13"/>
        </w:rPr>
        <w:t>ОТДЕЛ СОЦИАЛЬНОЙ ПОЛИТИКИ, КУЛЬТУРЫ И СПОРТА АДМИНИСТРАЦИИ МИШКИНСКОГО МУНИЦИПАЛЬНОГО ОКРУГА</w:t>
      </w:r>
    </w:p>
    <w:p>
      <w:pPr>
        <w:pStyle w:val="Style12"/>
        <w:keepNext w:val="0"/>
        <w:keepLines w:val="0"/>
        <w:widowControl w:val="0"/>
        <w:shd w:val="clear" w:color="auto" w:fill="auto"/>
        <w:bidi w:val="0"/>
        <w:spacing w:before="0" w:after="0" w:line="240" w:lineRule="auto"/>
        <w:ind w:left="4780" w:right="0" w:firstLine="0"/>
        <w:jc w:val="left"/>
      </w:pPr>
      <w:r>
        <w:rPr>
          <w:rStyle w:val="CharStyle13"/>
        </w:rPr>
        <w:t>641040, КУРГАНСКАЯ ОБЛАСТЬ, м.о. МИШКИНСКИЙ, РП МИШКИНО, УЛ</w:t>
      </w:r>
    </w:p>
    <w:p>
      <w:pPr>
        <w:pStyle w:val="Style12"/>
        <w:keepNext w:val="0"/>
        <w:keepLines w:val="0"/>
        <w:widowControl w:val="0"/>
        <w:shd w:val="clear" w:color="auto" w:fill="auto"/>
        <w:bidi w:val="0"/>
        <w:spacing w:before="0" w:after="0" w:line="240" w:lineRule="auto"/>
        <w:ind w:left="4780" w:right="0" w:firstLine="0"/>
        <w:jc w:val="left"/>
      </w:pPr>
      <w:r>
        <w:rPr>
          <w:rStyle w:val="CharStyle13"/>
        </w:rPr>
        <w:t>ЛЕНИНА, Д. 30</w:t>
      </w:r>
    </w:p>
    <w:p>
      <w:pPr>
        <w:pStyle w:val="Style12"/>
        <w:keepNext w:val="0"/>
        <w:keepLines w:val="0"/>
        <w:widowControl w:val="0"/>
        <w:shd w:val="clear" w:color="auto" w:fill="auto"/>
        <w:bidi w:val="0"/>
        <w:spacing w:before="0" w:after="260" w:line="240" w:lineRule="auto"/>
        <w:ind w:left="4780" w:right="0" w:firstLine="0"/>
        <w:jc w:val="left"/>
      </w:pPr>
      <w:r>
        <w:fldChar w:fldCharType="begin"/>
      </w:r>
      <w:r>
        <w:rPr/>
        <w:instrText> HYPERLINK "mailto:kultura.mishkino@mail.ru" </w:instrText>
      </w:r>
      <w:r>
        <w:fldChar w:fldCharType="separate"/>
      </w:r>
      <w:r>
        <w:rPr>
          <w:rStyle w:val="CharStyle13"/>
          <w:lang w:val="en-US" w:eastAsia="en-US"/>
        </w:rPr>
        <w:t>kultura.mishkino@mail.ru</w:t>
      </w:r>
      <w:r>
        <w:fldChar w:fldCharType="end"/>
      </w:r>
      <w:r>
        <w:rPr>
          <w:rStyle w:val="CharStyle13"/>
          <w:lang w:val="en-US" w:eastAsia="en-US"/>
        </w:rPr>
        <w:t xml:space="preserve">, </w:t>
      </w:r>
      <w:r>
        <w:fldChar w:fldCharType="begin"/>
      </w:r>
      <w:r>
        <w:rPr/>
        <w:instrText> HYPERLINK "mailto:kulturamishkino@yandex.ru" </w:instrText>
      </w:r>
      <w:r>
        <w:fldChar w:fldCharType="separate"/>
      </w:r>
      <w:r>
        <w:rPr>
          <w:rStyle w:val="CharStyle13"/>
          <w:lang w:val="en-US" w:eastAsia="en-US"/>
        </w:rPr>
        <w:t>kulturamishkino@yandex.ru</w:t>
      </w:r>
      <w:r>
        <w:fldChar w:fldCharType="end"/>
      </w: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Решение по делу о нарушении законодательства о контрактной системе</w:t>
        <w:br/>
        <w:t>в сфере закупок № 045/06/105-281/2026</w:t>
      </w:r>
    </w:p>
    <w:p>
      <w:pPr>
        <w:pStyle w:val="Style12"/>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80" behindDoc="0" locked="0" layoutInCell="1" allowOverlap="1">
                <wp:simplePos x="0" y="0"/>
                <wp:positionH relativeFrom="page">
                  <wp:posOffset>6193155</wp:posOffset>
                </wp:positionH>
                <wp:positionV relativeFrom="paragraph">
                  <wp:posOffset>12700</wp:posOffset>
                </wp:positionV>
                <wp:extent cx="652145" cy="234950"/>
                <wp:wrapSquare wrapText="left"/>
                <wp:docPr id="3" name="Shape 3"/>
                <a:graphic xmlns:a="http://schemas.openxmlformats.org/drawingml/2006/main">
                  <a:graphicData uri="http://schemas.microsoft.com/office/word/2010/wordprocessingShape">
                    <wps:wsp>
                      <wps:cNvSpPr txBox="1"/>
                      <wps:spPr>
                        <a:xfrm>
                          <a:ext cx="65214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г. Курган</w:t>
                            </w:r>
                          </w:p>
                        </w:txbxContent>
                      </wps:txbx>
                      <wps:bodyPr wrap="none" lIns="0" tIns="0" rIns="0" bIns="0">
                        <a:noAutoFit/>
                      </wps:bodyPr>
                    </wps:wsp>
                  </a:graphicData>
                </a:graphic>
              </wp:anchor>
            </w:drawing>
          </mc:Choice>
          <mc:Fallback>
            <w:pict>
              <v:shape id="_x0000_s1029" type="#_x0000_t202" style="position:absolute;margin-left:487.65000000000003pt;margin-top:1.pt;width:51.350000000000001pt;height:18.5pt;z-index:-125829373;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г. Курган</w:t>
                      </w:r>
                    </w:p>
                  </w:txbxContent>
                </v:textbox>
                <w10:wrap type="square" side="left" anchorx="page"/>
              </v:shape>
            </w:pict>
          </mc:Fallback>
        </mc:AlternateContent>
      </w:r>
      <w:r>
        <w:rPr>
          <w:rStyle w:val="CharStyle13"/>
        </w:rPr>
        <w:t>20.05.2026</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Комиссия Управления) в составе:</w:t>
      </w:r>
    </w:p>
    <w:p>
      <w:pPr>
        <w:pStyle w:val="Style12"/>
        <w:keepNext w:val="0"/>
        <w:keepLines w:val="0"/>
        <w:widowControl w:val="0"/>
        <w:shd w:val="clear" w:color="auto" w:fill="auto"/>
        <w:bidi w:val="0"/>
        <w:spacing w:before="0" w:after="0" w:line="240" w:lineRule="auto"/>
        <w:ind w:left="0" w:right="0" w:firstLine="720"/>
        <w:jc w:val="both"/>
      </w:pPr>
      <w:r>
        <w:rPr>
          <w:rStyle w:val="CharStyle13"/>
          <w:b/>
          <w:bCs/>
        </w:rPr>
        <w:t xml:space="preserve">Председатель Комиссии: </w:t>
      </w:r>
      <w:r>
        <w:rPr>
          <w:rStyle w:val="CharStyle13"/>
        </w:rPr>
        <w:t>Абдурахманов А.Ф. - руководитель Курганского УФАС России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b/>
          <w:bCs/>
        </w:rPr>
        <w:t>Члены Комиссии: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Базанова М.Ю. - ведущий специалист-эксперт отдела контроля закупок и антимонопольного регулирования органов власти Курганского УФАС России,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Чеботина М.П. – заместитель руководителя - начальник отдела контроля закупок и антимонопольного регулирования органов власти Курганского УФАС России,</w:t>
      </w:r>
    </w:p>
    <w:p>
      <w:pPr>
        <w:pStyle w:val="Style12"/>
        <w:keepNext w:val="0"/>
        <w:keepLines w:val="0"/>
        <w:widowControl w:val="0"/>
        <w:shd w:val="clear" w:color="auto" w:fill="auto"/>
        <w:bidi w:val="0"/>
        <w:spacing w:before="0" w:after="180" w:line="240" w:lineRule="auto"/>
        <w:ind w:left="0" w:right="0" w:firstLine="720"/>
        <w:jc w:val="both"/>
      </w:pPr>
      <w:r>
        <w:rPr>
          <w:rStyle w:val="CharStyle13"/>
        </w:rPr>
        <w:t>при участии в заседании Комиссии посредством видеоконференц-связи представителей: заказчика – Отдела социальной политики, культуры и спорта Администрации Мишкинского муниципального округа (далее – Отдел социальной политики, культуры и спорта, Заказчик), уполномоченного учреждения - Государственного казенного учреждения «Центр закупок и бухгалтерского учета Курганской области» (далее — ГКУ «Центр закупок и бухгалтерского учета Курганской области», Уполномоченное учреждение), заявителя - Индивидуального предпринимателя Елисеева Василия Юрьевича</w:t>
      </w:r>
    </w:p>
    <w:p>
      <w:pPr>
        <w:pStyle w:val="Style18"/>
        <w:keepNext/>
        <w:keepLines/>
        <w:widowControl w:val="0"/>
        <w:shd w:val="clear" w:color="auto" w:fill="auto"/>
        <w:bidi w:val="0"/>
        <w:spacing w:before="0" w:line="240" w:lineRule="auto"/>
        <w:ind w:left="0" w:right="0" w:firstLine="0"/>
        <w:jc w:val="left"/>
      </w:pPr>
      <w:bookmarkStart w:id="0" w:name="bookmark0"/>
      <w:r>
        <w:rPr>
          <w:rStyle w:val="CharStyle19"/>
        </w:rPr>
        <w:t xml:space="preserve">III </w:t>
      </w:r>
      <w:r>
        <w:rPr>
          <w:rStyle w:val="CharStyle19"/>
          <w:lang w:val="ru-RU" w:eastAsia="ru-RU"/>
        </w:rPr>
        <w:t xml:space="preserve">НИШИ </w:t>
      </w:r>
      <w:r>
        <w:rPr>
          <w:rStyle w:val="CharStyle19"/>
        </w:rPr>
        <w:t>I1IIII III III</w:t>
      </w:r>
      <w:bookmarkEnd w:id="0"/>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(далее </w:t>
      </w:r>
      <w:r>
        <w:rPr>
          <w:rStyle w:val="CharStyle13"/>
          <w:lang w:val="en-US" w:eastAsia="en-US"/>
        </w:rPr>
        <w:t xml:space="preserve">– </w:t>
      </w:r>
      <w:r>
        <w:rPr>
          <w:rStyle w:val="CharStyle13"/>
        </w:rPr>
        <w:t>Заявитель),</w:t>
      </w:r>
    </w:p>
    <w:p>
      <w:pPr>
        <w:pStyle w:val="Style12"/>
        <w:keepNext w:val="0"/>
        <w:keepLines w:val="0"/>
        <w:widowControl w:val="0"/>
        <w:shd w:val="clear" w:color="auto" w:fill="auto"/>
        <w:bidi w:val="0"/>
        <w:spacing w:before="0" w:after="260" w:line="240" w:lineRule="auto"/>
        <w:ind w:left="0" w:right="0" w:firstLine="720"/>
        <w:jc w:val="both"/>
      </w:pPr>
      <w:r>
        <w:rPr>
          <w:rStyle w:val="CharStyle13"/>
        </w:rPr>
        <w:t xml:space="preserve">рассмотрев жалобу Заявителя на действия Заказчика при осуществлении закупки путем проведения электронного аукциона, объект закупки: Поставка звукового оборудования (извещение </w:t>
      </w:r>
      <w:r>
        <w:rPr>
          <w:rStyle w:val="CharStyle13"/>
          <w:lang w:val="en-US" w:eastAsia="en-US"/>
        </w:rPr>
        <w:t xml:space="preserve">№ 0843500000226002302), </w:t>
      </w:r>
      <w:r>
        <w:rPr>
          <w:rStyle w:val="CharStyle13"/>
        </w:rPr>
        <w:t xml:space="preserve">и проведя внеплановую проверку, руководствуясь статьями </w:t>
      </w:r>
      <w:r>
        <w:rPr>
          <w:rStyle w:val="CharStyle13"/>
          <w:lang w:val="en-US" w:eastAsia="en-US"/>
        </w:rPr>
        <w:t xml:space="preserve">99, 105, 106 </w:t>
      </w:r>
      <w:r>
        <w:rPr>
          <w:rStyle w:val="CharStyle13"/>
        </w:rPr>
        <w:t xml:space="preserve">Федерального закона от </w:t>
      </w:r>
      <w:r>
        <w:rPr>
          <w:rStyle w:val="CharStyle13"/>
          <w:lang w:val="en-US" w:eastAsia="en-US"/>
        </w:rPr>
        <w:t xml:space="preserve">05.04.2013 №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 xml:space="preserve">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w:t>
      </w:r>
      <w:r>
        <w:rPr>
          <w:rStyle w:val="CharStyle13"/>
          <w:lang w:val="en-US" w:eastAsia="en-US"/>
        </w:rPr>
        <w:t>01.10.2020 № 1576,</w:t>
      </w: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УСТАНОВИЛА:</w:t>
      </w:r>
    </w:p>
    <w:p>
      <w:pPr>
        <w:pStyle w:val="Style12"/>
        <w:keepNext w:val="0"/>
        <w:keepLines w:val="0"/>
        <w:widowControl w:val="0"/>
        <w:shd w:val="clear" w:color="auto" w:fill="auto"/>
        <w:bidi w:val="0"/>
        <w:spacing w:before="0" w:after="0" w:line="240" w:lineRule="auto"/>
        <w:ind w:left="0" w:right="0" w:firstLine="720"/>
        <w:jc w:val="both"/>
      </w:pPr>
      <w:r>
        <w:rPr>
          <w:rStyle w:val="CharStyle13"/>
          <w:lang w:val="en-US" w:eastAsia="en-US"/>
        </w:rPr>
        <w:t xml:space="preserve">15.05.2026 </w:t>
      </w:r>
      <w:r>
        <w:rPr>
          <w:rStyle w:val="CharStyle13"/>
        </w:rPr>
        <w:t xml:space="preserve">в адрес Курганского УФАС России поступила жалоба Заявителя (вх. </w:t>
      </w:r>
      <w:r>
        <w:rPr>
          <w:rStyle w:val="CharStyle13"/>
          <w:lang w:val="en-US" w:eastAsia="en-US"/>
        </w:rPr>
        <w:t xml:space="preserve">№ 2719/26 </w:t>
      </w:r>
      <w:r>
        <w:rPr>
          <w:rStyle w:val="CharStyle13"/>
        </w:rPr>
        <w:t xml:space="preserve">от </w:t>
      </w:r>
      <w:r>
        <w:rPr>
          <w:rStyle w:val="CharStyle13"/>
          <w:lang w:val="en-US" w:eastAsia="en-US"/>
        </w:rPr>
        <w:t xml:space="preserve">15.05.2026) </w:t>
      </w:r>
      <w:r>
        <w:rPr>
          <w:rStyle w:val="CharStyle13"/>
        </w:rPr>
        <w:t xml:space="preserve">на действия Отдела социальной политики, культуры и спорта при осуществлении закупки путем проведения электронного аукциона, объект закупки: Поставка звукового оборудования (извещение </w:t>
      </w:r>
      <w:r>
        <w:rPr>
          <w:rStyle w:val="CharStyle13"/>
          <w:lang w:val="en-US" w:eastAsia="en-US"/>
        </w:rPr>
        <w:t>№ 0843500000226002302).</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 сути доводы, изложенные </w:t>
      </w:r>
      <w:r>
        <w:rPr>
          <w:rStyle w:val="CharStyle13"/>
          <w:b/>
          <w:bCs/>
        </w:rPr>
        <w:t xml:space="preserve">Заявителем </w:t>
      </w:r>
      <w:r>
        <w:rPr>
          <w:rStyle w:val="CharStyle13"/>
        </w:rPr>
        <w:t>в жалобе сводятся к следующему: в процессе анализа аукционной документации Заявителем было установлено, что подобрать оборудование, которое в соответствии с паспортом идеально соответствовало бы требованиям ООЗ не представляется возможным. Право Заявителя на участие в процедуре определения поставщика было нарушено путем установления требованием к характеристикам таким образом, чтобы он как добросовестный поставщик не смог подать заявку и принять участие в процедуре определения победителя.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Кроме того, по мнению Заявителя описание объекта закупки не соответствует товарам двух различных производителей.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106 </w:t>
      </w:r>
      <w:r>
        <w:rPr>
          <w:rStyle w:val="CharStyle13"/>
        </w:rPr>
        <w:t>Закона о контрактной системе, Курганским УФАС России у Заказчика, Уполномоченного учреждения были запрошены письменные пояснения с правовым и документальным обоснованием по доводам жалобы Заявителя.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Представители Заказчика, Уполномоченного учреждения с доводом жалобы не согласились, считают жалобу необоснованной, по основаниям, изложенным в письменных возражениях, которые приобщены к материалам дела.</w:t>
      </w:r>
    </w:p>
    <w:p>
      <w:pPr>
        <w:pStyle w:val="Style12"/>
        <w:keepNext w:val="0"/>
        <w:keepLines w:val="0"/>
        <w:widowControl w:val="0"/>
        <w:shd w:val="clear" w:color="auto" w:fill="auto"/>
        <w:bidi w:val="0"/>
        <w:spacing w:before="0" w:after="0" w:line="240" w:lineRule="auto"/>
        <w:ind w:left="0" w:right="0" w:firstLine="720"/>
        <w:jc w:val="both"/>
      </w:pPr>
      <w:r>
        <w:rPr>
          <w:rStyle w:val="CharStyle13"/>
          <w:b/>
          <w:bCs/>
        </w:rPr>
        <w:t xml:space="preserve">Руководствуясь статьями </w:t>
      </w:r>
      <w:r>
        <w:rPr>
          <w:rStyle w:val="CharStyle13"/>
          <w:b/>
          <w:bCs/>
          <w:lang w:val="en-US" w:eastAsia="en-US"/>
        </w:rPr>
        <w:t xml:space="preserve">99, 106 </w:t>
      </w:r>
      <w:r>
        <w:rPr>
          <w:rStyle w:val="CharStyle13"/>
          <w:b/>
          <w:bCs/>
        </w:rPr>
        <w:t xml:space="preserve">Закона о контрактной системе, Комиссией Курганского УФАС России установлено, </w:t>
      </w:r>
      <w:r>
        <w:rPr>
          <w:rStyle w:val="CharStyle13"/>
        </w:rPr>
        <w:t xml:space="preserve">что </w:t>
      </w:r>
      <w:r>
        <w:rPr>
          <w:rStyle w:val="CharStyle13"/>
          <w:lang w:val="en-US" w:eastAsia="en-US"/>
        </w:rPr>
        <w:t xml:space="preserve">04.05.2026 </w:t>
      </w:r>
      <w:r>
        <w:rPr>
          <w:rStyle w:val="CharStyle13"/>
        </w:rPr>
        <w:t xml:space="preserve">на официальном сайте ЕИС в сети Интернет Уполномоченным учреждением опубликовано извещение </w:t>
      </w:r>
      <w:r>
        <w:rPr>
          <w:rStyle w:val="CharStyle13"/>
          <w:lang w:val="en-US" w:eastAsia="en-US"/>
        </w:rPr>
        <w:t xml:space="preserve">№ 0843500000226002302 </w:t>
      </w:r>
      <w:r>
        <w:rPr>
          <w:rStyle w:val="CharStyle13"/>
        </w:rPr>
        <w:t>об осуществлении закупки путем проведения электронного аукциона на поставку звукового оборудования.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Дата и время начала срока подачи заявок: </w:t>
      </w:r>
      <w:r>
        <w:rPr>
          <w:rStyle w:val="CharStyle13"/>
          <w:lang w:val="en-US" w:eastAsia="en-US"/>
        </w:rPr>
        <w:t xml:space="preserve">04.05.2026 12:42 </w:t>
      </w:r>
      <w:r>
        <w:rPr>
          <w:rStyle w:val="CharStyle13"/>
        </w:rPr>
        <w:t>(МСК+2).</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Дата и время окончания срока подачи заявок: </w:t>
      </w:r>
      <w:r>
        <w:rPr>
          <w:rStyle w:val="CharStyle13"/>
          <w:lang w:val="en-US" w:eastAsia="en-US"/>
        </w:rPr>
        <w:t xml:space="preserve">14.05.2026 07:00 </w:t>
      </w:r>
      <w:r>
        <w:rPr>
          <w:rStyle w:val="CharStyle13"/>
        </w:rPr>
        <w:t>(МСК+2).</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Дата проведения процедуры подачи предложений о цене контракта либо о сумме цен единиц товара, работы, услуги: </w:t>
      </w:r>
      <w:r>
        <w:rPr>
          <w:rStyle w:val="CharStyle13"/>
          <w:lang w:val="en-US" w:eastAsia="en-US"/>
        </w:rPr>
        <w:t>14.05.2026.</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Дата подведения итогов определения поставщика (подрядчика, исполнителя): </w:t>
      </w:r>
      <w:r>
        <w:rPr>
          <w:rStyle w:val="CharStyle13"/>
          <w:lang w:val="en-US" w:eastAsia="en-US"/>
        </w:rPr>
        <w:t>18.05.2026.</w:t>
      </w:r>
    </w:p>
    <w:p>
      <w:pPr>
        <w:pStyle w:val="Style12"/>
        <w:keepNext w:val="0"/>
        <w:keepLines w:val="0"/>
        <w:widowControl w:val="0"/>
        <w:shd w:val="clear" w:color="auto" w:fill="auto"/>
        <w:bidi w:val="0"/>
        <w:spacing w:before="0" w:after="260" w:line="240" w:lineRule="auto"/>
        <w:ind w:left="0" w:right="0" w:firstLine="720"/>
        <w:jc w:val="both"/>
        <w:sectPr>
          <w:footerReference w:type="default" r:id="rId5"/>
          <w:footerReference w:type="first" r:id="rId6"/>
          <w:footnotePr>
            <w:pos w:val="pageBottom"/>
            <w:numFmt w:val="decimal"/>
            <w:numRestart w:val="continuous"/>
          </w:footnotePr>
          <w:pgSz w:w="11900" w:h="16840"/>
          <w:pgMar w:top="1110" w:right="544" w:bottom="1184" w:left="1104" w:header="0" w:footer="3" w:gutter="0"/>
          <w:pgNumType w:start="1"/>
          <w:cols w:space="720"/>
          <w:noEndnote/>
          <w:titlePg/>
          <w:rtlGutter w:val="0"/>
          <w:docGrid w:linePitch="360"/>
        </w:sectPr>
      </w:pPr>
      <w:r>
        <w:rPr>
          <w:rStyle w:val="CharStyle13"/>
        </w:rPr>
        <w:t xml:space="preserve">Начальная (максимальная) цена контракта </w:t>
      </w:r>
      <w:r>
        <w:rPr>
          <w:rStyle w:val="CharStyle13"/>
          <w:lang w:val="en-US" w:eastAsia="en-US"/>
        </w:rPr>
        <w:t xml:space="preserve">- 1 193 889,63 </w:t>
      </w:r>
      <w:r>
        <w:rPr>
          <w:rStyle w:val="CharStyle13"/>
        </w:rPr>
        <w:t>рублей.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Закупка осуществляется в рамках реализации целей национального проекта «Семья».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Протоколу подведения итогов определения поставщика (подрядчика, исполнителя) от </w:t>
      </w:r>
      <w:r>
        <w:rPr>
          <w:rStyle w:val="CharStyle13"/>
          <w:lang w:val="en-US" w:eastAsia="en-US"/>
        </w:rPr>
        <w:t xml:space="preserve">15.05.2026 </w:t>
      </w:r>
      <w:r>
        <w:rPr>
          <w:rStyle w:val="CharStyle13"/>
        </w:rPr>
        <w:t xml:space="preserve">№ИЗК1 на участие в закупке было подано </w:t>
      </w:r>
      <w:r>
        <w:rPr>
          <w:rStyle w:val="CharStyle13"/>
          <w:lang w:val="en-US" w:eastAsia="en-US"/>
        </w:rPr>
        <w:t xml:space="preserve">4 </w:t>
      </w:r>
      <w:r>
        <w:rPr>
          <w:rStyle w:val="CharStyle13"/>
        </w:rPr>
        <w:t xml:space="preserve">заявки (из них соответствует требованиям: </w:t>
      </w:r>
      <w:r>
        <w:rPr>
          <w:rStyle w:val="CharStyle13"/>
          <w:lang w:val="en-US" w:eastAsia="en-US"/>
        </w:rPr>
        <w:t xml:space="preserve">1; </w:t>
      </w:r>
      <w:r>
        <w:rPr>
          <w:rStyle w:val="CharStyle13"/>
        </w:rPr>
        <w:t xml:space="preserve">отклонено: </w:t>
      </w:r>
      <w:r>
        <w:rPr>
          <w:rStyle w:val="CharStyle13"/>
          <w:lang w:val="en-US" w:eastAsia="en-US"/>
        </w:rPr>
        <w:t>3).</w:t>
      </w:r>
    </w:p>
    <w:p>
      <w:pPr>
        <w:pStyle w:val="Style12"/>
        <w:keepNext w:val="0"/>
        <w:keepLines w:val="0"/>
        <w:widowControl w:val="0"/>
        <w:shd w:val="clear" w:color="auto" w:fill="auto"/>
        <w:bidi w:val="0"/>
        <w:spacing w:before="0" w:after="0" w:line="240" w:lineRule="auto"/>
        <w:ind w:left="0" w:right="0" w:firstLine="720"/>
        <w:jc w:val="both"/>
      </w:pPr>
      <w:r>
        <w:rPr>
          <w:rStyle w:val="CharStyle13"/>
        </w:rPr>
        <w:t>Оценивая доводы Заявителя, изложенные в жалобе, а также документы, представленные Заказчиком приобщенные к материалам дела по рассмотрению жалобы, Комиссия Курганского УФАС России приходит к следующим выводам.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Основной целью Закона о контрактной системе является удовлетворение потребностей заказчиков в товарах (работах, услугах), которые необходимы для осуществления ими своих функций, при соблюдении установленных этим законом ограничений.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статье </w:t>
      </w:r>
      <w:r>
        <w:rPr>
          <w:rStyle w:val="CharStyle13"/>
          <w:lang w:val="en-US" w:eastAsia="en-US"/>
        </w:rPr>
        <w:t xml:space="preserve">7 </w:t>
      </w:r>
      <w:r>
        <w:rPr>
          <w:rStyle w:val="CharStyle13"/>
        </w:rPr>
        <w:t>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Открытость и прозрачность информации, указанной в части </w:t>
      </w:r>
      <w:r>
        <w:rPr>
          <w:rStyle w:val="CharStyle13"/>
          <w:lang w:val="en-US" w:eastAsia="en-US"/>
        </w:rPr>
        <w:t xml:space="preserve">1 </w:t>
      </w:r>
      <w:r>
        <w:rPr>
          <w:rStyle w:val="CharStyle13"/>
        </w:rPr>
        <w:t>статьи, обеспечиваются, в частности, путем ее размещения в единой информационной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Часть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8 </w:t>
      </w:r>
      <w:r>
        <w:rPr>
          <w:rStyle w:val="CharStyle13"/>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части </w:t>
      </w:r>
      <w:r>
        <w:rPr>
          <w:rStyle w:val="CharStyle13"/>
          <w:lang w:val="en-US" w:eastAsia="en-US"/>
        </w:rPr>
        <w:t xml:space="preserve">1 </w:t>
      </w:r>
      <w:r>
        <w:rPr>
          <w:rStyle w:val="CharStyle13"/>
        </w:rPr>
        <w:t xml:space="preserve">статьи </w:t>
      </w:r>
      <w:r>
        <w:rPr>
          <w:rStyle w:val="CharStyle13"/>
          <w:lang w:val="en-US" w:eastAsia="en-US"/>
        </w:rPr>
        <w:t xml:space="preserve">49 </w:t>
      </w:r>
      <w:r>
        <w:rPr>
          <w:rStyle w:val="CharStyle13"/>
        </w:rPr>
        <w:t>Закона о контрактной системе указано, что электронный аукцион начинается с размещения в единой информационной системе извещения об осуществлении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пунктом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если иное не предусмотрено Законом,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2"/>
        <w:keepNext w:val="0"/>
        <w:keepLines w:val="0"/>
        <w:widowControl w:val="0"/>
        <w:shd w:val="clear" w:color="auto" w:fill="auto"/>
        <w:bidi w:val="0"/>
        <w:spacing w:before="0" w:after="0" w:line="331" w:lineRule="auto"/>
        <w:ind w:left="0" w:right="0" w:firstLine="720"/>
        <w:jc w:val="both"/>
        <w:rPr>
          <w:sz w:val="24"/>
          <w:szCs w:val="24"/>
        </w:rPr>
        <w:sectPr>
          <w:footerReference w:type="default" r:id="rId7"/>
          <w:footnotePr>
            <w:pos w:val="pageBottom"/>
            <w:numFmt w:val="decimal"/>
            <w:numRestart w:val="continuous"/>
          </w:footnotePr>
          <w:pgSz w:w="11900" w:h="16840"/>
          <w:pgMar w:top="1110" w:right="546" w:bottom="531" w:left="1106" w:header="682" w:footer="103" w:gutter="0"/>
          <w:cols w:space="720"/>
          <w:noEndnote/>
          <w:rtlGutter w:val="0"/>
          <w:docGrid w:linePitch="360"/>
        </w:sectPr>
      </w:pPr>
      <w:r>
        <w:rPr>
          <w:rStyle w:val="CharStyle13"/>
        </w:rPr>
        <w:t xml:space="preserve">При этом,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определено, извещение об осуществлении закупки, если иное не предусмотрено Законом, должно </w:t>
      </w:r>
      <w:r>
        <w:rPr>
          <w:rStyle w:val="CharStyle13"/>
          <w:sz w:val="24"/>
          <w:szCs w:val="24"/>
          <w:lang w:val="en-US" w:eastAsia="en-US"/>
        </w:rPr>
        <w:t>2026-2043</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содержать электронные документы, в том числе, описание объекта закупки в соответствии со статьей </w:t>
      </w:r>
      <w:r>
        <w:rPr>
          <w:rStyle w:val="CharStyle13"/>
          <w:lang w:val="en-US" w:eastAsia="en-US"/>
        </w:rPr>
        <w:t xml:space="preserve">33 </w:t>
      </w:r>
      <w:r>
        <w:rPr>
          <w:rStyle w:val="CharStyle13"/>
        </w:rPr>
        <w:t>Закона.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Пунктом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определено,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Допускается использование в описании объекта закупки указания на товарный знак в следующих случаях:</w:t>
      </w:r>
    </w:p>
    <w:p>
      <w:pPr>
        <w:pStyle w:val="Style12"/>
        <w:keepNext w:val="0"/>
        <w:keepLines w:val="0"/>
        <w:widowControl w:val="0"/>
        <w:numPr>
          <w:ilvl w:val="0"/>
          <w:numId w:val="1"/>
        </w:numPr>
        <w:shd w:val="clear" w:color="auto" w:fill="auto"/>
        <w:tabs>
          <w:tab w:pos="1086" w:val="left"/>
        </w:tabs>
        <w:bidi w:val="0"/>
        <w:spacing w:before="0" w:after="0" w:line="240" w:lineRule="auto"/>
        <w:ind w:left="0" w:right="0" w:firstLine="720"/>
        <w:jc w:val="both"/>
      </w:pPr>
      <w:r>
        <w:rPr>
          <w:rStyle w:val="CharStyle13"/>
        </w:rPr>
        <w:t>сопровождение такого указания словами «или эквивалент»;</w:t>
      </w:r>
    </w:p>
    <w:p>
      <w:pPr>
        <w:pStyle w:val="Style12"/>
        <w:keepNext w:val="0"/>
        <w:keepLines w:val="0"/>
        <w:widowControl w:val="0"/>
        <w:numPr>
          <w:ilvl w:val="0"/>
          <w:numId w:val="1"/>
        </w:numPr>
        <w:shd w:val="clear" w:color="auto" w:fill="auto"/>
        <w:tabs>
          <w:tab w:pos="1100" w:val="left"/>
        </w:tabs>
        <w:bidi w:val="0"/>
        <w:spacing w:before="0" w:after="0" w:line="240" w:lineRule="auto"/>
        <w:ind w:left="0" w:right="0" w:firstLine="720"/>
        <w:jc w:val="both"/>
      </w:pPr>
      <w:r>
        <w:rPr>
          <w:rStyle w:val="CharStyle13"/>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2"/>
        <w:keepNext w:val="0"/>
        <w:keepLines w:val="0"/>
        <w:widowControl w:val="0"/>
        <w:numPr>
          <w:ilvl w:val="0"/>
          <w:numId w:val="1"/>
        </w:numPr>
        <w:shd w:val="clear" w:color="auto" w:fill="auto"/>
        <w:tabs>
          <w:tab w:pos="1091" w:val="left"/>
        </w:tabs>
        <w:bidi w:val="0"/>
        <w:spacing w:before="0" w:after="0" w:line="240" w:lineRule="auto"/>
        <w:ind w:left="0" w:right="0" w:firstLine="720"/>
        <w:jc w:val="both"/>
      </w:pPr>
      <w:r>
        <w:rPr>
          <w:rStyle w:val="CharStyle13"/>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части </w:t>
      </w:r>
      <w:r>
        <w:rPr>
          <w:rStyle w:val="CharStyle13"/>
          <w:lang w:val="en-US" w:eastAsia="en-US"/>
        </w:rPr>
        <w:t xml:space="preserve">2 </w:t>
      </w:r>
      <w:r>
        <w:rPr>
          <w:rStyle w:val="CharStyle13"/>
        </w:rPr>
        <w:t xml:space="preserve">вышеназванной статьи описание объекта закупки в соответствии с требованиями, указанными в части </w:t>
      </w:r>
      <w:r>
        <w:rPr>
          <w:rStyle w:val="CharStyle13"/>
          <w:lang w:val="en-US" w:eastAsia="en-US"/>
        </w:rPr>
        <w:t xml:space="preserve">1 </w:t>
      </w:r>
      <w:r>
        <w:rPr>
          <w:rStyle w:val="CharStyle13"/>
        </w:rPr>
        <w:t>этой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Частью </w:t>
      </w:r>
      <w:r>
        <w:rPr>
          <w:rStyle w:val="CharStyle13"/>
          <w:lang w:val="en-US" w:eastAsia="en-US"/>
        </w:rPr>
        <w:t xml:space="preserve">5 </w:t>
      </w:r>
      <w:r>
        <w:rPr>
          <w:rStyle w:val="CharStyle13"/>
        </w:rPr>
        <w:t xml:space="preserve">статьи </w:t>
      </w:r>
      <w:r>
        <w:rPr>
          <w:rStyle w:val="CharStyle13"/>
          <w:lang w:val="en-US" w:eastAsia="en-US"/>
        </w:rPr>
        <w:t xml:space="preserve">23 </w:t>
      </w:r>
      <w:r>
        <w:rPr>
          <w:rStyle w:val="CharStyle13"/>
        </w:rPr>
        <w:t>Закона о контрактной системе определено,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Постановлением Правительства РФ от </w:t>
      </w:r>
      <w:r>
        <w:rPr>
          <w:rStyle w:val="CharStyle13"/>
          <w:lang w:val="en-US" w:eastAsia="en-US"/>
        </w:rPr>
        <w:t xml:space="preserve">08.02.2017 № 145 </w:t>
      </w:r>
      <w:r>
        <w:rPr>
          <w:rStyle w:val="CharStyle13"/>
        </w:rPr>
        <w:t>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пунктом </w:t>
      </w:r>
      <w:r>
        <w:rPr>
          <w:rStyle w:val="CharStyle13"/>
          <w:lang w:val="en-US" w:eastAsia="en-US"/>
        </w:rPr>
        <w:t xml:space="preserve">4 </w:t>
      </w:r>
      <w:r>
        <w:rPr>
          <w:rStyle w:val="CharStyle13"/>
        </w:rPr>
        <w:t xml:space="preserve">Правил использования КТРУ, заказчики обязаны применять информацию, включенную в позицию каталога в соответствии с подпунктами «а» </w:t>
      </w:r>
      <w:r>
        <w:rPr>
          <w:rStyle w:val="CharStyle13"/>
          <w:lang w:val="en-US" w:eastAsia="en-US"/>
        </w:rPr>
        <w:t xml:space="preserve">- </w:t>
      </w:r>
      <w:r>
        <w:rPr>
          <w:rStyle w:val="CharStyle13"/>
        </w:rPr>
        <w:t xml:space="preserve">«г» и «е» </w:t>
      </w:r>
      <w:r>
        <w:rPr>
          <w:rStyle w:val="CharStyle13"/>
          <w:lang w:val="en-US" w:eastAsia="en-US"/>
        </w:rPr>
        <w:t xml:space="preserve">- </w:t>
      </w:r>
      <w:r>
        <w:rPr>
          <w:rStyle w:val="CharStyle13"/>
        </w:rPr>
        <w:t xml:space="preserve">«з» пункта </w:t>
      </w:r>
      <w:r>
        <w:rPr>
          <w:rStyle w:val="CharStyle13"/>
          <w:lang w:val="en-US" w:eastAsia="en-US"/>
        </w:rPr>
        <w:t xml:space="preserve">10 </w:t>
      </w:r>
      <w:r>
        <w:rPr>
          <w:rStyle w:val="CharStyle13"/>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3"/>
          <w:lang w:val="en-US" w:eastAsia="en-US"/>
        </w:rPr>
        <w:t xml:space="preserve">08.02.2017 № 145, </w:t>
      </w:r>
      <w:r>
        <w:rPr>
          <w:rStyle w:val="CharStyle13"/>
        </w:rPr>
        <w:t>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3"/>
        </w:numPr>
        <w:shd w:val="clear" w:color="auto" w:fill="auto"/>
        <w:tabs>
          <w:tab w:pos="1086" w:val="left"/>
        </w:tabs>
        <w:bidi w:val="0"/>
        <w:spacing w:before="0" w:after="0" w:line="240" w:lineRule="auto"/>
        <w:ind w:left="0" w:right="0" w:firstLine="720"/>
        <w:jc w:val="both"/>
      </w:pPr>
      <w:r>
        <w:rPr>
          <w:rStyle w:val="CharStyle13"/>
        </w:rPr>
        <w:t>наименование товара, работы, услуги;</w:t>
      </w:r>
    </w:p>
    <w:p>
      <w:pPr>
        <w:pStyle w:val="Style12"/>
        <w:keepNext w:val="0"/>
        <w:keepLines w:val="0"/>
        <w:widowControl w:val="0"/>
        <w:numPr>
          <w:ilvl w:val="0"/>
          <w:numId w:val="3"/>
        </w:numPr>
        <w:shd w:val="clear" w:color="auto" w:fill="auto"/>
        <w:tabs>
          <w:tab w:pos="1100" w:val="left"/>
        </w:tabs>
        <w:bidi w:val="0"/>
        <w:spacing w:before="0" w:after="0" w:line="240" w:lineRule="auto"/>
        <w:ind w:left="0" w:right="0" w:firstLine="720"/>
        <w:jc w:val="both"/>
      </w:pPr>
      <w:r>
        <w:rPr>
          <w:rStyle w:val="CharStyle13"/>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3"/>
        </w:numPr>
        <w:shd w:val="clear" w:color="auto" w:fill="auto"/>
        <w:tabs>
          <w:tab w:pos="1095" w:val="left"/>
        </w:tabs>
        <w:bidi w:val="0"/>
        <w:spacing w:before="0" w:after="0" w:line="240" w:lineRule="auto"/>
        <w:ind w:left="0" w:right="0" w:firstLine="720"/>
        <w:jc w:val="both"/>
      </w:pPr>
      <w:r>
        <w:rPr>
          <w:rStyle w:val="CharStyle13"/>
        </w:rPr>
        <w:t>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Комиссией Управления установлено, что при описании объекта закупки Заказчиком применена позиция КТРУ </w:t>
      </w:r>
      <w:r>
        <w:rPr>
          <w:rStyle w:val="CharStyle13"/>
          <w:lang w:val="en-US" w:eastAsia="en-US"/>
        </w:rPr>
        <w:t xml:space="preserve">26.40.31.190-00000011, </w:t>
      </w:r>
      <w:r>
        <w:rPr>
          <w:rStyle w:val="CharStyle13"/>
        </w:rPr>
        <w:t>Акустическая система.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 заседании Комиссии представитель Отдела социальной политики, культуры и спорта пояснил, что Заказчик применяя положения КТРУ, осуществил описание товара, работы, услуги в соответствии с требованиями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Кроме того, по рассматриваемой закупке имеется как минимум два производителей акустических систем:</w:t>
      </w:r>
      <w:r>
        <w:br w:type="page"/>
      </w:r>
    </w:p>
    <w:p>
      <w:pPr>
        <w:pStyle w:val="Style12"/>
        <w:keepNext w:val="0"/>
        <w:keepLines w:val="0"/>
        <w:widowControl w:val="0"/>
        <w:numPr>
          <w:ilvl w:val="0"/>
          <w:numId w:val="5"/>
        </w:numPr>
        <w:shd w:val="clear" w:color="auto" w:fill="auto"/>
        <w:tabs>
          <w:tab w:pos="1002" w:val="left"/>
        </w:tabs>
        <w:bidi w:val="0"/>
        <w:spacing w:before="0" w:after="0" w:line="240" w:lineRule="auto"/>
        <w:ind w:left="0" w:right="0" w:firstLine="720"/>
        <w:jc w:val="both"/>
      </w:pPr>
      <w:r>
        <w:rPr>
          <w:rStyle w:val="CharStyle13"/>
          <w:lang w:val="en-US" w:eastAsia="en-US"/>
        </w:rPr>
        <w:t xml:space="preserve">EUROSOUND BBR PRO </w:t>
      </w:r>
      <w:r>
        <w:rPr>
          <w:rStyle w:val="CharStyle13"/>
        </w:rPr>
        <w:t xml:space="preserve">115А и </w:t>
      </w:r>
      <w:r>
        <w:rPr>
          <w:rStyle w:val="CharStyle13"/>
          <w:lang w:val="en-US" w:eastAsia="en-US"/>
        </w:rPr>
        <w:t xml:space="preserve">Yerasov PS-615 </w:t>
      </w:r>
      <w:r>
        <w:rPr>
          <w:rStyle w:val="CharStyle13"/>
        </w:rPr>
        <w:t xml:space="preserve">по </w:t>
      </w:r>
      <w:r>
        <w:rPr>
          <w:rStyle w:val="CharStyle13"/>
          <w:lang w:val="en-US" w:eastAsia="en-US"/>
        </w:rPr>
        <w:t xml:space="preserve">1 </w:t>
      </w:r>
      <w:r>
        <w:rPr>
          <w:rStyle w:val="CharStyle13"/>
        </w:rPr>
        <w:t>позиции;</w:t>
      </w:r>
    </w:p>
    <w:p>
      <w:pPr>
        <w:pStyle w:val="Style12"/>
        <w:keepNext w:val="0"/>
        <w:keepLines w:val="0"/>
        <w:widowControl w:val="0"/>
        <w:numPr>
          <w:ilvl w:val="0"/>
          <w:numId w:val="5"/>
        </w:numPr>
        <w:shd w:val="clear" w:color="auto" w:fill="auto"/>
        <w:tabs>
          <w:tab w:pos="992" w:val="left"/>
        </w:tabs>
        <w:bidi w:val="0"/>
        <w:spacing w:before="0" w:after="0" w:line="240" w:lineRule="auto"/>
        <w:ind w:left="0" w:right="0" w:firstLine="720"/>
        <w:jc w:val="both"/>
      </w:pPr>
      <w:r>
        <w:rPr>
          <w:rStyle w:val="CharStyle13"/>
          <w:lang w:val="en-US" w:eastAsia="en-US"/>
        </w:rPr>
        <w:t xml:space="preserve">EUROSOUND BBR PRO </w:t>
      </w:r>
      <w:r>
        <w:rPr>
          <w:rStyle w:val="CharStyle13"/>
        </w:rPr>
        <w:t xml:space="preserve">118А </w:t>
      </w:r>
      <w:r>
        <w:rPr>
          <w:rStyle w:val="CharStyle13"/>
          <w:lang w:val="en-US" w:eastAsia="en-US"/>
        </w:rPr>
        <w:t xml:space="preserve">SUB </w:t>
      </w:r>
      <w:r>
        <w:rPr>
          <w:rStyle w:val="CharStyle13"/>
        </w:rPr>
        <w:t xml:space="preserve">и </w:t>
      </w:r>
      <w:r>
        <w:rPr>
          <w:rStyle w:val="CharStyle13"/>
          <w:lang w:val="en-US" w:eastAsia="en-US"/>
        </w:rPr>
        <w:t xml:space="preserve">ASR-AUDIO TS-1600SB </w:t>
      </w:r>
      <w:r>
        <w:rPr>
          <w:rStyle w:val="CharStyle13"/>
        </w:rPr>
        <w:t xml:space="preserve">РЗ </w:t>
      </w:r>
      <w:r>
        <w:rPr>
          <w:rStyle w:val="CharStyle13"/>
          <w:lang w:val="en-US" w:eastAsia="en-US"/>
        </w:rPr>
        <w:t xml:space="preserve">DSP </w:t>
      </w:r>
      <w:r>
        <w:rPr>
          <w:rStyle w:val="CharStyle13"/>
        </w:rPr>
        <w:t xml:space="preserve">по </w:t>
      </w:r>
      <w:r>
        <w:rPr>
          <w:rStyle w:val="CharStyle13"/>
          <w:lang w:val="en-US" w:eastAsia="en-US"/>
        </w:rPr>
        <w:t xml:space="preserve">2 </w:t>
      </w:r>
      <w:r>
        <w:rPr>
          <w:rStyle w:val="CharStyle13"/>
        </w:rPr>
        <w:t>позиции извещения;</w:t>
      </w:r>
    </w:p>
    <w:p>
      <w:pPr>
        <w:pStyle w:val="Style12"/>
        <w:keepNext w:val="0"/>
        <w:keepLines w:val="0"/>
        <w:widowControl w:val="0"/>
        <w:numPr>
          <w:ilvl w:val="0"/>
          <w:numId w:val="5"/>
        </w:numPr>
        <w:shd w:val="clear" w:color="auto" w:fill="auto"/>
        <w:tabs>
          <w:tab w:pos="1002" w:val="left"/>
        </w:tabs>
        <w:bidi w:val="0"/>
        <w:spacing w:before="0" w:after="0" w:line="240" w:lineRule="auto"/>
        <w:ind w:left="0" w:right="0" w:firstLine="720"/>
        <w:jc w:val="both"/>
      </w:pPr>
      <w:r>
        <w:rPr>
          <w:rStyle w:val="CharStyle13"/>
          <w:lang w:val="en-US" w:eastAsia="en-US"/>
        </w:rPr>
        <w:t xml:space="preserve">Bora Monitor 12 Active </w:t>
      </w:r>
      <w:r>
        <w:rPr>
          <w:rStyle w:val="CharStyle13"/>
        </w:rPr>
        <w:t xml:space="preserve">и Енисей Е12М по </w:t>
      </w:r>
      <w:r>
        <w:rPr>
          <w:rStyle w:val="CharStyle13"/>
          <w:lang w:val="en-US" w:eastAsia="en-US"/>
        </w:rPr>
        <w:t xml:space="preserve">3 </w:t>
      </w:r>
      <w:r>
        <w:rPr>
          <w:rStyle w:val="CharStyle13"/>
        </w:rPr>
        <w:t>позиции Описания объекта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подтверждение доводов о соответствии указанных товаров требованиям извещения об осуществлении закупки Заказчиком представлены копии паспортов на все перечисленные им товары.</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ограничение конкуренции не допущено.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Проанализировав представленные в материалы дела документы и сведения, Комиссия не усматривает в действиях Заказчика нарушений требований действующего законодательства в сфере закупок, в связи с чем, признает указанные доводы жалобы необоснованными.</w:t>
      </w:r>
    </w:p>
    <w:p>
      <w:pPr>
        <w:pStyle w:val="Style12"/>
        <w:keepNext w:val="0"/>
        <w:keepLines w:val="0"/>
        <w:widowControl w:val="0"/>
        <w:shd w:val="clear" w:color="auto" w:fill="auto"/>
        <w:bidi w:val="0"/>
        <w:spacing w:before="0" w:after="260" w:line="240" w:lineRule="auto"/>
        <w:ind w:left="0" w:right="0" w:firstLine="720"/>
        <w:jc w:val="both"/>
      </w:pPr>
      <w:r>
        <w:rPr>
          <w:rStyle w:val="CharStyle13"/>
        </w:rPr>
        <w:t xml:space="preserve">Исследовав предоставленные материалы, руководствуясь статьями </w:t>
      </w:r>
      <w:r>
        <w:rPr>
          <w:rStyle w:val="CharStyle13"/>
          <w:lang w:val="en-US" w:eastAsia="en-US"/>
        </w:rPr>
        <w:t xml:space="preserve">99, 106 </w:t>
      </w:r>
      <w:r>
        <w:rPr>
          <w:rStyle w:val="CharStyle13"/>
        </w:rPr>
        <w:t>Закона о контрактной системе, Правилами осуществления контроля в сфере закупок товаров, работ, услуг, Комиссия Курганского УФАС России,</w:t>
      </w: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РЕШИЛА:</w:t>
      </w:r>
    </w:p>
    <w:p>
      <w:pPr>
        <w:pStyle w:val="Style12"/>
        <w:keepNext w:val="0"/>
        <w:keepLines w:val="0"/>
        <w:widowControl w:val="0"/>
        <w:shd w:val="clear" w:color="auto" w:fill="auto"/>
        <w:bidi w:val="0"/>
        <w:spacing w:before="0" w:after="260" w:line="240" w:lineRule="auto"/>
        <w:ind w:left="0" w:right="0" w:firstLine="720"/>
        <w:jc w:val="both"/>
      </w:pPr>
      <w:r>
        <w:rPr>
          <w:rStyle w:val="CharStyle13"/>
        </w:rPr>
        <w:t>Признать жалобу Индивидуального предпринимателя Елисеева Василия Юрьевича необоснованной.</w:t>
      </w:r>
    </w:p>
    <w:p>
      <w:pPr>
        <w:pStyle w:val="Style12"/>
        <w:keepNext w:val="0"/>
        <w:keepLines w:val="0"/>
        <w:widowControl w:val="0"/>
        <w:shd w:val="clear" w:color="auto" w:fill="auto"/>
        <w:bidi w:val="0"/>
        <w:spacing w:before="0" w:after="0" w:line="240" w:lineRule="auto"/>
        <w:ind w:left="0" w:right="0" w:firstLine="720"/>
        <w:jc w:val="both"/>
      </w:pPr>
      <w:r>
        <w:rPr>
          <w:rStyle w:val="CharStyle13"/>
          <w:i/>
          <w:iCs/>
        </w:rPr>
        <w:t xml:space="preserve">Решение может быть обжаловано в арбитражный суд в течение трех месяцев, с даты его принятия в порядке, установленном главой </w:t>
      </w:r>
      <w:r>
        <w:rPr>
          <w:rStyle w:val="CharStyle13"/>
          <w:i/>
          <w:iCs/>
          <w:lang w:val="en-US" w:eastAsia="en-US"/>
        </w:rPr>
        <w:t xml:space="preserve">24 </w:t>
      </w:r>
      <w:r>
        <w:rPr>
          <w:rStyle w:val="CharStyle13"/>
          <w:i/>
          <w:iCs/>
        </w:rPr>
        <w:t>АПК РФ.</w:t>
      </w:r>
    </w:p>
    <w:p>
      <w:pPr>
        <w:widowControl w:val="0"/>
        <w:spacing w:line="1" w:lineRule="exact"/>
        <w:sectPr>
          <w:footerReference w:type="default" r:id="rId8"/>
          <w:footnotePr>
            <w:pos w:val="pageBottom"/>
            <w:numFmt w:val="decimal"/>
            <w:numRestart w:val="continuous"/>
          </w:footnotePr>
          <w:pgSz w:w="11900" w:h="16840"/>
          <w:pgMar w:top="1077" w:right="541" w:bottom="1143" w:left="1106" w:header="649" w:footer="3" w:gutter="0"/>
          <w:cols w:space="720"/>
          <w:noEndnote/>
          <w:rtlGutter w:val="0"/>
          <w:docGrid w:linePitch="360"/>
        </w:sectPr>
      </w:pPr>
      <w:r>
        <mc:AlternateContent>
          <mc:Choice Requires="wps">
            <w:drawing>
              <wp:anchor distT="114300" distB="350520" distL="0" distR="0" simplePos="0" relativeHeight="125829382" behindDoc="0" locked="0" layoutInCell="1" allowOverlap="1">
                <wp:simplePos x="0" y="0"/>
                <wp:positionH relativeFrom="page">
                  <wp:posOffset>739140</wp:posOffset>
                </wp:positionH>
                <wp:positionV relativeFrom="paragraph">
                  <wp:posOffset>114300</wp:posOffset>
                </wp:positionV>
                <wp:extent cx="1725295" cy="225425"/>
                <wp:wrapTopAndBottom/>
                <wp:docPr id="11" name="Shape 11"/>
                <a:graphic xmlns:a="http://schemas.openxmlformats.org/drawingml/2006/main">
                  <a:graphicData uri="http://schemas.microsoft.com/office/word/2010/wordprocessingShape">
                    <wps:wsp>
                      <wps:cNvSpPr txBox="1"/>
                      <wps:spPr>
                        <a:xfrm>
                          <a:ext cx="1725295" cy="22542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200000000000003pt;margin-top:9.pt;width:135.84999999999999pt;height:17.75pt;z-index:-125829371;mso-wrap-distance-left:0;mso-wrap-distance-top:9.pt;mso-wrap-distance-right:0;mso-wrap-distance-bottom:27.6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v:textbox>
                <w10:wrap type="topAndBottom" anchorx="page"/>
              </v:shape>
            </w:pict>
          </mc:Fallback>
        </mc:AlternateContent>
      </w:r>
      <w:r>
        <w:drawing>
          <wp:anchor distT="163195" distB="189230" distL="0" distR="0" simplePos="0" relativeHeight="125829384" behindDoc="0" locked="0" layoutInCell="1" allowOverlap="1">
            <wp:simplePos x="0" y="0"/>
            <wp:positionH relativeFrom="page">
              <wp:posOffset>3479165</wp:posOffset>
            </wp:positionH>
            <wp:positionV relativeFrom="paragraph">
              <wp:posOffset>163195</wp:posOffset>
            </wp:positionV>
            <wp:extent cx="1341120" cy="34163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1341120" cy="3416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3479165</wp:posOffset>
                </wp:positionH>
                <wp:positionV relativeFrom="paragraph">
                  <wp:posOffset>495300</wp:posOffset>
                </wp:positionV>
                <wp:extent cx="1286510" cy="194945"/>
                <wp:wrapNone/>
                <wp:docPr id="15" name="Shape 15"/>
                <a:graphic xmlns:a="http://schemas.openxmlformats.org/drawingml/2006/main">
                  <a:graphicData uri="http://schemas.microsoft.com/office/word/2010/wordprocessingShape">
                    <wps:wsp>
                      <wps:cNvSpPr txBox="1"/>
                      <wps:spPr>
                        <a:xfrm>
                          <a:ext cx="1286510" cy="194945"/>
                        </a:xfrm>
                        <a:prstGeom prst="rect"/>
                        <a:noFill/>
                      </wps:spPr>
                      <wps:txbx>
                        <w:txbxContent>
                          <w:p>
                            <w:pPr>
                              <w:pStyle w:val="Style21"/>
                              <w:keepNext w:val="0"/>
                              <w:keepLines w:val="0"/>
                              <w:widowControl w:val="0"/>
                              <w:shd w:val="clear" w:color="auto" w:fill="auto"/>
                              <w:bidi w:val="0"/>
                              <w:spacing w:before="0" w:after="0" w:line="252" w:lineRule="auto"/>
                              <w:ind w:left="0" w:right="0" w:firstLine="0"/>
                              <w:jc w:val="left"/>
                            </w:pPr>
                            <w:r>
                              <w:rPr>
                                <w:rStyle w:val="CharStyle22"/>
                              </w:rPr>
                              <w:t xml:space="preserve">Кому выдан: </w:t>
                            </w:r>
                            <w:r>
                              <w:rPr>
                                <w:rStyle w:val="CharStyle22"/>
                                <w:color w:val="1D1D1D"/>
                              </w:rPr>
                              <w:t xml:space="preserve">Абдурахманов Азамат Фархадович </w:t>
                            </w:r>
                            <w:r>
                              <w:rPr>
                                <w:rStyle w:val="CharStyle22"/>
                              </w:rPr>
                              <w:t>С</w:t>
                            </w:r>
                            <w:r>
                              <w:rPr>
                                <w:rStyle w:val="CharStyle22"/>
                              </w:rPr>
                              <w:t xml:space="preserve">ертификат </w:t>
                            </w:r>
                            <w:r>
                              <w:rPr>
                                <w:rStyle w:val="CharStyle22"/>
                                <w:color w:val="474747"/>
                              </w:rPr>
                              <w:t xml:space="preserve">№ </w:t>
                            </w:r>
                            <w:r>
                              <w:rPr>
                                <w:rStyle w:val="CharStyle22"/>
                                <w:lang w:val="en-US" w:eastAsia="en-US"/>
                              </w:rPr>
                              <w:t>13FC3A52B4F0789D0A4C22E74092711A</w:t>
                            </w:r>
                          </w:p>
                          <w:p>
                            <w:pPr>
                              <w:pStyle w:val="Style21"/>
                              <w:keepNext w:val="0"/>
                              <w:keepLines w:val="0"/>
                              <w:widowControl w:val="0"/>
                              <w:shd w:val="clear" w:color="auto" w:fill="auto"/>
                              <w:bidi w:val="0"/>
                              <w:spacing w:before="0" w:after="0" w:line="252" w:lineRule="auto"/>
                              <w:ind w:left="0" w:right="0" w:firstLine="0"/>
                              <w:jc w:val="left"/>
                            </w:pPr>
                            <w:r>
                              <w:rPr>
                                <w:rStyle w:val="CharStyle22"/>
                              </w:rPr>
                              <w:t xml:space="preserve">Действителен </w:t>
                            </w:r>
                            <w:r>
                              <w:rPr>
                                <w:rStyle w:val="CharStyle22"/>
                                <w:color w:val="8D8D8D"/>
                              </w:rPr>
                              <w:t xml:space="preserve">с </w:t>
                            </w:r>
                            <w:r>
                              <w:rPr>
                                <w:rStyle w:val="CharStyle22"/>
                              </w:rPr>
                              <w:t>30.01.2026 по 25.04.2027</w:t>
                            </w:r>
                          </w:p>
                        </w:txbxContent>
                      </wps:txbx>
                      <wps:bodyPr lIns="0" tIns="0" rIns="0" bIns="0">
                        <a:noAutoFit/>
                      </wps:bodyPr>
                    </wps:wsp>
                  </a:graphicData>
                </a:graphic>
              </wp:anchor>
            </w:drawing>
          </mc:Choice>
          <mc:Fallback>
            <w:pict>
              <v:shape id="_x0000_s1041" type="#_x0000_t202" style="position:absolute;margin-left:273.94999999999999pt;margin-top:39.pt;width:101.3pt;height:15.35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52" w:lineRule="auto"/>
                        <w:ind w:left="0" w:right="0" w:firstLine="0"/>
                        <w:jc w:val="left"/>
                      </w:pPr>
                      <w:r>
                        <w:rPr>
                          <w:rStyle w:val="CharStyle22"/>
                        </w:rPr>
                        <w:t xml:space="preserve">Кому выдан: </w:t>
                      </w:r>
                      <w:r>
                        <w:rPr>
                          <w:rStyle w:val="CharStyle22"/>
                          <w:color w:val="1D1D1D"/>
                        </w:rPr>
                        <w:t xml:space="preserve">Абдурахманов Азамат Фархадович </w:t>
                      </w:r>
                      <w:r>
                        <w:rPr>
                          <w:rStyle w:val="CharStyle22"/>
                        </w:rPr>
                        <w:t>С</w:t>
                      </w:r>
                      <w:r>
                        <w:rPr>
                          <w:rStyle w:val="CharStyle22"/>
                        </w:rPr>
                        <w:t xml:space="preserve">ертификат </w:t>
                      </w:r>
                      <w:r>
                        <w:rPr>
                          <w:rStyle w:val="CharStyle22"/>
                          <w:color w:val="474747"/>
                        </w:rPr>
                        <w:t xml:space="preserve">№ </w:t>
                      </w:r>
                      <w:r>
                        <w:rPr>
                          <w:rStyle w:val="CharStyle22"/>
                          <w:lang w:val="en-US" w:eastAsia="en-US"/>
                        </w:rPr>
                        <w:t>13FC3A52B4F0789D0A4C22E74092711A</w:t>
                      </w:r>
                    </w:p>
                    <w:p>
                      <w:pPr>
                        <w:pStyle w:val="Style21"/>
                        <w:keepNext w:val="0"/>
                        <w:keepLines w:val="0"/>
                        <w:widowControl w:val="0"/>
                        <w:shd w:val="clear" w:color="auto" w:fill="auto"/>
                        <w:bidi w:val="0"/>
                        <w:spacing w:before="0" w:after="0" w:line="252" w:lineRule="auto"/>
                        <w:ind w:left="0" w:right="0" w:firstLine="0"/>
                        <w:jc w:val="left"/>
                      </w:pPr>
                      <w:r>
                        <w:rPr>
                          <w:rStyle w:val="CharStyle22"/>
                        </w:rPr>
                        <w:t xml:space="preserve">Действителен </w:t>
                      </w:r>
                      <w:r>
                        <w:rPr>
                          <w:rStyle w:val="CharStyle22"/>
                          <w:color w:val="8D8D8D"/>
                        </w:rPr>
                        <w:t xml:space="preserve">с </w:t>
                      </w:r>
                      <w:r>
                        <w:rPr>
                          <w:rStyle w:val="CharStyle22"/>
                        </w:rPr>
                        <w:t>30.01.2026 по 25.04.2027</w:t>
                      </w:r>
                    </w:p>
                  </w:txbxContent>
                </v:textbox>
                <w10:wrap anchorx="page"/>
              </v:shape>
            </w:pict>
          </mc:Fallback>
        </mc:AlternateContent>
      </w:r>
      <w:r>
        <mc:AlternateContent>
          <mc:Choice Requires="wps">
            <w:drawing>
              <wp:anchor distT="342900" distB="112395" distL="0" distR="0" simplePos="0" relativeHeight="125829385" behindDoc="0" locked="0" layoutInCell="1" allowOverlap="1">
                <wp:simplePos x="0" y="0"/>
                <wp:positionH relativeFrom="page">
                  <wp:posOffset>5761990</wp:posOffset>
                </wp:positionH>
                <wp:positionV relativeFrom="paragraph">
                  <wp:posOffset>342900</wp:posOffset>
                </wp:positionV>
                <wp:extent cx="1423670" cy="234950"/>
                <wp:wrapTopAndBottom/>
                <wp:docPr id="17" name="Shape 17"/>
                <a:graphic xmlns:a="http://schemas.openxmlformats.org/drawingml/2006/main">
                  <a:graphicData uri="http://schemas.microsoft.com/office/word/2010/wordprocessingShape">
                    <wps:wsp>
                      <wps:cNvSpPr txBox="1"/>
                      <wps:spPr>
                        <a:xfrm>
                          <a:ext cx="1423670"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А.Ф. Абдурахманов</w:t>
                            </w:r>
                          </w:p>
                        </w:txbxContent>
                      </wps:txbx>
                      <wps:bodyPr wrap="none" lIns="0" tIns="0" rIns="0" bIns="0">
                        <a:noAutoFit/>
                      </wps:bodyPr>
                    </wps:wsp>
                  </a:graphicData>
                </a:graphic>
              </wp:anchor>
            </w:drawing>
          </mc:Choice>
          <mc:Fallback>
            <w:pict>
              <v:shape id="_x0000_s1043" type="#_x0000_t202" style="position:absolute;margin-left:453.69999999999999pt;margin-top:27.pt;width:112.10000000000001pt;height:18.5pt;z-index:-125829368;mso-wrap-distance-left:0;mso-wrap-distance-top:27.pt;mso-wrap-distance-right:0;mso-wrap-distance-bottom:8.8499999999999996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А.Ф. Абдурахманов</w:t>
                      </w:r>
                    </w:p>
                  </w:txbxContent>
                </v:textbox>
                <w10:wrap type="topAndBottom" anchorx="page"/>
              </v:shape>
            </w:pict>
          </mc:Fallback>
        </mc:AlternateContent>
      </w:r>
    </w:p>
    <w:p>
      <w:pPr>
        <w:pStyle w:val="Style12"/>
        <w:keepNext w:val="0"/>
        <w:keepLines w:val="0"/>
        <w:widowControl w:val="0"/>
        <w:shd w:val="clear" w:color="auto" w:fill="auto"/>
        <w:bidi w:val="0"/>
        <w:spacing w:before="0" w:after="0" w:line="240" w:lineRule="auto"/>
        <w:ind w:left="0" w:right="0" w:firstLine="0"/>
        <w:jc w:val="left"/>
      </w:pPr>
      <w:r>
        <w:rPr>
          <w:rStyle w:val="CharStyle13"/>
        </w:rPr>
        <w:t>Члены Комиссии:</w:t>
      </w:r>
    </w:p>
    <w:p>
      <w:pPr>
        <w:widowControl w:val="0"/>
        <w:spacing w:line="1" w:lineRule="exact"/>
        <w:sectPr>
          <w:footnotePr>
            <w:pos w:val="pageBottom"/>
            <w:numFmt w:val="decimal"/>
            <w:numRestart w:val="continuous"/>
          </w:footnotePr>
          <w:type w:val="continuous"/>
          <w:pgSz w:w="11900" w:h="16840"/>
          <w:pgMar w:top="1110" w:right="541" w:bottom="4673" w:left="1106" w:header="0" w:footer="3" w:gutter="0"/>
          <w:cols w:space="720"/>
          <w:noEndnote/>
          <w:rtlGutter w:val="0"/>
          <w:docGrid w:linePitch="360"/>
        </w:sectPr>
      </w:pPr>
      <w:r>
        <w:drawing>
          <wp:anchor distT="18415" distB="0" distL="0" distR="0" simplePos="0" relativeHeight="125829387" behindDoc="0" locked="0" layoutInCell="1" allowOverlap="1">
            <wp:simplePos x="0" y="0"/>
            <wp:positionH relativeFrom="page">
              <wp:posOffset>3482340</wp:posOffset>
            </wp:positionH>
            <wp:positionV relativeFrom="paragraph">
              <wp:posOffset>18415</wp:posOffset>
            </wp:positionV>
            <wp:extent cx="1353185" cy="56705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1353185" cy="567055"/>
                    </a:xfrm>
                    <a:prstGeom prst="rect"/>
                  </pic:spPr>
                </pic:pic>
              </a:graphicData>
            </a:graphic>
          </wp:anchor>
        </w:drawing>
      </w:r>
      <w:r>
        <mc:AlternateContent>
          <mc:Choice Requires="wps">
            <w:drawing>
              <wp:anchor distT="0" distB="347345" distL="0" distR="0" simplePos="0" relativeHeight="125829388" behindDoc="0" locked="0" layoutInCell="1" allowOverlap="1">
                <wp:simplePos x="0" y="0"/>
                <wp:positionH relativeFrom="page">
                  <wp:posOffset>6100445</wp:posOffset>
                </wp:positionH>
                <wp:positionV relativeFrom="paragraph">
                  <wp:posOffset>0</wp:posOffset>
                </wp:positionV>
                <wp:extent cx="1088390" cy="234950"/>
                <wp:wrapTopAndBottom/>
                <wp:docPr id="21" name="Shape 21"/>
                <a:graphic xmlns:a="http://schemas.openxmlformats.org/drawingml/2006/main">
                  <a:graphicData uri="http://schemas.microsoft.com/office/word/2010/wordprocessingShape">
                    <wps:wsp>
                      <wps:cNvSpPr txBox="1"/>
                      <wps:spPr>
                        <a:xfrm>
                          <a:ext cx="1088390"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М.П. Чеботина</w:t>
                            </w:r>
                          </w:p>
                        </w:txbxContent>
                      </wps:txbx>
                      <wps:bodyPr wrap="none" lIns="0" tIns="0" rIns="0" bIns="0">
                        <a:noAutoFit/>
                      </wps:bodyPr>
                    </wps:wsp>
                  </a:graphicData>
                </a:graphic>
              </wp:anchor>
            </w:drawing>
          </mc:Choice>
          <mc:Fallback>
            <w:pict>
              <v:shape id="_x0000_s1047" type="#_x0000_t202" style="position:absolute;margin-left:480.35000000000002pt;margin-top:0;width:85.700000000000003pt;height:18.5pt;z-index:-125829365;mso-wrap-distance-left:0;mso-wrap-distance-right:0;mso-wrap-distance-bottom:27.3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М.П. Чеботина</w:t>
                      </w:r>
                    </w:p>
                  </w:txbxContent>
                </v:textbox>
                <w10:wrap type="topAndBottom" anchorx="page"/>
              </v:shape>
            </w:pict>
          </mc:Fallback>
        </mc:AlternateContent>
      </w:r>
    </w:p>
    <w:p>
      <w:pPr>
        <w:pStyle w:val="Style12"/>
        <w:keepNext w:val="0"/>
        <w:keepLines w:val="0"/>
        <w:widowControl w:val="0"/>
        <w:shd w:val="clear" w:color="auto" w:fill="auto"/>
        <w:bidi w:val="0"/>
        <w:spacing w:before="0" w:after="0" w:line="240" w:lineRule="auto"/>
        <w:ind w:left="0" w:right="0" w:firstLine="0"/>
        <w:jc w:val="right"/>
        <w:sectPr>
          <w:footnotePr>
            <w:pos w:val="pageBottom"/>
            <w:numFmt w:val="decimal"/>
            <w:numRestart w:val="continuous"/>
          </w:footnotePr>
          <w:type w:val="continuous"/>
          <w:pgSz w:w="11900" w:h="16840"/>
          <w:pgMar w:top="1110" w:right="541" w:bottom="4673" w:left="1106" w:header="0" w:footer="3" w:gutter="0"/>
          <w:cols w:space="720"/>
          <w:noEndnote/>
          <w:rtlGutter w:val="0"/>
          <w:docGrid w:linePitch="360"/>
        </w:sectPr>
      </w:pPr>
      <w:r>
        <w:rPr>
          <w:rStyle w:val="CharStyle13"/>
        </w:rPr>
        <w:t>М.Ю. Базанова</w:t>
      </w:r>
    </w:p>
    <w:p>
      <w:pPr>
        <w:pStyle w:val="Style21"/>
        <w:keepNext w:val="0"/>
        <w:keepLines w:val="0"/>
        <w:framePr w:w="2059" w:h="307" w:wrap="none" w:vAnchor="text" w:hAnchor="page" w:x="5485" w:y="544"/>
        <w:widowControl w:val="0"/>
        <w:shd w:val="clear" w:color="auto" w:fill="auto"/>
        <w:bidi w:val="0"/>
        <w:spacing w:before="0" w:after="0" w:line="240" w:lineRule="auto"/>
        <w:ind w:left="0" w:right="0" w:firstLine="0"/>
        <w:jc w:val="left"/>
      </w:pPr>
      <w:r>
        <w:rPr>
          <w:rStyle w:val="CharStyle22"/>
        </w:rPr>
        <w:t xml:space="preserve">Кому выдан: </w:t>
      </w:r>
      <w:r>
        <w:rPr>
          <w:rStyle w:val="CharStyle22"/>
          <w:color w:val="1D1D1D"/>
        </w:rPr>
        <w:t>Базанова Марина Юрьевна</w:t>
      </w:r>
    </w:p>
    <w:p>
      <w:pPr>
        <w:pStyle w:val="Style21"/>
        <w:keepNext w:val="0"/>
        <w:keepLines w:val="0"/>
        <w:framePr w:w="2059" w:h="307" w:wrap="none" w:vAnchor="text" w:hAnchor="page" w:x="5485" w:y="544"/>
        <w:widowControl w:val="0"/>
        <w:shd w:val="clear" w:color="auto" w:fill="auto"/>
        <w:bidi w:val="0"/>
        <w:spacing w:before="0" w:after="0" w:line="240" w:lineRule="auto"/>
        <w:ind w:left="0" w:right="0" w:firstLine="0"/>
        <w:jc w:val="left"/>
      </w:pPr>
      <w:r>
        <w:rPr>
          <w:rStyle w:val="CharStyle22"/>
        </w:rPr>
        <w:t>С</w:t>
      </w:r>
      <w:r>
        <w:rPr>
          <w:rStyle w:val="CharStyle22"/>
        </w:rPr>
        <w:t xml:space="preserve">ертификат </w:t>
      </w:r>
      <w:r>
        <w:rPr>
          <w:rStyle w:val="CharStyle22"/>
          <w:color w:val="474747"/>
        </w:rPr>
        <w:t xml:space="preserve">№ </w:t>
      </w:r>
      <w:r>
        <w:rPr>
          <w:rStyle w:val="CharStyle22"/>
          <w:lang w:val="en-US" w:eastAsia="en-US"/>
        </w:rPr>
        <w:t>0C9125F9EDF82EED2A5DA40E0F27870A</w:t>
      </w:r>
    </w:p>
    <w:p>
      <w:pPr>
        <w:pStyle w:val="Style21"/>
        <w:keepNext w:val="0"/>
        <w:keepLines w:val="0"/>
        <w:framePr w:w="2059" w:h="307" w:wrap="none" w:vAnchor="text" w:hAnchor="page" w:x="5485" w:y="544"/>
        <w:widowControl w:val="0"/>
        <w:shd w:val="clear" w:color="auto" w:fill="auto"/>
        <w:bidi w:val="0"/>
        <w:spacing w:before="0" w:after="0" w:line="240" w:lineRule="auto"/>
        <w:ind w:left="0" w:right="0" w:firstLine="0"/>
        <w:jc w:val="both"/>
      </w:pPr>
      <w:r>
        <w:rPr>
          <w:rStyle w:val="CharStyle22"/>
        </w:rPr>
        <w:t xml:space="preserve">Действителен </w:t>
      </w:r>
      <w:r>
        <w:rPr>
          <w:rStyle w:val="CharStyle22"/>
          <w:color w:val="8D8D8D"/>
        </w:rPr>
        <w:t xml:space="preserve">с </w:t>
      </w:r>
      <w:r>
        <w:rPr>
          <w:rStyle w:val="CharStyle22"/>
        </w:rPr>
        <w:t>29.08.2025 по 22.11.2026</w:t>
      </w:r>
    </w:p>
    <w:p>
      <w:pPr>
        <w:widowControl w:val="0"/>
        <w:spacing w:line="360" w:lineRule="exact"/>
      </w:pPr>
      <w:r>
        <w:drawing>
          <wp:anchor distT="0" distB="189230" distL="0" distR="0" simplePos="0" relativeHeight="62914696" behindDoc="1" locked="0" layoutInCell="1" allowOverlap="1">
            <wp:simplePos x="0" y="0"/>
            <wp:positionH relativeFrom="page">
              <wp:posOffset>3482340</wp:posOffset>
            </wp:positionH>
            <wp:positionV relativeFrom="paragraph">
              <wp:posOffset>12700</wp:posOffset>
            </wp:positionV>
            <wp:extent cx="1341120" cy="341630"/>
            <wp:wrapNone/>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1341120" cy="341630"/>
                    </a:xfrm>
                    <a:prstGeom prst="rect"/>
                  </pic:spPr>
                </pic:pic>
              </a:graphicData>
            </a:graphic>
          </wp:anchor>
        </w:drawing>
      </w:r>
    </w:p>
    <w:p>
      <w:pPr>
        <w:widowControl w:val="0"/>
        <w:spacing w:after="469" w:line="1" w:lineRule="exact"/>
      </w:pPr>
    </w:p>
    <w:p>
      <w:pPr>
        <w:widowControl w:val="0"/>
        <w:spacing w:line="1" w:lineRule="exact"/>
      </w:pPr>
    </w:p>
    <w:sectPr>
      <w:footnotePr>
        <w:pos w:val="pageBottom"/>
        <w:numFmt w:val="decimal"/>
        <w:numRestart w:val="continuous"/>
      </w:footnotePr>
      <w:type w:val="continuous"/>
      <w:pgSz w:w="11900" w:h="16840"/>
      <w:pgMar w:top="1110" w:right="541" w:bottom="97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10030460</wp:posOffset>
              </wp:positionV>
              <wp:extent cx="631190" cy="128270"/>
              <wp:wrapNone/>
              <wp:docPr id="5" name="Shape 5"/>
              <a:graphic xmlns:a="http://schemas.openxmlformats.org/drawingml/2006/main">
                <a:graphicData uri="http://schemas.microsoft.com/office/word/2010/wordprocessingShape">
                  <wps:wsp>
                    <wps:cNvSpPr txBox="1"/>
                    <wps:spPr>
                      <a:xfrm>
                        <a:ext cx="631190" cy="12827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2026-2043</w:t>
                          </w:r>
                        </w:p>
                      </w:txbxContent>
                    </wps:txbx>
                    <wps:bodyPr wrap="none" lIns="0" tIns="0" rIns="0" bIns="0">
                      <a:spAutoFit/>
                    </wps:bodyPr>
                  </wps:wsp>
                </a:graphicData>
              </a:graphic>
            </wp:anchor>
          </w:drawing>
        </mc:Choice>
        <mc:Fallback>
          <w:pict>
            <v:shape id="_x0000_s1031" type="#_x0000_t202" style="position:absolute;margin-left:56.850000000000001pt;margin-top:789.80000000000007pt;width:49.700000000000003pt;height:10.1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2026-2043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725170</wp:posOffset>
              </wp:positionH>
              <wp:positionV relativeFrom="page">
                <wp:posOffset>9851390</wp:posOffset>
              </wp:positionV>
              <wp:extent cx="631190" cy="128270"/>
              <wp:wrapNone/>
              <wp:docPr id="7" name="Shape 7"/>
              <a:graphic xmlns:a="http://schemas.openxmlformats.org/drawingml/2006/main">
                <a:graphicData uri="http://schemas.microsoft.com/office/word/2010/wordprocessingShape">
                  <wps:wsp>
                    <wps:cNvSpPr txBox="1"/>
                    <wps:spPr>
                      <a:xfrm>
                        <a:ext cx="631190" cy="12827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2026-2043</w:t>
                          </w:r>
                        </w:p>
                      </w:txbxContent>
                    </wps:txbx>
                    <wps:bodyPr wrap="none" lIns="0" tIns="0" rIns="0" bIns="0">
                      <a:spAutoFit/>
                    </wps:bodyPr>
                  </wps:wsp>
                </a:graphicData>
              </a:graphic>
            </wp:anchor>
          </w:drawing>
        </mc:Choice>
        <mc:Fallback>
          <w:pict>
            <v:shape id="_x0000_s1033" type="#_x0000_t202" style="position:absolute;margin-left:57.100000000000001pt;margin-top:775.70000000000005pt;width:49.700000000000003pt;height:10.1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2026-2043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721995</wp:posOffset>
              </wp:positionH>
              <wp:positionV relativeFrom="page">
                <wp:posOffset>10030460</wp:posOffset>
              </wp:positionV>
              <wp:extent cx="631190" cy="128270"/>
              <wp:wrapNone/>
              <wp:docPr id="9" name="Shape 9"/>
              <a:graphic xmlns:a="http://schemas.openxmlformats.org/drawingml/2006/main">
                <a:graphicData uri="http://schemas.microsoft.com/office/word/2010/wordprocessingShape">
                  <wps:wsp>
                    <wps:cNvSpPr txBox="1"/>
                    <wps:spPr>
                      <a:xfrm>
                        <a:ext cx="631190" cy="12827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2026-2043</w:t>
                          </w:r>
                        </w:p>
                      </w:txbxContent>
                    </wps:txbx>
                    <wps:bodyPr wrap="none" lIns="0" tIns="0" rIns="0" bIns="0">
                      <a:spAutoFit/>
                    </wps:bodyPr>
                  </wps:wsp>
                </a:graphicData>
              </a:graphic>
            </wp:anchor>
          </w:drawing>
        </mc:Choice>
        <mc:Fallback>
          <w:pict>
            <v:shape id="_x0000_s1035" type="#_x0000_t202" style="position:absolute;margin-left:56.850000000000001pt;margin-top:789.80000000000007pt;width:49.700000000000003pt;height:10.1pt;z-index:-18874405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2026-2043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5)_"/>
    <w:basedOn w:val="DefaultParagraphFont"/>
    <w:link w:val="Style2"/>
    <w:rPr>
      <w:rFonts w:ascii="Times New Roman" w:eastAsia="Times New Roman" w:hAnsi="Times New Roman" w:cs="Times New Roman"/>
      <w:b w:val="0"/>
      <w:bCs w:val="0"/>
      <w:i w:val="0"/>
      <w:iCs w:val="0"/>
      <w:smallCaps w:val="0"/>
      <w:strike w:val="0"/>
      <w:color w:val="476198"/>
      <w:sz w:val="182"/>
      <w:szCs w:val="182"/>
      <w:u w:val="none"/>
    </w:rPr>
  </w:style>
  <w:style w:type="character" w:customStyle="1" w:styleId="CharStyle5">
    <w:name w:val="Body text (2)_"/>
    <w:basedOn w:val="DefaultParagraphFont"/>
    <w:link w:val="Style4"/>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8">
    <w:name w:val="Body text (4)_"/>
    <w:basedOn w:val="DefaultParagraphFont"/>
    <w:link w:val="Style7"/>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0">
    <w:name w:val="Body text (3)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5">
    <w:name w:val="Header or footer (2)_"/>
    <w:basedOn w:val="DefaultParagraphFont"/>
    <w:link w:val="Style1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9">
    <w:name w:val="Heading #1_"/>
    <w:basedOn w:val="DefaultParagraphFont"/>
    <w:link w:val="Style18"/>
    <w:rPr>
      <w:rFonts w:ascii="Arial" w:eastAsia="Arial" w:hAnsi="Arial" w:cs="Arial"/>
      <w:b w:val="0"/>
      <w:bCs w:val="0"/>
      <w:i w:val="0"/>
      <w:iCs w:val="0"/>
      <w:smallCaps w:val="0"/>
      <w:strike w:val="0"/>
      <w:w w:val="50"/>
      <w:sz w:val="50"/>
      <w:szCs w:val="50"/>
      <w:u w:val="none"/>
      <w:lang w:val="en-US" w:eastAsia="en-US"/>
    </w:rPr>
  </w:style>
  <w:style w:type="character" w:customStyle="1" w:styleId="CharStyle22">
    <w:name w:val="Picture caption_"/>
    <w:basedOn w:val="DefaultParagraphFont"/>
    <w:link w:val="Style21"/>
    <w:rPr>
      <w:rFonts w:ascii="Arial" w:eastAsia="Arial" w:hAnsi="Arial" w:cs="Arial"/>
      <w:b w:val="0"/>
      <w:bCs w:val="0"/>
      <w:i w:val="0"/>
      <w:iCs w:val="0"/>
      <w:smallCaps w:val="0"/>
      <w:strike w:val="0"/>
      <w:color w:val="717171"/>
      <w:sz w:val="8"/>
      <w:szCs w:val="8"/>
      <w:u w:val="none"/>
    </w:rPr>
  </w:style>
  <w:style w:type="paragraph" w:customStyle="1" w:styleId="Style2">
    <w:name w:val="Body text (5)"/>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76198"/>
      <w:sz w:val="182"/>
      <w:szCs w:val="182"/>
      <w:u w:val="none"/>
    </w:rPr>
  </w:style>
  <w:style w:type="paragraph" w:customStyle="1" w:styleId="Style4">
    <w:name w:val="Body text (2)"/>
    <w:basedOn w:val="Normal"/>
    <w:link w:val="CharStyle5"/>
    <w:pPr>
      <w:widowControl w:val="0"/>
      <w:shd w:val="clear" w:color="auto" w:fill="auto"/>
      <w:spacing w:after="190" w:line="283"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7">
    <w:name w:val="Body text (4)"/>
    <w:basedOn w:val="Normal"/>
    <w:link w:val="CharStyle8"/>
    <w:pPr>
      <w:widowControl w:val="0"/>
      <w:shd w:val="clear" w:color="auto" w:fill="auto"/>
      <w:spacing w:after="100" w:line="259" w:lineRule="auto"/>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9">
    <w:name w:val="Body text (3)"/>
    <w:basedOn w:val="Normal"/>
    <w:link w:val="CharStyle10"/>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non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4">
    <w:name w:val="Header or footer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8">
    <w:name w:val="Heading #1"/>
    <w:basedOn w:val="Normal"/>
    <w:link w:val="CharStyle19"/>
    <w:pPr>
      <w:widowControl w:val="0"/>
      <w:shd w:val="clear" w:color="auto" w:fill="auto"/>
      <w:spacing w:after="260"/>
      <w:outlineLvl w:val="0"/>
    </w:pPr>
    <w:rPr>
      <w:rFonts w:ascii="Arial" w:eastAsia="Arial" w:hAnsi="Arial" w:cs="Arial"/>
      <w:b w:val="0"/>
      <w:bCs w:val="0"/>
      <w:i w:val="0"/>
      <w:iCs w:val="0"/>
      <w:smallCaps w:val="0"/>
      <w:strike w:val="0"/>
      <w:w w:val="50"/>
      <w:sz w:val="50"/>
      <w:szCs w:val="50"/>
      <w:u w:val="none"/>
      <w:lang w:val="en-US" w:eastAsia="en-US"/>
    </w:rPr>
  </w:style>
  <w:style w:type="paragraph" w:customStyle="1" w:styleId="Style21">
    <w:name w:val="Picture caption"/>
    <w:basedOn w:val="Normal"/>
    <w:link w:val="CharStyle22"/>
    <w:pPr>
      <w:widowControl w:val="0"/>
      <w:shd w:val="clear" w:color="auto" w:fill="auto"/>
      <w:spacing w:line="245" w:lineRule="auto"/>
    </w:pPr>
    <w:rPr>
      <w:rFonts w:ascii="Arial" w:eastAsia="Arial" w:hAnsi="Arial" w:cs="Arial"/>
      <w:b w:val="0"/>
      <w:bCs w:val="0"/>
      <w:i w:val="0"/>
      <w:iCs w:val="0"/>
      <w:smallCaps w:val="0"/>
      <w:strike w:val="0"/>
      <w:color w:val="717171"/>
      <w:sz w:val="8"/>
      <w:szCs w:val="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image" Target="media/image1.png"/><Relationship Id="rId10" Type="http://schemas.openxmlformats.org/officeDocument/2006/relationships/image" Target="media/image1.pn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png"/><Relationship Id="rId14" Type="http://schemas.openxmlformats.org/officeDocument/2006/relationships/image" Target="media/image3.png" TargetMode="External"/></Relationships>
</file>