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3"/>
        <w:ind w:left="2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95" w:line="250" w:lineRule="exact"/>
        <w:ind w:left="20" w:right="0" w:firstLine="0"/>
      </w:pPr>
      <w:r>
        <w:rPr>
          <w:rStyle w:val="CharStyle5"/>
          <w:b/>
          <w:bCs/>
        </w:rPr>
        <w:t>Управление Федеральной антимонопольной службы по Республике Ингушетия (Ингушское У ФАС России)</w:t>
      </w:r>
    </w:p>
    <w:p>
      <w:pPr>
        <w:pStyle w:val="Style6"/>
        <w:widowControl w:val="0"/>
        <w:keepNext w:val="0"/>
        <w:keepLines w:val="0"/>
        <w:shd w:val="clear" w:color="auto" w:fill="auto"/>
        <w:bidi w:val="0"/>
        <w:spacing w:before="0" w:after="33"/>
        <w:ind w:left="20" w:right="0" w:firstLine="0"/>
      </w:pPr>
      <w:r>
        <w:rPr>
          <w:rStyle w:val="CharStyle8"/>
        </w:rPr>
        <w:t xml:space="preserve">ул. Победы, 3, корп. «С» г. Назрань, 386102 тел. (8732) 22-87-28, факс (8732) 22-87-28 </w:t>
      </w:r>
      <w:r>
        <w:rPr>
          <w:rStyle w:val="CharStyle8"/>
          <w:lang w:val="en-US" w:eastAsia="en-US" w:bidi="en-US"/>
        </w:rPr>
        <w:t xml:space="preserve">e-mail: </w:t>
      </w:r>
      <w:r>
        <w:fldChar w:fldCharType="begin"/>
      </w:r>
      <w:r>
        <w:rPr>
          <w:rStyle w:val="CharStyle8"/>
        </w:rPr>
        <w:instrText> HYPERLINK "mailto:to06@fas.gov.ru" </w:instrText>
      </w:r>
      <w:r>
        <w:fldChar w:fldCharType="separate"/>
      </w:r>
      <w:r>
        <w:rPr>
          <w:rStyle w:val="Hyperlink"/>
          <w:lang w:val="en-US" w:eastAsia="en-US" w:bidi="en-US"/>
        </w:rPr>
        <w:t>to06@fas.gov.ru</w:t>
      </w:r>
      <w:r>
        <w:fldChar w:fldCharType="end"/>
      </w:r>
    </w:p>
    <w:p>
      <w:pPr>
        <w:pStyle w:val="Style9"/>
        <w:tabs>
          <w:tab w:leader="underscore" w:pos="3904" w:val="left"/>
        </w:tabs>
        <w:widowControl w:val="0"/>
        <w:keepNext/>
        <w:keepLines/>
        <w:shd w:val="clear" w:color="auto" w:fill="auto"/>
        <w:bidi w:val="0"/>
        <w:spacing w:before="0" w:after="257" w:line="240" w:lineRule="exact"/>
        <w:ind w:left="400" w:right="0" w:firstLine="0"/>
      </w:pPr>
      <w:bookmarkStart w:id="0" w:name="bookmark0"/>
      <w:r>
        <w:rPr>
          <w:rStyle w:val="CharStyle11"/>
          <w:i/>
          <w:iCs/>
        </w:rPr>
        <w:t>У Л еМ/У</w:t>
      </w:r>
      <w:r>
        <w:rPr>
          <w:rStyle w:val="CharStyle12"/>
          <w:i w:val="0"/>
          <w:iCs w:val="0"/>
        </w:rPr>
        <w:t xml:space="preserve"> </w:t>
      </w:r>
      <w:r>
        <w:rPr>
          <w:rStyle w:val="CharStyle13"/>
          <w:i w:val="0"/>
          <w:iCs w:val="0"/>
        </w:rPr>
        <w:t xml:space="preserve">№ </w:t>
      </w:r>
      <w:r>
        <w:rPr>
          <w:rStyle w:val="CharStyle14"/>
          <w:i/>
          <w:iCs/>
        </w:rPr>
        <w:t xml:space="preserve">_ </w:t>
      </w:r>
      <w:r>
        <w:rPr>
          <w:rStyle w:val="CharStyle15"/>
          <w:i/>
          <w:iCs/>
        </w:rPr>
        <w:t>-</w:t>
      </w:r>
      <w:r>
        <w:rPr>
          <w:rStyle w:val="CharStyle16"/>
          <w:i/>
          <w:iCs/>
        </w:rPr>
        <w:t>jyjr</w:t>
      </w:r>
      <w:r>
        <w:rPr>
          <w:rStyle w:val="CharStyle12"/>
          <w:i w:val="0"/>
          <w:iCs w:val="0"/>
        </w:rPr>
        <w:tab/>
      </w:r>
      <w:bookmarkEnd w:id="0"/>
    </w:p>
    <w:p>
      <w:pPr>
        <w:pStyle w:val="Style6"/>
        <w:tabs>
          <w:tab w:leader="none" w:pos="2030" w:val="right"/>
        </w:tabs>
        <w:widowControl w:val="0"/>
        <w:keepNext w:val="0"/>
        <w:keepLines w:val="0"/>
        <w:shd w:val="clear" w:color="auto" w:fill="auto"/>
        <w:bidi w:val="0"/>
        <w:jc w:val="both"/>
        <w:spacing w:before="0" w:after="0" w:line="150" w:lineRule="exact"/>
        <w:ind w:left="120" w:right="0" w:firstLine="0"/>
      </w:pPr>
      <w:r>
        <w:rPr>
          <w:rStyle w:val="CharStyle8"/>
        </w:rPr>
        <w:t>На №</w:t>
        <w:tab/>
        <w:t>от</w:t>
      </w:r>
    </w:p>
    <w:p>
      <w:pPr>
        <w:pStyle w:val="Style17"/>
        <w:widowControl w:val="0"/>
        <w:keepNext w:val="0"/>
        <w:keepLines w:val="0"/>
        <w:shd w:val="clear" w:color="auto" w:fill="auto"/>
        <w:bidi w:val="0"/>
        <w:jc w:val="left"/>
        <w:spacing w:before="0" w:after="0"/>
        <w:ind w:left="20" w:right="0" w:firstLine="0"/>
      </w:pPr>
      <w:r>
        <w:rPr>
          <w:rStyle w:val="CharStyle19"/>
        </w:rPr>
        <w:t>Заявитель:</w:t>
      </w:r>
    </w:p>
    <w:p>
      <w:pPr>
        <w:pStyle w:val="Style17"/>
        <w:widowControl w:val="0"/>
        <w:keepNext w:val="0"/>
        <w:keepLines w:val="0"/>
        <w:shd w:val="clear" w:color="auto" w:fill="auto"/>
        <w:bidi w:val="0"/>
        <w:jc w:val="left"/>
        <w:spacing w:before="0" w:after="240"/>
        <w:ind w:left="20" w:right="0" w:firstLine="0"/>
      </w:pPr>
      <w:r>
        <w:rPr>
          <w:rStyle w:val="CharStyle19"/>
        </w:rPr>
        <w:t>Индивидуальный предприниматель Колодко Елена Александровна 357500, Ставропольсктй край, г. Пятигорск, ул. Нижняя, 58, кв. 5</w:t>
      </w:r>
    </w:p>
    <w:p>
      <w:pPr>
        <w:pStyle w:val="Style17"/>
        <w:widowControl w:val="0"/>
        <w:keepNext w:val="0"/>
        <w:keepLines w:val="0"/>
        <w:shd w:val="clear" w:color="auto" w:fill="auto"/>
        <w:bidi w:val="0"/>
        <w:jc w:val="left"/>
        <w:spacing w:before="0" w:after="0"/>
        <w:ind w:left="20" w:right="0" w:firstLine="0"/>
      </w:pPr>
      <w:r>
        <w:rPr>
          <w:rStyle w:val="CharStyle19"/>
        </w:rPr>
        <w:t>Заказчик:</w:t>
      </w:r>
    </w:p>
    <w:p>
      <w:pPr>
        <w:pStyle w:val="Style17"/>
        <w:widowControl w:val="0"/>
        <w:keepNext w:val="0"/>
        <w:keepLines w:val="0"/>
        <w:shd w:val="clear" w:color="auto" w:fill="auto"/>
        <w:bidi w:val="0"/>
        <w:jc w:val="left"/>
        <w:spacing w:before="0" w:after="0"/>
        <w:ind w:left="20" w:right="0" w:firstLine="0"/>
      </w:pPr>
      <w:r>
        <w:rPr>
          <w:rStyle w:val="CharStyle19"/>
        </w:rPr>
        <w:t>Государственное бюджетное учреждение здравоохранения «Сунженская центральная районная больница»</w:t>
      </w:r>
    </w:p>
    <w:p>
      <w:pPr>
        <w:pStyle w:val="Style17"/>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535" w:left="1018" w:right="1757" w:bottom="977" w:header="0" w:footer="3" w:gutter="0"/>
          <w:rtlGutter w:val="0"/>
          <w:cols w:num="2" w:space="509"/>
          <w:noEndnote/>
          <w:docGrid w:linePitch="360"/>
        </w:sectPr>
      </w:pPr>
      <w:r>
        <w:rPr>
          <w:rStyle w:val="CharStyle19"/>
        </w:rPr>
        <w:t>386203, РИ, с.п. Орджоникидзевское, ул. Осканова, 5.</w:t>
      </w:r>
    </w:p>
    <w:p>
      <w:pPr>
        <w:widowControl w:val="0"/>
        <w:spacing w:line="46"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307" w:lineRule="exact"/>
        <w:ind w:left="5020" w:right="680" w:firstLine="0"/>
      </w:pPr>
      <w:r>
        <w:rPr>
          <w:rStyle w:val="CharStyle19"/>
        </w:rPr>
        <w:t>Отдела государственных закупок Министерства финансов Республики Ингушетия</w:t>
      </w:r>
    </w:p>
    <w:p>
      <w:pPr>
        <w:pStyle w:val="Style17"/>
        <w:widowControl w:val="0"/>
        <w:keepNext w:val="0"/>
        <w:keepLines w:val="0"/>
        <w:shd w:val="clear" w:color="auto" w:fill="auto"/>
        <w:bidi w:val="0"/>
        <w:jc w:val="left"/>
        <w:spacing w:before="0" w:after="12" w:line="240" w:lineRule="exact"/>
        <w:ind w:left="5020" w:right="0" w:firstLine="0"/>
      </w:pPr>
      <w:r>
        <w:rPr>
          <w:rStyle w:val="CharStyle19"/>
        </w:rPr>
        <w:t>386001, РИ, г. Магас, пр. И.Б. Зязикова,</w:t>
      </w:r>
    </w:p>
    <w:p>
      <w:pPr>
        <w:pStyle w:val="Style20"/>
        <w:widowControl w:val="0"/>
        <w:keepNext w:val="0"/>
        <w:keepLines w:val="0"/>
        <w:shd w:val="clear" w:color="auto" w:fill="auto"/>
        <w:bidi w:val="0"/>
        <w:jc w:val="left"/>
        <w:spacing w:before="0" w:after="326" w:line="240" w:lineRule="exact"/>
        <w:ind w:left="5020" w:right="0" w:firstLine="0"/>
      </w:pPr>
      <w:bookmarkStart w:id="1" w:name="bookmark1"/>
      <w:r>
        <w:rPr>
          <w:rStyle w:val="CharStyle22"/>
        </w:rPr>
        <w:t xml:space="preserve">Д. </w:t>
      </w:r>
      <w:r>
        <w:rPr>
          <w:rStyle w:val="CharStyle23"/>
        </w:rPr>
        <w:t>12</w:t>
      </w:r>
      <w:bookmarkEnd w:id="1"/>
    </w:p>
    <w:p>
      <w:pPr>
        <w:pStyle w:val="Style17"/>
        <w:widowControl w:val="0"/>
        <w:keepNext w:val="0"/>
        <w:keepLines w:val="0"/>
        <w:shd w:val="clear" w:color="auto" w:fill="auto"/>
        <w:bidi w:val="0"/>
        <w:jc w:val="left"/>
        <w:spacing w:before="0" w:after="22" w:line="240" w:lineRule="exact"/>
        <w:ind w:left="5020" w:right="0" w:firstLine="0"/>
      </w:pPr>
      <w:r>
        <w:rPr>
          <w:rStyle w:val="CharStyle19"/>
        </w:rPr>
        <w:t>Электронная торговая площадка:</w:t>
      </w:r>
    </w:p>
    <w:p>
      <w:pPr>
        <w:pStyle w:val="Style17"/>
        <w:widowControl w:val="0"/>
        <w:keepNext w:val="0"/>
        <w:keepLines w:val="0"/>
        <w:shd w:val="clear" w:color="auto" w:fill="auto"/>
        <w:bidi w:val="0"/>
        <w:jc w:val="left"/>
        <w:spacing w:before="0" w:after="259" w:line="240" w:lineRule="exact"/>
        <w:ind w:left="5020" w:right="0" w:firstLine="0"/>
      </w:pPr>
      <w:r>
        <w:rPr>
          <w:rStyle w:val="CharStyle19"/>
        </w:rPr>
        <w:t xml:space="preserve">АО «ЕЭТП» </w:t>
      </w:r>
      <w:r>
        <w:rPr>
          <w:rStyle w:val="CharStyle19"/>
          <w:lang w:val="en-US" w:eastAsia="en-US" w:bidi="en-US"/>
        </w:rPr>
        <w:t>(</w:t>
      </w:r>
      <w:r>
        <w:fldChar w:fldCharType="begin"/>
      </w:r>
      <w:r>
        <w:rPr>
          <w:rStyle w:val="CharStyle19"/>
        </w:rPr>
        <w:instrText> HYPERLINK "http://roseltorg.ru" </w:instrText>
      </w:r>
      <w:r>
        <w:fldChar w:fldCharType="separate"/>
      </w:r>
      <w:r>
        <w:rPr>
          <w:rStyle w:val="Hyperlink"/>
          <w:lang w:val="en-US" w:eastAsia="en-US" w:bidi="en-US"/>
        </w:rPr>
        <w:t>http://roseltorg.ru</w:t>
      </w:r>
      <w:r>
        <w:fldChar w:fldCharType="end"/>
      </w:r>
      <w:r>
        <w:rPr>
          <w:rStyle w:val="CharStyle19"/>
          <w:lang w:val="en-US" w:eastAsia="en-US" w:bidi="en-US"/>
        </w:rPr>
        <w:t>)</w:t>
      </w:r>
    </w:p>
    <w:p>
      <w:pPr>
        <w:pStyle w:val="Style17"/>
        <w:widowControl w:val="0"/>
        <w:keepNext w:val="0"/>
        <w:keepLines w:val="0"/>
        <w:shd w:val="clear" w:color="auto" w:fill="auto"/>
        <w:bidi w:val="0"/>
        <w:jc w:val="center"/>
        <w:spacing w:before="0" w:after="0"/>
        <w:ind w:left="0" w:right="220" w:firstLine="0"/>
      </w:pPr>
      <w:r>
        <w:rPr>
          <w:rStyle w:val="CharStyle19"/>
        </w:rPr>
        <w:t>РЕШЕНИЕ по делу №198-3/17 о нарушении законодательства о контрактной системе</w:t>
      </w:r>
    </w:p>
    <w:p>
      <w:pPr>
        <w:pStyle w:val="Style17"/>
        <w:widowControl w:val="0"/>
        <w:keepNext w:val="0"/>
        <w:keepLines w:val="0"/>
        <w:shd w:val="clear" w:color="auto" w:fill="auto"/>
        <w:bidi w:val="0"/>
        <w:jc w:val="left"/>
        <w:spacing w:before="0" w:after="0" w:line="240" w:lineRule="exact"/>
        <w:ind w:left="8800" w:right="0" w:firstLine="0"/>
      </w:pPr>
      <w:r>
        <w:rPr>
          <w:rStyle w:val="CharStyle19"/>
        </w:rPr>
        <w:t>г.</w:t>
      </w:r>
    </w:p>
    <w:p>
      <w:pPr>
        <w:pStyle w:val="Style17"/>
        <w:widowControl w:val="0"/>
        <w:keepNext w:val="0"/>
        <w:keepLines w:val="0"/>
        <w:shd w:val="clear" w:color="auto" w:fill="auto"/>
        <w:bidi w:val="0"/>
        <w:jc w:val="left"/>
        <w:spacing w:before="0" w:after="0" w:line="240" w:lineRule="exact"/>
        <w:ind w:left="20" w:right="0" w:firstLine="0"/>
      </w:pPr>
      <w:r>
        <w:rPr>
          <w:rStyle w:val="CharStyle19"/>
        </w:rPr>
        <w:t>Назрань</w:t>
      </w:r>
    </w:p>
    <w:p>
      <w:pPr>
        <w:pStyle w:val="Style17"/>
        <w:widowControl w:val="0"/>
        <w:keepNext w:val="0"/>
        <w:keepLines w:val="0"/>
        <w:shd w:val="clear" w:color="auto" w:fill="auto"/>
        <w:bidi w:val="0"/>
        <w:jc w:val="left"/>
        <w:spacing w:before="0" w:after="312"/>
        <w:ind w:left="20" w:right="2680" w:firstLine="0"/>
      </w:pPr>
      <w:r>
        <w:rPr>
          <w:rStyle w:val="CharStyle19"/>
        </w:rPr>
        <w:t>Резолютивная часть решения объявлена 09 ноября 2017 года В полном объеме решение изготовлено 14 ноября 2017 года</w:t>
      </w:r>
    </w:p>
    <w:p>
      <w:pPr>
        <w:pStyle w:val="Style17"/>
        <w:widowControl w:val="0"/>
        <w:keepNext w:val="0"/>
        <w:keepLines w:val="0"/>
        <w:shd w:val="clear" w:color="auto" w:fill="auto"/>
        <w:bidi w:val="0"/>
        <w:jc w:val="both"/>
        <w:spacing w:before="0" w:after="0" w:line="298" w:lineRule="exact"/>
        <w:ind w:left="20" w:right="680" w:firstLine="860"/>
      </w:pPr>
      <w:r>
        <w:rPr>
          <w:rStyle w:val="CharStyle19"/>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17"/>
        <w:widowControl w:val="0"/>
        <w:keepNext w:val="0"/>
        <w:keepLines w:val="0"/>
        <w:shd w:val="clear" w:color="auto" w:fill="auto"/>
        <w:bidi w:val="0"/>
        <w:jc w:val="left"/>
        <w:spacing w:before="0" w:after="0" w:line="307" w:lineRule="exact"/>
        <w:ind w:left="20" w:right="0" w:firstLine="0"/>
      </w:pPr>
      <w:r>
        <w:rPr>
          <w:rStyle w:val="CharStyle19"/>
        </w:rPr>
        <w:t>Председатель комиссии: Б.Б. Точиев - руководитель Управления;</w:t>
      </w:r>
    </w:p>
    <w:p>
      <w:pPr>
        <w:pStyle w:val="Style17"/>
        <w:widowControl w:val="0"/>
        <w:keepNext w:val="0"/>
        <w:keepLines w:val="0"/>
        <w:shd w:val="clear" w:color="auto" w:fill="auto"/>
        <w:bidi w:val="0"/>
        <w:jc w:val="left"/>
        <w:spacing w:before="0" w:after="0" w:line="307" w:lineRule="exact"/>
        <w:ind w:left="20" w:right="680" w:firstLine="0"/>
      </w:pPr>
      <w:r>
        <w:rPr>
          <w:rStyle w:val="CharStyle19"/>
        </w:rPr>
        <w:t xml:space="preserve">Члены комиссии: А.А. Аушев </w:t>
      </w:r>
      <w:r>
        <w:rPr>
          <w:rStyle w:val="CharStyle24"/>
        </w:rPr>
        <w:t xml:space="preserve">- </w:t>
      </w:r>
      <w:r>
        <w:rPr>
          <w:rStyle w:val="CharStyle19"/>
        </w:rPr>
        <w:t>ведущий специалист-эксперт Управления; М.М. Халмурзиев —государственный инспектор Управления;</w:t>
      </w:r>
    </w:p>
    <w:p>
      <w:pPr>
        <w:pStyle w:val="Style17"/>
        <w:widowControl w:val="0"/>
        <w:keepNext w:val="0"/>
        <w:keepLines w:val="0"/>
        <w:shd w:val="clear" w:color="auto" w:fill="auto"/>
        <w:bidi w:val="0"/>
        <w:jc w:val="both"/>
        <w:spacing w:before="0" w:after="0" w:line="307" w:lineRule="exact"/>
        <w:ind w:left="20" w:right="680" w:firstLine="860"/>
      </w:pPr>
      <w:r>
        <w:rPr>
          <w:rStyle w:val="CharStyle19"/>
        </w:rPr>
        <w:t>В отсутствии — Заявителя жалобы - индивидуального предпринимателя Колодко Елена Александровна (далее - Заявитель); уполномоченного органа - Отдела государственных закупок Министерства финансов Республики Ингушетия (далее - Уполномоченный орган); заказчика - Еосударственное бюджетное учреждение здравоохранения «Сунженская центральная районная больница» (далее - Заказчик), уведомлены надлежащим образом, до начала рассмотрения заявлений и ходатайств не поступало.</w:t>
      </w:r>
    </w:p>
    <w:p>
      <w:pPr>
        <w:pStyle w:val="Style17"/>
        <w:widowControl w:val="0"/>
        <w:keepNext w:val="0"/>
        <w:keepLines w:val="0"/>
        <w:shd w:val="clear" w:color="auto" w:fill="auto"/>
        <w:bidi w:val="0"/>
        <w:jc w:val="right"/>
        <w:spacing w:before="0" w:after="0"/>
        <w:ind w:left="20" w:right="680" w:firstLine="0"/>
      </w:pPr>
      <w:r>
        <w:rPr>
          <w:rStyle w:val="CharStyle19"/>
        </w:rPr>
        <w:t>Рассмотрев жалобу Заявителя на неправомерные, по его мнению, действия (бездействия) заказчика при проведении процедуры закупки способом</w:t>
      </w:r>
    </w:p>
    <w:p>
      <w:pPr>
        <w:pStyle w:val="Style25"/>
        <w:widowControl w:val="0"/>
        <w:keepNext/>
        <w:keepLines/>
        <w:shd w:val="clear" w:color="auto" w:fill="auto"/>
        <w:bidi w:val="0"/>
        <w:spacing w:before="0" w:after="0"/>
        <w:ind w:left="0" w:right="200" w:firstLine="0"/>
      </w:pPr>
      <w:bookmarkStart w:id="2" w:name="bookmark2"/>
      <w:r>
        <w:rPr>
          <w:rStyle w:val="CharStyle27"/>
          <w:b/>
          <w:bCs/>
        </w:rPr>
        <w:t>004099</w:t>
      </w:r>
      <w:bookmarkEnd w:id="2"/>
    </w:p>
    <w:p>
      <w:pPr>
        <w:pStyle w:val="Style17"/>
        <w:widowControl w:val="0"/>
        <w:keepNext w:val="0"/>
        <w:keepLines w:val="0"/>
        <w:shd w:val="clear" w:color="auto" w:fill="auto"/>
        <w:bidi w:val="0"/>
        <w:jc w:val="both"/>
        <w:spacing w:before="0" w:after="0" w:line="307" w:lineRule="exact"/>
        <w:ind w:left="40" w:right="40" w:firstLine="0"/>
      </w:pPr>
      <w:r>
        <w:rPr>
          <w:rStyle w:val="CharStyle19"/>
        </w:rPr>
        <w:t>электронного аукциона №0114200000117001327 на поставку медицинского расходного материала и изделия медицинского назначения (далее - ЭА№0114200000117001327),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7"/>
        <w:widowControl w:val="0"/>
        <w:keepNext w:val="0"/>
        <w:keepLines w:val="0"/>
        <w:shd w:val="clear" w:color="auto" w:fill="auto"/>
        <w:bidi w:val="0"/>
        <w:jc w:val="left"/>
        <w:spacing w:before="0" w:after="0" w:line="307" w:lineRule="exact"/>
        <w:ind w:left="4320" w:right="0" w:firstLine="0"/>
      </w:pPr>
      <w:r>
        <w:rPr>
          <w:rStyle w:val="CharStyle19"/>
        </w:rPr>
        <w:t>УСТАНОВИЛА:</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rStyle w:val="CharStyle19"/>
        </w:rPr>
        <w:instrText> HYPERLINK "http://www.zakupki.gov.ru" </w:instrText>
      </w:r>
      <w:r>
        <w:fldChar w:fldCharType="separate"/>
      </w:r>
      <w:r>
        <w:rPr>
          <w:rStyle w:val="Hyperlink"/>
          <w:lang w:val="en-US" w:eastAsia="en-US" w:bidi="en-US"/>
        </w:rPr>
        <w:t>www.zakupki.gov.ru</w:t>
      </w:r>
      <w:r>
        <w:fldChar w:fldCharType="end"/>
      </w:r>
      <w:r>
        <w:rPr>
          <w:rStyle w:val="CharStyle19"/>
          <w:lang w:val="en-US" w:eastAsia="en-US" w:bidi="en-US"/>
        </w:rPr>
        <w:t xml:space="preserve"> </w:t>
      </w:r>
      <w:r>
        <w:rPr>
          <w:rStyle w:val="CharStyle19"/>
        </w:rPr>
        <w:t xml:space="preserve">(далее </w:t>
      </w:r>
      <w:r>
        <w:rPr>
          <w:rStyle w:val="CharStyle28"/>
        </w:rPr>
        <w:t xml:space="preserve">- </w:t>
      </w:r>
      <w:r>
        <w:rPr>
          <w:rStyle w:val="CharStyle19"/>
        </w:rPr>
        <w:t>ООС) размещены извещение и документация о проведении ЭА№0114200000117001327.</w:t>
      </w:r>
    </w:p>
    <w:p>
      <w:pPr>
        <w:pStyle w:val="Style17"/>
        <w:widowControl w:val="0"/>
        <w:keepNext w:val="0"/>
        <w:keepLines w:val="0"/>
        <w:shd w:val="clear" w:color="auto" w:fill="auto"/>
        <w:bidi w:val="0"/>
        <w:jc w:val="both"/>
        <w:spacing w:before="0" w:after="0" w:line="307" w:lineRule="exact"/>
        <w:ind w:left="40" w:right="0" w:firstLine="840"/>
      </w:pPr>
      <w:r>
        <w:rPr>
          <w:rStyle w:val="CharStyle19"/>
        </w:rPr>
        <w:t>Суть жалобы Заявителя сводится к следующему:</w:t>
      </w:r>
    </w:p>
    <w:p>
      <w:pPr>
        <w:pStyle w:val="Style17"/>
        <w:numPr>
          <w:ilvl w:val="0"/>
          <w:numId w:val="1"/>
        </w:numPr>
        <w:widowControl w:val="0"/>
        <w:keepNext w:val="0"/>
        <w:keepLines w:val="0"/>
        <w:shd w:val="clear" w:color="auto" w:fill="auto"/>
        <w:bidi w:val="0"/>
        <w:jc w:val="both"/>
        <w:spacing w:before="0" w:after="0" w:line="307" w:lineRule="exact"/>
        <w:ind w:left="40" w:right="40" w:firstLine="840"/>
      </w:pPr>
      <w:r>
        <w:rPr>
          <w:rStyle w:val="CharStyle19"/>
        </w:rPr>
        <w:t xml:space="preserve"> Заказчиком при проведении ЭА№0114200000117001327 в нарушении статьи 14 Закона о контрактной системе и Постановления Правительства РФ от 5 февраля 2015 г.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w:t>
      </w:r>
      <w:r>
        <w:rPr>
          <w:rStyle w:val="CharStyle29"/>
        </w:rPr>
        <w:t xml:space="preserve">- </w:t>
      </w:r>
      <w:r>
        <w:rPr>
          <w:rStyle w:val="CharStyle19"/>
        </w:rPr>
        <w:t>Постановление №102) неправомерно объединены в один лот товары;</w:t>
      </w:r>
    </w:p>
    <w:p>
      <w:pPr>
        <w:pStyle w:val="Style17"/>
        <w:numPr>
          <w:ilvl w:val="0"/>
          <w:numId w:val="1"/>
        </w:numPr>
        <w:widowControl w:val="0"/>
        <w:keepNext w:val="0"/>
        <w:keepLines w:val="0"/>
        <w:shd w:val="clear" w:color="auto" w:fill="auto"/>
        <w:bidi w:val="0"/>
        <w:jc w:val="both"/>
        <w:spacing w:before="0" w:after="0" w:line="307" w:lineRule="exact"/>
        <w:ind w:left="40" w:right="40" w:firstLine="840"/>
      </w:pPr>
      <w:r>
        <w:rPr>
          <w:rStyle w:val="CharStyle19"/>
        </w:rPr>
        <w:t xml:space="preserve"> Неправомерно установлены преимущества в соответствии с Приказом Министерства экономического развития РФ от 25 марта 2014 г.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От Уполномоченного органа и Заказчика возражений на жалобу не поступило.</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7"/>
        <w:widowControl w:val="0"/>
        <w:keepNext w:val="0"/>
        <w:keepLines w:val="0"/>
        <w:shd w:val="clear" w:color="auto" w:fill="auto"/>
        <w:bidi w:val="0"/>
        <w:jc w:val="both"/>
        <w:spacing w:before="0" w:after="0" w:line="307" w:lineRule="exact"/>
        <w:ind w:left="40" w:right="40" w:firstLine="840"/>
      </w:pPr>
      <w:r>
        <w:rPr>
          <w:rStyle w:val="CharStyle19"/>
        </w:rPr>
        <w:t xml:space="preserve">1 )извещение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9"/>
        </w:rPr>
        <w:instrText> HYPERLINK "http://www.zakupki.gov.ru" </w:instrText>
      </w:r>
      <w:r>
        <w:fldChar w:fldCharType="separate"/>
      </w:r>
      <w:r>
        <w:rPr>
          <w:rStyle w:val="Hyperlink"/>
          <w:lang w:val="en-US" w:eastAsia="en-US" w:bidi="en-US"/>
        </w:rPr>
        <w:t>www.zakupki.gov.ru</w:t>
      </w:r>
      <w:r>
        <w:fldChar w:fldCharType="end"/>
      </w:r>
      <w:r>
        <w:rPr>
          <w:rStyle w:val="CharStyle19"/>
          <w:lang w:val="en-US" w:eastAsia="en-US" w:bidi="en-US"/>
        </w:rPr>
        <w:t xml:space="preserve"> </w:t>
      </w:r>
      <w:r>
        <w:rPr>
          <w:rStyle w:val="CharStyle19"/>
        </w:rPr>
        <w:t>- 12.10.2017г.;</w:t>
      </w:r>
    </w:p>
    <w:p>
      <w:pPr>
        <w:pStyle w:val="Style17"/>
        <w:numPr>
          <w:ilvl w:val="0"/>
          <w:numId w:val="3"/>
        </w:numPr>
        <w:widowControl w:val="0"/>
        <w:keepNext w:val="0"/>
        <w:keepLines w:val="0"/>
        <w:shd w:val="clear" w:color="auto" w:fill="auto"/>
        <w:bidi w:val="0"/>
        <w:jc w:val="both"/>
        <w:spacing w:before="0" w:after="0" w:line="307" w:lineRule="exact"/>
        <w:ind w:left="40" w:right="40" w:firstLine="840"/>
      </w:pPr>
      <w:r>
        <w:rPr>
          <w:rStyle w:val="CharStyle19"/>
        </w:rPr>
        <w:t xml:space="preserve"> способ определения поставщика (подрядчика, исполнителя) - электронный аукцион;</w:t>
      </w:r>
    </w:p>
    <w:p>
      <w:pPr>
        <w:pStyle w:val="Style17"/>
        <w:numPr>
          <w:ilvl w:val="0"/>
          <w:numId w:val="3"/>
        </w:numPr>
        <w:widowControl w:val="0"/>
        <w:keepNext w:val="0"/>
        <w:keepLines w:val="0"/>
        <w:shd w:val="clear" w:color="auto" w:fill="auto"/>
        <w:bidi w:val="0"/>
        <w:jc w:val="both"/>
        <w:spacing w:before="0" w:after="0" w:line="307" w:lineRule="exact"/>
        <w:ind w:left="40" w:right="0" w:firstLine="840"/>
      </w:pPr>
      <w:r>
        <w:rPr>
          <w:rStyle w:val="CharStyle19"/>
        </w:rPr>
        <w:t xml:space="preserve"> начальная (максимальная) цена контракта </w:t>
      </w:r>
      <w:r>
        <w:rPr>
          <w:rStyle w:val="CharStyle30"/>
        </w:rPr>
        <w:t xml:space="preserve">- </w:t>
      </w:r>
      <w:r>
        <w:rPr>
          <w:rStyle w:val="CharStyle19"/>
        </w:rPr>
        <w:t>8 330 600,60 рублей;</w:t>
      </w:r>
    </w:p>
    <w:p>
      <w:pPr>
        <w:pStyle w:val="Style17"/>
        <w:numPr>
          <w:ilvl w:val="0"/>
          <w:numId w:val="3"/>
        </w:numPr>
        <w:widowControl w:val="0"/>
        <w:keepNext w:val="0"/>
        <w:keepLines w:val="0"/>
        <w:shd w:val="clear" w:color="auto" w:fill="auto"/>
        <w:bidi w:val="0"/>
        <w:jc w:val="both"/>
        <w:spacing w:before="0" w:after="0" w:line="307" w:lineRule="exact"/>
        <w:ind w:left="40" w:right="0" w:firstLine="840"/>
      </w:pPr>
      <w:r>
        <w:rPr>
          <w:rStyle w:val="CharStyle19"/>
        </w:rPr>
        <w:t xml:space="preserve"> дата и время окончания подачи заявок - 03.11.2017, 19:00;</w:t>
      </w:r>
    </w:p>
    <w:p>
      <w:pPr>
        <w:pStyle w:val="Style17"/>
        <w:numPr>
          <w:ilvl w:val="0"/>
          <w:numId w:val="3"/>
        </w:numPr>
        <w:widowControl w:val="0"/>
        <w:keepNext w:val="0"/>
        <w:keepLines w:val="0"/>
        <w:shd w:val="clear" w:color="auto" w:fill="auto"/>
        <w:bidi w:val="0"/>
        <w:jc w:val="both"/>
        <w:spacing w:before="0" w:after="56" w:line="307" w:lineRule="exact"/>
        <w:ind w:left="40" w:right="0" w:firstLine="840"/>
      </w:pPr>
      <w:r>
        <w:rPr>
          <w:rStyle w:val="CharStyle19"/>
        </w:rPr>
        <w:t xml:space="preserve"> дата проведения аукциона в электронной форме - 09.11.2017 г.</w:t>
      </w:r>
    </w:p>
    <w:p>
      <w:pPr>
        <w:pStyle w:val="Style17"/>
        <w:numPr>
          <w:ilvl w:val="0"/>
          <w:numId w:val="5"/>
        </w:numPr>
        <w:tabs>
          <w:tab w:leader="none" w:pos="1288" w:val="left"/>
        </w:tabs>
        <w:widowControl w:val="0"/>
        <w:keepNext w:val="0"/>
        <w:keepLines w:val="0"/>
        <w:shd w:val="clear" w:color="auto" w:fill="auto"/>
        <w:bidi w:val="0"/>
        <w:jc w:val="both"/>
        <w:spacing w:before="0" w:after="0"/>
        <w:ind w:left="40" w:right="40" w:firstLine="840"/>
      </w:pPr>
      <w:r>
        <w:rPr>
          <w:rStyle w:val="CharStyle19"/>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7"/>
        <w:widowControl w:val="0"/>
        <w:keepNext w:val="0"/>
        <w:keepLines w:val="0"/>
        <w:shd w:val="clear" w:color="auto" w:fill="auto"/>
        <w:bidi w:val="0"/>
        <w:jc w:val="both"/>
        <w:spacing w:before="0" w:after="0"/>
        <w:ind w:left="20" w:right="20" w:firstLine="840"/>
      </w:pPr>
      <w:r>
        <w:rPr>
          <w:rStyle w:val="CharStyle19"/>
        </w:rPr>
        <w:t>В силу части 2 статьи 14 Закона о контрактной системе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настоящей статьи, и условия применения национального режима в единой информационной системе.</w:t>
      </w:r>
    </w:p>
    <w:p>
      <w:pPr>
        <w:pStyle w:val="Style17"/>
        <w:widowControl w:val="0"/>
        <w:keepNext w:val="0"/>
        <w:keepLines w:val="0"/>
        <w:shd w:val="clear" w:color="auto" w:fill="auto"/>
        <w:bidi w:val="0"/>
        <w:jc w:val="both"/>
        <w:spacing w:before="0" w:after="0"/>
        <w:ind w:left="20" w:right="20" w:firstLine="840"/>
      </w:pPr>
      <w:r>
        <w:rPr>
          <w:rStyle w:val="CharStyle19"/>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17"/>
        <w:widowControl w:val="0"/>
        <w:keepNext w:val="0"/>
        <w:keepLines w:val="0"/>
        <w:shd w:val="clear" w:color="auto" w:fill="auto"/>
        <w:bidi w:val="0"/>
        <w:jc w:val="both"/>
        <w:spacing w:before="0" w:after="0"/>
        <w:ind w:left="20" w:right="20" w:firstLine="840"/>
      </w:pPr>
      <w:r>
        <w:rPr>
          <w:rStyle w:val="CharStyle19"/>
        </w:rPr>
        <w:t>Постановлением Правительства РФ от 5 февраля 2015 г.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установлен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p>
    <w:p>
      <w:pPr>
        <w:pStyle w:val="Style17"/>
        <w:widowControl w:val="0"/>
        <w:keepNext w:val="0"/>
        <w:keepLines w:val="0"/>
        <w:shd w:val="clear" w:color="auto" w:fill="auto"/>
        <w:bidi w:val="0"/>
        <w:jc w:val="both"/>
        <w:spacing w:before="0" w:after="0"/>
        <w:ind w:left="20" w:right="20" w:firstLine="840"/>
      </w:pPr>
      <w:r>
        <w:rPr>
          <w:rStyle w:val="CharStyle19"/>
        </w:rPr>
        <w:t>Пунктом 2(2) части 2 вышеуказанного Постановления установлено,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№1 и не включенные в него.</w:t>
      </w:r>
    </w:p>
    <w:p>
      <w:pPr>
        <w:pStyle w:val="Style17"/>
        <w:widowControl w:val="0"/>
        <w:keepNext w:val="0"/>
        <w:keepLines w:val="0"/>
        <w:shd w:val="clear" w:color="auto" w:fill="auto"/>
        <w:bidi w:val="0"/>
        <w:jc w:val="both"/>
        <w:spacing w:before="0" w:after="0"/>
        <w:ind w:left="20" w:right="20" w:firstLine="840"/>
      </w:pPr>
      <w:r>
        <w:rPr>
          <w:rStyle w:val="CharStyle19"/>
        </w:rPr>
        <w:t>Заказчиком в извещении и техническом задании ЭА№0114200000117001327 установлены следующие ОКПД2 относящиеся к закупаемым медицинским изделиям:</w:t>
      </w:r>
    </w:p>
    <w:p>
      <w:pPr>
        <w:pStyle w:val="Style17"/>
        <w:widowControl w:val="0"/>
        <w:keepNext w:val="0"/>
        <w:keepLines w:val="0"/>
        <w:shd w:val="clear" w:color="auto" w:fill="auto"/>
        <w:bidi w:val="0"/>
        <w:jc w:val="both"/>
        <w:spacing w:before="0" w:after="0"/>
        <w:ind w:left="580" w:right="0" w:firstLine="0"/>
      </w:pPr>
      <w:r>
        <w:rPr>
          <w:rStyle w:val="CharStyle19"/>
        </w:rPr>
        <w:t>32.50.50.000 (Хирургический шовный материал);</w:t>
      </w:r>
    </w:p>
    <w:p>
      <w:pPr>
        <w:pStyle w:val="Style17"/>
        <w:numPr>
          <w:ilvl w:val="0"/>
          <w:numId w:val="7"/>
        </w:numPr>
        <w:tabs>
          <w:tab w:leader="none" w:pos="2107" w:val="left"/>
        </w:tabs>
        <w:widowControl w:val="0"/>
        <w:keepNext w:val="0"/>
        <w:keepLines w:val="0"/>
        <w:shd w:val="clear" w:color="auto" w:fill="auto"/>
        <w:bidi w:val="0"/>
        <w:jc w:val="both"/>
        <w:spacing w:before="0" w:after="0"/>
        <w:ind w:left="580" w:right="0" w:firstLine="0"/>
      </w:pPr>
      <w:r>
        <w:rPr>
          <w:rStyle w:val="CharStyle19"/>
        </w:rPr>
        <w:t>(Тест полоски для глюкометра"Акку чек актив");</w:t>
      </w:r>
    </w:p>
    <w:p>
      <w:pPr>
        <w:pStyle w:val="Style17"/>
        <w:numPr>
          <w:ilvl w:val="0"/>
          <w:numId w:val="9"/>
        </w:numPr>
        <w:tabs>
          <w:tab w:leader="none" w:pos="2087" w:val="left"/>
        </w:tabs>
        <w:widowControl w:val="0"/>
        <w:keepNext w:val="0"/>
        <w:keepLines w:val="0"/>
        <w:shd w:val="clear" w:color="auto" w:fill="auto"/>
        <w:bidi w:val="0"/>
        <w:jc w:val="both"/>
        <w:spacing w:before="0" w:after="0"/>
        <w:ind w:left="560" w:right="0" w:firstLine="0"/>
      </w:pPr>
      <w:r>
        <w:rPr>
          <w:rStyle w:val="CharStyle19"/>
        </w:rPr>
        <w:t xml:space="preserve">(Тест полоски для глюкометра </w:t>
      </w:r>
      <w:r>
        <w:rPr>
          <w:rStyle w:val="CharStyle19"/>
          <w:lang w:val="en-US" w:eastAsia="en-US" w:bidi="en-US"/>
        </w:rPr>
        <w:t>OneTouch Selekt);</w:t>
      </w:r>
    </w:p>
    <w:p>
      <w:pPr>
        <w:pStyle w:val="Style17"/>
        <w:widowControl w:val="0"/>
        <w:keepNext w:val="0"/>
        <w:keepLines w:val="0"/>
        <w:shd w:val="clear" w:color="auto" w:fill="auto"/>
        <w:bidi w:val="0"/>
        <w:jc w:val="both"/>
        <w:spacing w:before="0" w:after="0"/>
        <w:ind w:left="560" w:right="0" w:firstLine="0"/>
      </w:pPr>
      <w:r>
        <w:rPr>
          <w:rStyle w:val="CharStyle19"/>
        </w:rPr>
        <w:t>20.59.52.194(Цоликлон Анти "А" и Цоликлон Анти "В");</w:t>
      </w:r>
    </w:p>
    <w:p>
      <w:pPr>
        <w:pStyle w:val="Style17"/>
        <w:widowControl w:val="0"/>
        <w:keepNext w:val="0"/>
        <w:keepLines w:val="0"/>
        <w:shd w:val="clear" w:color="auto" w:fill="auto"/>
        <w:bidi w:val="0"/>
        <w:jc w:val="both"/>
        <w:spacing w:before="0" w:after="0"/>
        <w:ind w:left="560" w:right="0" w:firstLine="0"/>
      </w:pPr>
      <w:r>
        <w:rPr>
          <w:rStyle w:val="CharStyle19"/>
        </w:rPr>
        <w:t>23.13.14.120 (Пробирки вакумные ЭДТА-КЗ с наполнителям);</w:t>
      </w:r>
    </w:p>
    <w:p>
      <w:pPr>
        <w:pStyle w:val="Style17"/>
        <w:widowControl w:val="0"/>
        <w:keepNext w:val="0"/>
        <w:keepLines w:val="0"/>
        <w:shd w:val="clear" w:color="auto" w:fill="auto"/>
        <w:bidi w:val="0"/>
        <w:jc w:val="both"/>
        <w:spacing w:before="0" w:after="0" w:line="307" w:lineRule="exact"/>
        <w:ind w:left="560" w:right="0" w:firstLine="0"/>
      </w:pPr>
      <w:r>
        <w:rPr>
          <w:rStyle w:val="CharStyle19"/>
        </w:rPr>
        <w:t xml:space="preserve">20.59.52.190 (Цоликлон Анти </w:t>
      </w:r>
      <w:r>
        <w:rPr>
          <w:rStyle w:val="CharStyle19"/>
          <w:lang w:val="en-US" w:eastAsia="en-US" w:bidi="en-US"/>
        </w:rPr>
        <w:t>"D").</w:t>
      </w:r>
    </w:p>
    <w:p>
      <w:pPr>
        <w:pStyle w:val="Style17"/>
        <w:widowControl w:val="0"/>
        <w:keepNext w:val="0"/>
        <w:keepLines w:val="0"/>
        <w:shd w:val="clear" w:color="auto" w:fill="auto"/>
        <w:bidi w:val="0"/>
        <w:jc w:val="both"/>
        <w:spacing w:before="0" w:after="0" w:line="307" w:lineRule="exact"/>
        <w:ind w:left="20" w:right="40" w:firstLine="840"/>
      </w:pPr>
      <w:r>
        <w:rPr>
          <w:rStyle w:val="CharStyle19"/>
        </w:rPr>
        <w:t xml:space="preserve">Вместе с тем Цоликлон </w:t>
      </w:r>
      <w:r>
        <w:rPr>
          <w:rStyle w:val="CharStyle24"/>
        </w:rPr>
        <w:t xml:space="preserve">- </w:t>
      </w:r>
      <w:r>
        <w:rPr>
          <w:rStyle w:val="CharStyle19"/>
        </w:rPr>
        <w:t>это реагент с помощью которого определяется группа крови, а значит он относится к группе товаров с кодом ОКПД2 21.20.23.111 «наборы реагентов для определения групп крови и резус факторов», который включен в перечень №1 Постановления №102.</w:t>
      </w:r>
    </w:p>
    <w:p>
      <w:pPr>
        <w:pStyle w:val="Style17"/>
        <w:widowControl w:val="0"/>
        <w:keepNext w:val="0"/>
        <w:keepLines w:val="0"/>
        <w:shd w:val="clear" w:color="auto" w:fill="auto"/>
        <w:bidi w:val="0"/>
        <w:jc w:val="both"/>
        <w:spacing w:before="0" w:after="0" w:line="307" w:lineRule="exact"/>
        <w:ind w:left="20" w:right="40" w:firstLine="840"/>
      </w:pPr>
      <w:r>
        <w:rPr>
          <w:rStyle w:val="CharStyle19"/>
        </w:rPr>
        <w:t>На основании выше изложенного Комиссия Управления пришла к выводу об обоснованности довода жалобы, так как Заказчиком в нарушении статьи 14 Закона о контрактной системе и Постановления №102 объединены в один лот изделия, включенные в перечень №1 установленный Постановлением №102 и не включенные в него.</w:t>
      </w:r>
    </w:p>
    <w:p>
      <w:pPr>
        <w:pStyle w:val="Style17"/>
        <w:numPr>
          <w:ilvl w:val="0"/>
          <w:numId w:val="5"/>
        </w:numPr>
        <w:tabs>
          <w:tab w:leader="none" w:pos="1173" w:val="left"/>
        </w:tabs>
        <w:widowControl w:val="0"/>
        <w:keepNext w:val="0"/>
        <w:keepLines w:val="0"/>
        <w:shd w:val="clear" w:color="auto" w:fill="auto"/>
        <w:bidi w:val="0"/>
        <w:jc w:val="both"/>
        <w:spacing w:before="0" w:after="0" w:line="307" w:lineRule="exact"/>
        <w:ind w:left="20" w:right="40" w:firstLine="840"/>
      </w:pPr>
      <w:r>
        <w:rPr>
          <w:rStyle w:val="CharStyle19"/>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17"/>
        <w:widowControl w:val="0"/>
        <w:keepNext w:val="0"/>
        <w:keepLines w:val="0"/>
        <w:shd w:val="clear" w:color="auto" w:fill="auto"/>
        <w:bidi w:val="0"/>
        <w:jc w:val="both"/>
        <w:spacing w:before="0" w:after="0" w:line="307" w:lineRule="exact"/>
        <w:ind w:left="20" w:right="40" w:firstLine="840"/>
      </w:pPr>
      <w:r>
        <w:rPr>
          <w:rStyle w:val="CharStyle19"/>
        </w:rPr>
        <w:t>Во исполнение данной нормы Закона о контрактной системе принят Приказ Министерства экономического развития РФ от 25 марта 2014 г.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 Пунктом 1 Приказ №155 установлены условия допуска для целей осуществления закупок товаров, происходящих из иностранных государств, указанных в прилагаемой таблице.</w:t>
      </w:r>
    </w:p>
    <w:p>
      <w:pPr>
        <w:pStyle w:val="Style17"/>
        <w:widowControl w:val="0"/>
        <w:keepNext w:val="0"/>
        <w:keepLines w:val="0"/>
        <w:shd w:val="clear" w:color="auto" w:fill="auto"/>
        <w:bidi w:val="0"/>
        <w:jc w:val="both"/>
        <w:spacing w:before="0" w:after="0" w:line="307" w:lineRule="exact"/>
        <w:ind w:left="20" w:right="40" w:firstLine="840"/>
      </w:pPr>
      <w:r>
        <w:rPr>
          <w:rStyle w:val="CharStyle19"/>
        </w:rPr>
        <w:t>Заказчиком в извещении ЭА№0114200000117001327 и информационной карте установлены преимущества участникам, заявки или окончательные предложения которых содержат предложения о поставке товаров в соответствии с Приказом №155.</w:t>
      </w:r>
    </w:p>
    <w:p>
      <w:pPr>
        <w:pStyle w:val="Style17"/>
        <w:widowControl w:val="0"/>
        <w:keepNext w:val="0"/>
        <w:keepLines w:val="0"/>
        <w:shd w:val="clear" w:color="auto" w:fill="auto"/>
        <w:bidi w:val="0"/>
        <w:jc w:val="both"/>
        <w:spacing w:before="0" w:after="0" w:line="307" w:lineRule="exact"/>
        <w:ind w:left="20" w:right="40" w:firstLine="840"/>
        <w:sectPr>
          <w:type w:val="continuous"/>
          <w:pgSz w:w="11906" w:h="16838"/>
          <w:pgMar w:top="892" w:left="812" w:right="788" w:bottom="1324" w:header="0" w:footer="3" w:gutter="0"/>
          <w:rtlGutter w:val="0"/>
          <w:cols w:space="720"/>
          <w:noEndnote/>
          <w:docGrid w:linePitch="360"/>
        </w:sectPr>
      </w:pPr>
      <w:r>
        <w:rPr>
          <w:rStyle w:val="CharStyle19"/>
        </w:rPr>
        <w:t>В соответствии с частью 8 Приказа №155 порядок, установленный настоящим приказом не применяется если в рамках одного аукциона</w:t>
      </w:r>
    </w:p>
    <w:p>
      <w:pPr>
        <w:pStyle w:val="Style17"/>
        <w:framePr w:w="3042" w:h="247" w:wrap="none" w:vAnchor="text" w:hAnchor="margin" w:x="-5" w:y="9671"/>
        <w:widowControl w:val="0"/>
        <w:keepNext w:val="0"/>
        <w:keepLines w:val="0"/>
        <w:shd w:val="clear" w:color="auto" w:fill="auto"/>
        <w:bidi w:val="0"/>
        <w:jc w:val="left"/>
        <w:spacing w:before="0" w:after="0" w:line="230" w:lineRule="exact"/>
        <w:ind w:left="100" w:right="0" w:firstLine="0"/>
      </w:pPr>
      <w:r>
        <w:rPr>
          <w:rStyle w:val="CharStyle33"/>
          <w:spacing w:val="0"/>
        </w:rPr>
        <w:t>Председатель Комиссии:</w:t>
      </w:r>
    </w:p>
    <w:p>
      <w:pPr>
        <w:pStyle w:val="Style17"/>
        <w:framePr w:w="2379" w:h="1866" w:wrap="none" w:vAnchor="text" w:hAnchor="margin" w:x="7077" w:y="10013"/>
        <w:widowControl w:val="0"/>
        <w:keepNext w:val="0"/>
        <w:keepLines w:val="0"/>
        <w:shd w:val="clear" w:color="auto" w:fill="auto"/>
        <w:bidi w:val="0"/>
        <w:jc w:val="left"/>
        <w:spacing w:before="0" w:after="0" w:line="931" w:lineRule="exact"/>
        <w:ind w:left="7071" w:right="100" w:firstLine="120"/>
      </w:pPr>
      <w:r>
        <w:rPr>
          <w:rStyle w:val="CharStyle33"/>
          <w:spacing w:val="0"/>
        </w:rPr>
        <w:t>М.М. Халмурзиев</w:t>
        <w:br/>
        <w:t>Аушев</w:t>
      </w:r>
    </w:p>
    <w:p>
      <w:pPr>
        <w:pStyle w:val="Style17"/>
        <w:framePr w:w="2173" w:h="230" w:wrap="none" w:vAnchor="text" w:hAnchor="margin" w:x="-5" w:y="10608"/>
        <w:widowControl w:val="0"/>
        <w:keepNext w:val="0"/>
        <w:keepLines w:val="0"/>
        <w:shd w:val="clear" w:color="auto" w:fill="auto"/>
        <w:bidi w:val="0"/>
        <w:jc w:val="left"/>
        <w:spacing w:before="0" w:after="0" w:line="230" w:lineRule="exact"/>
        <w:ind w:left="100" w:right="0" w:firstLine="0"/>
      </w:pPr>
      <w:r>
        <w:rPr>
          <w:rStyle w:val="CharStyle33"/>
          <w:spacing w:val="0"/>
        </w:rPr>
        <w:t>Члены комиссии:</w:t>
      </w:r>
    </w:p>
    <w:p>
      <w:pPr>
        <w:pStyle w:val="Style17"/>
        <w:framePr w:w="9886" w:h="9867" w:wrap="none" w:vAnchor="text" w:hAnchor="margin" w:x="-75" w:y="3"/>
        <w:widowControl w:val="0"/>
        <w:keepNext w:val="0"/>
        <w:keepLines w:val="0"/>
        <w:shd w:val="clear" w:color="auto" w:fill="auto"/>
        <w:bidi w:val="0"/>
        <w:jc w:val="both"/>
        <w:spacing w:before="0" w:after="0" w:line="336" w:lineRule="exact"/>
        <w:ind w:left="140" w:right="140" w:firstLine="0"/>
      </w:pPr>
      <w:r>
        <w:rPr>
          <w:rStyle w:val="CharStyle33"/>
          <w:spacing w:val="0"/>
        </w:rPr>
        <w:t>предполагается поставка товаров, только часть из которых включена в перечень товаров, указанных в Приказе №155.</w:t>
      </w:r>
    </w:p>
    <w:p>
      <w:pPr>
        <w:pStyle w:val="Style17"/>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3"/>
          <w:spacing w:val="0"/>
        </w:rPr>
        <w:t>Заказчиком в техническом задании ЭА№0114200000117001327 указаны товары с ОКПД 2 32.50.50.000, 21.10.60.196 - включены в перечень Приказа №155.</w:t>
      </w:r>
    </w:p>
    <w:p>
      <w:pPr>
        <w:pStyle w:val="Style17"/>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3"/>
          <w:spacing w:val="0"/>
        </w:rPr>
        <w:t xml:space="preserve">Вместе с тем Заказчиком в техническом задании ЭА№0114200000117001327 указан товар с ОКПД2 23.13.14.120 </w:t>
      </w:r>
      <w:r>
        <w:rPr>
          <w:rStyle w:val="CharStyle34"/>
          <w:spacing w:val="0"/>
        </w:rPr>
        <w:t xml:space="preserve">- </w:t>
      </w:r>
      <w:r>
        <w:rPr>
          <w:rStyle w:val="CharStyle33"/>
          <w:spacing w:val="0"/>
        </w:rPr>
        <w:t>не включены в перечень Приказа №155.</w:t>
      </w:r>
    </w:p>
    <w:p>
      <w:pPr>
        <w:pStyle w:val="Style17"/>
        <w:framePr w:w="9886" w:h="9867" w:wrap="none" w:vAnchor="text" w:hAnchor="margin" w:x="-75" w:y="3"/>
        <w:widowControl w:val="0"/>
        <w:keepNext w:val="0"/>
        <w:keepLines w:val="0"/>
        <w:shd w:val="clear" w:color="auto" w:fill="auto"/>
        <w:bidi w:val="0"/>
        <w:jc w:val="both"/>
        <w:spacing w:before="0" w:after="0" w:line="326" w:lineRule="exact"/>
        <w:ind w:left="140" w:right="140" w:firstLine="840"/>
      </w:pPr>
      <w:r>
        <w:rPr>
          <w:rStyle w:val="CharStyle33"/>
          <w:spacing w:val="0"/>
        </w:rPr>
        <w:t>Ввиду вышеизложенного Комиссия Управления пришла к выводу, что Заказчиком неправомерно установлены преимущества в соответствии с Приказом №155.</w:t>
      </w:r>
    </w:p>
    <w:p>
      <w:pPr>
        <w:pStyle w:val="Style17"/>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3"/>
          <w:spacing w:val="0"/>
        </w:rPr>
        <w:t>Также Комиссией Управления установлено, что в извещении и документации не установлены ограничения в соответствии со статьей 14 Закона о контрактной системе и Постановлением №102.</w:t>
      </w:r>
    </w:p>
    <w:p>
      <w:pPr>
        <w:pStyle w:val="Style17"/>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3"/>
          <w:spacing w:val="0"/>
        </w:rPr>
        <w:t>При проведении внеплановой проверки данной закупки на основании пункта 1 части 15 статьи 99 Закона о контрактной системе, иных нарушений Законодательства о контрактной системе не выявлено.</w:t>
      </w:r>
    </w:p>
    <w:p>
      <w:pPr>
        <w:pStyle w:val="Style17"/>
        <w:framePr w:w="9886" w:h="9867" w:wrap="none" w:vAnchor="text" w:hAnchor="margin" w:x="-75" w:y="3"/>
        <w:widowControl w:val="0"/>
        <w:keepNext w:val="0"/>
        <w:keepLines w:val="0"/>
        <w:shd w:val="clear" w:color="auto" w:fill="auto"/>
        <w:bidi w:val="0"/>
        <w:jc w:val="both"/>
        <w:spacing w:before="0" w:after="0" w:line="331" w:lineRule="exact"/>
        <w:ind w:left="140" w:right="140" w:firstLine="840"/>
      </w:pPr>
      <w:r>
        <w:rPr>
          <w:rStyle w:val="CharStyle33"/>
          <w:spacing w:val="0"/>
        </w:rPr>
        <w:t>На основании выше изложенного и руководствуясь статьей 99 и статьей 106 Закона о контрактной системе Комиссия,</w:t>
      </w:r>
    </w:p>
    <w:p>
      <w:pPr>
        <w:pStyle w:val="Style17"/>
        <w:framePr w:w="9886" w:h="9867" w:wrap="none" w:vAnchor="text" w:hAnchor="margin" w:x="-75" w:y="3"/>
        <w:widowControl w:val="0"/>
        <w:keepNext w:val="0"/>
        <w:keepLines w:val="0"/>
        <w:shd w:val="clear" w:color="auto" w:fill="auto"/>
        <w:bidi w:val="0"/>
        <w:jc w:val="left"/>
        <w:spacing w:before="0" w:after="0" w:line="317" w:lineRule="exact"/>
        <w:ind w:left="4760" w:right="0" w:firstLine="0"/>
      </w:pPr>
      <w:r>
        <w:rPr>
          <w:rStyle w:val="CharStyle33"/>
          <w:spacing w:val="0"/>
        </w:rPr>
        <w:t>РЕШИЛА:</w:t>
      </w:r>
    </w:p>
    <w:p>
      <w:pPr>
        <w:pStyle w:val="Style17"/>
        <w:numPr>
          <w:ilvl w:val="0"/>
          <w:numId w:val="11"/>
        </w:numPr>
        <w:framePr w:w="9886" w:h="9867" w:wrap="none" w:vAnchor="text" w:hAnchor="margin" w:x="-75" w:y="3"/>
        <w:widowControl w:val="0"/>
        <w:keepNext w:val="0"/>
        <w:keepLines w:val="0"/>
        <w:shd w:val="clear" w:color="auto" w:fill="auto"/>
        <w:bidi w:val="0"/>
        <w:jc w:val="both"/>
        <w:spacing w:before="0" w:after="0" w:line="317" w:lineRule="exact"/>
        <w:ind w:left="140" w:right="0" w:firstLine="840"/>
      </w:pPr>
      <w:r>
        <w:rPr>
          <w:rStyle w:val="CharStyle34"/>
          <w:spacing w:val="0"/>
        </w:rPr>
        <w:t xml:space="preserve"> </w:t>
      </w:r>
      <w:r>
        <w:rPr>
          <w:rStyle w:val="CharStyle33"/>
          <w:spacing w:val="0"/>
        </w:rPr>
        <w:t>Признать жалобу ИП Колодко Е.А. обоснованной.</w:t>
      </w:r>
    </w:p>
    <w:p>
      <w:pPr>
        <w:pStyle w:val="Style17"/>
        <w:numPr>
          <w:ilvl w:val="0"/>
          <w:numId w:val="11"/>
        </w:numPr>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4"/>
          <w:spacing w:val="0"/>
        </w:rPr>
        <w:t xml:space="preserve"> </w:t>
      </w:r>
      <w:r>
        <w:rPr>
          <w:rStyle w:val="CharStyle33"/>
          <w:spacing w:val="0"/>
        </w:rPr>
        <w:t>Признать в действиях Заказчика нарушение статей 14, 63 и 64 Закона о контрактной системе.</w:t>
      </w:r>
    </w:p>
    <w:p>
      <w:pPr>
        <w:pStyle w:val="Style17"/>
        <w:numPr>
          <w:ilvl w:val="0"/>
          <w:numId w:val="11"/>
        </w:numPr>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4"/>
          <w:spacing w:val="0"/>
        </w:rPr>
        <w:t xml:space="preserve"> </w:t>
      </w:r>
      <w:r>
        <w:rPr>
          <w:rStyle w:val="CharStyle33"/>
          <w:spacing w:val="0"/>
        </w:rPr>
        <w:t>Выдать предписание об устранении нарушений статей 14, 63 и 64 Закона о контрактной системе путем внесения изменений в документацию.</w:t>
      </w:r>
    </w:p>
    <w:p>
      <w:pPr>
        <w:pStyle w:val="Style17"/>
        <w:numPr>
          <w:ilvl w:val="0"/>
          <w:numId w:val="11"/>
        </w:numPr>
        <w:framePr w:w="9886" w:h="9867" w:wrap="none" w:vAnchor="text" w:hAnchor="margin" w:x="-75" w:y="3"/>
        <w:widowControl w:val="0"/>
        <w:keepNext w:val="0"/>
        <w:keepLines w:val="0"/>
        <w:shd w:val="clear" w:color="auto" w:fill="auto"/>
        <w:bidi w:val="0"/>
        <w:jc w:val="both"/>
        <w:spacing w:before="0" w:after="0" w:line="317" w:lineRule="exact"/>
        <w:ind w:left="140" w:right="140" w:firstLine="840"/>
      </w:pPr>
      <w:r>
        <w:rPr>
          <w:rStyle w:val="CharStyle34"/>
          <w:spacing w:val="0"/>
        </w:rPr>
        <w:t xml:space="preserve"> </w:t>
      </w:r>
      <w:r>
        <w:rPr>
          <w:rStyle w:val="CharStyle33"/>
          <w:spacing w:val="0"/>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7"/>
        <w:numPr>
          <w:ilvl w:val="0"/>
          <w:numId w:val="11"/>
        </w:numPr>
        <w:framePr w:w="9886" w:h="9867" w:wrap="none" w:vAnchor="text" w:hAnchor="margin" w:x="-75" w:y="3"/>
        <w:widowControl w:val="0"/>
        <w:keepNext w:val="0"/>
        <w:keepLines w:val="0"/>
        <w:shd w:val="clear" w:color="auto" w:fill="auto"/>
        <w:bidi w:val="0"/>
        <w:jc w:val="both"/>
        <w:spacing w:before="0" w:after="621" w:line="331" w:lineRule="exact"/>
        <w:ind w:left="140" w:right="140" w:firstLine="840"/>
      </w:pPr>
      <w:r>
        <w:rPr>
          <w:rStyle w:val="CharStyle34"/>
          <w:spacing w:val="0"/>
        </w:rPr>
        <w:t xml:space="preserve"> </w:t>
      </w:r>
      <w:r>
        <w:rPr>
          <w:rStyle w:val="CharStyle33"/>
          <w:spacing w:val="0"/>
        </w:rPr>
        <w:t>В соответствии со статьи 106 Закона о контрактной системе направить настоящее решение сторонам.</w:t>
      </w:r>
    </w:p>
    <w:p>
      <w:pPr>
        <w:pStyle w:val="Style17"/>
        <w:framePr w:w="9886" w:h="9867" w:wrap="none" w:vAnchor="text" w:hAnchor="margin" w:x="-75" w:y="3"/>
        <w:widowControl w:val="0"/>
        <w:keepNext w:val="0"/>
        <w:keepLines w:val="0"/>
        <w:shd w:val="clear" w:color="auto" w:fill="auto"/>
        <w:bidi w:val="0"/>
        <w:jc w:val="left"/>
        <w:spacing w:before="0" w:after="0" w:line="230" w:lineRule="exact"/>
        <w:ind w:left="7360" w:right="0" w:firstLine="0"/>
      </w:pPr>
      <w:r>
        <w:rPr>
          <w:rStyle w:val="CharStyle33"/>
          <w:spacing w:val="0"/>
        </w:rPr>
        <w:t>Б.Б. Точиев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54" w:lineRule="exact"/>
      </w:pPr>
    </w:p>
    <w:p>
      <w:pPr>
        <w:widowControl w:val="0"/>
        <w:rPr>
          <w:sz w:val="2"/>
          <w:szCs w:val="2"/>
        </w:rPr>
        <w:sectPr>
          <w:pgSz w:w="11906" w:h="16838"/>
          <w:pgMar w:top="865" w:left="1064" w:right="1064" w:bottom="1119" w:header="0" w:footer="3" w:gutter="0"/>
          <w:rtlGutter w:val="0"/>
          <w:cols w:space="720"/>
          <w:noEndnote/>
          <w:docGrid w:linePitch="360"/>
        </w:sectPr>
      </w:pPr>
    </w:p>
    <w:p>
      <w:pPr>
        <w:pStyle w:val="Style17"/>
        <w:widowControl w:val="0"/>
        <w:keepNext w:val="0"/>
        <w:keepLines w:val="0"/>
        <w:shd w:val="clear" w:color="auto" w:fill="auto"/>
        <w:bidi w:val="0"/>
        <w:jc w:val="both"/>
        <w:spacing w:before="0" w:after="0" w:line="322" w:lineRule="exact"/>
        <w:ind w:left="2160" w:right="0" w:firstLine="0"/>
      </w:pPr>
      <w:r>
        <w:rPr>
          <w:rStyle w:val="CharStyle19"/>
        </w:rPr>
        <w:t>Заявитель:</w:t>
      </w:r>
    </w:p>
    <w:p>
      <w:pPr>
        <w:pStyle w:val="Style17"/>
        <w:tabs>
          <w:tab w:leader="none" w:pos="7397" w:val="right"/>
        </w:tabs>
        <w:widowControl w:val="0"/>
        <w:keepNext w:val="0"/>
        <w:keepLines w:val="0"/>
        <w:shd w:val="clear" w:color="auto" w:fill="auto"/>
        <w:bidi w:val="0"/>
        <w:jc w:val="both"/>
        <w:spacing w:before="0" w:after="0" w:line="322" w:lineRule="exact"/>
        <w:ind w:left="2160" w:right="0" w:firstLine="0"/>
      </w:pPr>
      <w:r>
        <w:rPr>
          <w:rStyle w:val="CharStyle19"/>
        </w:rPr>
        <w:t>Индивидуальный</w:t>
        <w:tab/>
        <w:t>предприниматель</w:t>
      </w:r>
    </w:p>
    <w:p>
      <w:pPr>
        <w:pStyle w:val="Style3"/>
        <w:framePr w:w="4134" w:h="3487" w:wrap="around" w:vAnchor="text" w:hAnchor="margin" w:x="-294" w:y="623"/>
        <w:widowControl w:val="0"/>
        <w:keepNext w:val="0"/>
        <w:keepLines w:val="0"/>
        <w:shd w:val="clear" w:color="auto" w:fill="auto"/>
        <w:bidi w:val="0"/>
        <w:spacing w:before="0" w:after="143"/>
        <w:ind w:left="40" w:right="0" w:firstLine="0"/>
      </w:pPr>
      <w:r>
        <w:rPr>
          <w:rStyle w:val="CharStyle37"/>
          <w:b/>
          <w:bCs/>
          <w:spacing w:val="0"/>
        </w:rPr>
        <w:t>ФЕДЕРАЛЬНАЯ АНТИМОНОПОЛЬНАЯ СЛУЖБА</w:t>
      </w:r>
    </w:p>
    <w:p>
      <w:pPr>
        <w:pStyle w:val="Style3"/>
        <w:framePr w:w="4134" w:h="3487" w:wrap="around" w:vAnchor="text" w:hAnchor="margin" w:x="-294" w:y="623"/>
        <w:widowControl w:val="0"/>
        <w:keepNext w:val="0"/>
        <w:keepLines w:val="0"/>
        <w:shd w:val="clear" w:color="auto" w:fill="auto"/>
        <w:bidi w:val="0"/>
        <w:spacing w:before="0" w:after="155" w:line="250" w:lineRule="exact"/>
        <w:ind w:left="40" w:right="0" w:firstLine="0"/>
      </w:pPr>
      <w:r>
        <w:rPr>
          <w:rStyle w:val="CharStyle37"/>
          <w:b/>
          <w:bCs/>
          <w:spacing w:val="0"/>
        </w:rPr>
        <w:t>Управление Федеральной антимонопольной службы по Республике Ингушетия (Ингушское У ФАС России)</w:t>
      </w:r>
    </w:p>
    <w:p>
      <w:pPr>
        <w:pStyle w:val="Style6"/>
        <w:framePr w:w="4134" w:h="3487" w:wrap="around" w:vAnchor="text" w:hAnchor="margin" w:x="-294" w:y="623"/>
        <w:widowControl w:val="0"/>
        <w:keepNext w:val="0"/>
        <w:keepLines w:val="0"/>
        <w:shd w:val="clear" w:color="auto" w:fill="auto"/>
        <w:bidi w:val="0"/>
        <w:spacing w:before="0" w:after="0"/>
        <w:ind w:left="40" w:right="0" w:firstLine="0"/>
      </w:pPr>
      <w:r>
        <w:rPr>
          <w:rStyle w:val="CharStyle39"/>
          <w:spacing w:val="0"/>
        </w:rPr>
        <w:t xml:space="preserve">•ул. Победы, 3, корп. «С» г. Назрань, 386102 тел. (8732) 22-87-28. факс (8732) 22-87-28 </w:t>
      </w:r>
      <w:r>
        <w:rPr>
          <w:rStyle w:val="CharStyle39"/>
          <w:lang w:val="en-US" w:eastAsia="en-US" w:bidi="en-US"/>
          <w:spacing w:val="0"/>
        </w:rPr>
        <w:t xml:space="preserve">e-mail: </w:t>
      </w:r>
      <w:r>
        <w:fldChar w:fldCharType="begin"/>
      </w:r>
      <w:r>
        <w:rPr>
          <w:rStyle w:val="CharStyle39"/>
        </w:rPr>
        <w:instrText> HYPERLINK "mailto:to06@fas.gov.ru" </w:instrText>
      </w:r>
      <w:r>
        <w:fldChar w:fldCharType="separate"/>
      </w:r>
      <w:r>
        <w:rPr>
          <w:rStyle w:val="Hyperlink"/>
          <w:lang w:val="en-US" w:eastAsia="en-US" w:bidi="en-US"/>
          <w:spacing w:val="0"/>
        </w:rPr>
        <w:t>to06@fas.gov.ru</w:t>
      </w:r>
      <w:r>
        <w:fldChar w:fldCharType="end"/>
      </w:r>
    </w:p>
    <w:p>
      <w:pPr>
        <w:pStyle w:val="Style40"/>
        <w:framePr w:w="4134" w:h="3487" w:wrap="around" w:vAnchor="text" w:hAnchor="margin" w:x="-294" w:y="623"/>
        <w:tabs>
          <w:tab w:leader="none" w:pos="2022" w:val="right"/>
          <w:tab w:leader="none" w:pos="3390" w:val="center"/>
          <w:tab w:leader="dot" w:pos="4010" w:val="left"/>
        </w:tabs>
        <w:widowControl w:val="0"/>
        <w:keepNext w:val="0"/>
        <w:keepLines w:val="0"/>
        <w:shd w:val="clear" w:color="auto" w:fill="auto"/>
        <w:bidi w:val="0"/>
        <w:spacing w:before="0" w:after="273" w:line="200" w:lineRule="exact"/>
        <w:ind w:left="40" w:right="0" w:firstLine="0"/>
      </w:pPr>
      <w:r>
        <w:rPr>
          <w:rStyle w:val="CharStyle42"/>
          <w:i/>
          <w:iCs/>
          <w:spacing w:val="0"/>
        </w:rPr>
        <w:t>/</w:t>
      </w:r>
      <w:r>
        <w:rPr>
          <w:rStyle w:val="CharStyle43"/>
          <w:i/>
          <w:iCs/>
          <w:spacing w:val="-30"/>
        </w:rPr>
        <w:t>9</w:t>
      </w:r>
      <w:r>
        <w:rPr>
          <w:rStyle w:val="CharStyle42"/>
          <w:i/>
          <w:iCs/>
          <w:spacing w:val="0"/>
        </w:rPr>
        <w:t>.//.&lt;&amp;&gt;/£</w:t>
      </w:r>
      <w:r>
        <w:rPr>
          <w:rStyle w:val="CharStyle44"/>
          <w:lang w:val="ru-RU" w:eastAsia="ru-RU" w:bidi="ru-RU"/>
          <w:i w:val="0"/>
          <w:iCs w:val="0"/>
        </w:rPr>
        <w:tab/>
      </w:r>
      <w:r>
        <w:rPr>
          <w:rStyle w:val="CharStyle45"/>
          <w:i w:val="0"/>
          <w:iCs w:val="0"/>
        </w:rPr>
        <w:t>№</w:t>
        <w:tab/>
      </w:r>
      <w:r>
        <w:rPr>
          <w:rStyle w:val="CharStyle46"/>
          <w:i/>
          <w:iCs/>
          <w:spacing w:val="-30"/>
        </w:rPr>
        <w:t>0/1</w:t>
      </w:r>
      <w:r>
        <w:rPr>
          <w:rStyle w:val="CharStyle44"/>
          <w:lang w:val="ru-RU" w:eastAsia="ru-RU" w:bidi="ru-RU"/>
          <w:i w:val="0"/>
          <w:iCs w:val="0"/>
        </w:rPr>
        <w:tab/>
      </w:r>
    </w:p>
    <w:p>
      <w:pPr>
        <w:pStyle w:val="Style6"/>
        <w:framePr w:w="4134" w:h="3487" w:wrap="around" w:vAnchor="text" w:hAnchor="margin" w:x="-294" w:y="623"/>
        <w:tabs>
          <w:tab w:leader="none" w:pos="2050" w:val="right"/>
          <w:tab w:leader="none" w:pos="2737" w:val="left"/>
          <w:tab w:leader="underscore" w:pos="3927" w:val="left"/>
        </w:tabs>
        <w:widowControl w:val="0"/>
        <w:keepNext w:val="0"/>
        <w:keepLines w:val="0"/>
        <w:shd w:val="clear" w:color="auto" w:fill="auto"/>
        <w:bidi w:val="0"/>
        <w:jc w:val="both"/>
        <w:spacing w:before="0" w:after="0" w:line="140" w:lineRule="exact"/>
        <w:ind w:left="140" w:right="0" w:firstLine="0"/>
      </w:pPr>
      <w:r>
        <w:rPr>
          <w:rStyle w:val="CharStyle39"/>
          <w:spacing w:val="0"/>
        </w:rPr>
        <w:t>На №</w:t>
        <w:tab/>
        <w:t>от</w:t>
        <w:tab/>
        <w:tab/>
      </w:r>
    </w:p>
    <w:p>
      <w:pPr>
        <w:pStyle w:val="Style17"/>
        <w:widowControl w:val="0"/>
        <w:keepNext w:val="0"/>
        <w:keepLines w:val="0"/>
        <w:shd w:val="clear" w:color="auto" w:fill="auto"/>
        <w:bidi w:val="0"/>
        <w:jc w:val="left"/>
        <w:spacing w:before="0" w:after="365" w:line="322" w:lineRule="exact"/>
        <w:ind w:left="20" w:right="20" w:firstLine="2140"/>
      </w:pPr>
      <w:r>
        <w:rPr>
          <w:rStyle w:val="CharStyle19"/>
        </w:rPr>
        <w:t>Колодко Елена Александровна 357500, Ставропольсктй край, г. Пятигорск, ул. Нижняя, 58, кв. 5</w:t>
      </w:r>
    </w:p>
    <w:p>
      <w:pPr>
        <w:pStyle w:val="Style17"/>
        <w:widowControl w:val="0"/>
        <w:keepNext w:val="0"/>
        <w:keepLines w:val="0"/>
        <w:shd w:val="clear" w:color="auto" w:fill="auto"/>
        <w:bidi w:val="0"/>
        <w:jc w:val="left"/>
        <w:spacing w:before="0" w:after="0" w:line="240" w:lineRule="exact"/>
        <w:ind w:left="20" w:right="0" w:firstLine="0"/>
      </w:pPr>
      <w:r>
        <w:rPr>
          <w:rStyle w:val="CharStyle19"/>
        </w:rPr>
        <w:t>Заказчик:</w:t>
      </w:r>
    </w:p>
    <w:p>
      <w:pPr>
        <w:pStyle w:val="Style17"/>
        <w:tabs>
          <w:tab w:leader="none" w:pos="5252" w:val="right"/>
        </w:tabs>
        <w:widowControl w:val="0"/>
        <w:keepNext w:val="0"/>
        <w:keepLines w:val="0"/>
        <w:shd w:val="clear" w:color="auto" w:fill="auto"/>
        <w:bidi w:val="0"/>
        <w:jc w:val="both"/>
        <w:spacing w:before="0" w:after="0" w:line="322" w:lineRule="exact"/>
        <w:ind w:left="20" w:right="20" w:firstLine="0"/>
      </w:pPr>
      <w:r>
        <w:rPr>
          <w:rStyle w:val="CharStyle19"/>
        </w:rPr>
        <w:t>Государственное бюджетное учреждение здравоохранения</w:t>
        <w:tab/>
        <w:t>«Сунженская</w:t>
      </w:r>
    </w:p>
    <w:p>
      <w:pPr>
        <w:pStyle w:val="Style17"/>
        <w:widowControl w:val="0"/>
        <w:keepNext w:val="0"/>
        <w:keepLines w:val="0"/>
        <w:shd w:val="clear" w:color="auto" w:fill="auto"/>
        <w:bidi w:val="0"/>
        <w:jc w:val="both"/>
        <w:spacing w:before="0" w:after="0" w:line="322" w:lineRule="exact"/>
        <w:ind w:left="20" w:right="0" w:firstLine="0"/>
      </w:pPr>
      <w:r>
        <w:rPr>
          <w:rStyle w:val="CharStyle19"/>
        </w:rPr>
        <w:t>центральная районная больница»</w:t>
      </w:r>
    </w:p>
    <w:p>
      <w:pPr>
        <w:pStyle w:val="Style17"/>
        <w:widowControl w:val="0"/>
        <w:keepNext w:val="0"/>
        <w:keepLines w:val="0"/>
        <w:shd w:val="clear" w:color="auto" w:fill="auto"/>
        <w:bidi w:val="0"/>
        <w:jc w:val="both"/>
        <w:spacing w:before="0" w:after="304" w:line="326" w:lineRule="exact"/>
        <w:ind w:left="20" w:right="20" w:firstLine="0"/>
      </w:pPr>
      <w:r>
        <w:rPr>
          <w:rStyle w:val="CharStyle19"/>
        </w:rPr>
        <w:t>386203, РИ, с.п. Орджоникидзевское, ул. Осканова, 5.</w:t>
      </w:r>
    </w:p>
    <w:p>
      <w:pPr>
        <w:pStyle w:val="Style17"/>
        <w:widowControl w:val="0"/>
        <w:keepNext w:val="0"/>
        <w:keepLines w:val="0"/>
        <w:shd w:val="clear" w:color="auto" w:fill="auto"/>
        <w:bidi w:val="0"/>
        <w:jc w:val="left"/>
        <w:spacing w:before="0" w:after="0" w:line="322" w:lineRule="exact"/>
        <w:ind w:left="20" w:right="20" w:firstLine="0"/>
      </w:pPr>
      <w:r>
        <w:rPr>
          <w:rStyle w:val="CharStyle19"/>
        </w:rPr>
        <w:t>Отдела государственных закупок Министерства финансов Республики Ингушетия</w:t>
      </w:r>
    </w:p>
    <w:p>
      <w:pPr>
        <w:pStyle w:val="Style17"/>
        <w:widowControl w:val="0"/>
        <w:keepNext w:val="0"/>
        <w:keepLines w:val="0"/>
        <w:shd w:val="clear" w:color="auto" w:fill="auto"/>
        <w:bidi w:val="0"/>
        <w:jc w:val="both"/>
        <w:spacing w:before="0" w:after="365" w:line="322" w:lineRule="exact"/>
        <w:ind w:left="4540" w:right="20" w:firstLine="0"/>
      </w:pPr>
      <w:r>
        <w:rPr>
          <w:rStyle w:val="CharStyle19"/>
        </w:rPr>
        <w:t xml:space="preserve">386001, РИ, г. Магас, пр. И.Б. Зязикова, д. </w:t>
      </w:r>
      <w:r>
        <w:rPr>
          <w:rStyle w:val="CharStyle47"/>
        </w:rPr>
        <w:t>12</w:t>
      </w:r>
    </w:p>
    <w:p>
      <w:pPr>
        <w:pStyle w:val="Style17"/>
        <w:widowControl w:val="0"/>
        <w:keepNext w:val="0"/>
        <w:keepLines w:val="0"/>
        <w:shd w:val="clear" w:color="auto" w:fill="auto"/>
        <w:bidi w:val="0"/>
        <w:jc w:val="both"/>
        <w:spacing w:before="0" w:after="17" w:line="240" w:lineRule="exact"/>
        <w:ind w:left="4540" w:right="0" w:firstLine="0"/>
      </w:pPr>
      <w:r>
        <w:rPr>
          <w:rStyle w:val="CharStyle19"/>
        </w:rPr>
        <w:t>Электронная торговая площадка:</w:t>
      </w:r>
    </w:p>
    <w:p>
      <w:pPr>
        <w:pStyle w:val="Style17"/>
        <w:widowControl w:val="0"/>
        <w:keepNext w:val="0"/>
        <w:keepLines w:val="0"/>
        <w:shd w:val="clear" w:color="auto" w:fill="auto"/>
        <w:bidi w:val="0"/>
        <w:jc w:val="both"/>
        <w:spacing w:before="0" w:after="312" w:line="240" w:lineRule="exact"/>
        <w:ind w:left="4540" w:right="0" w:firstLine="0"/>
      </w:pPr>
      <w:r>
        <w:rPr>
          <w:rStyle w:val="CharStyle19"/>
        </w:rPr>
        <w:t xml:space="preserve">АО «ЕЭТП» </w:t>
      </w:r>
      <w:r>
        <w:rPr>
          <w:rStyle w:val="CharStyle19"/>
          <w:lang w:val="en-US" w:eastAsia="en-US" w:bidi="en-US"/>
        </w:rPr>
        <w:t>(</w:t>
      </w:r>
      <w:r>
        <w:fldChar w:fldCharType="begin"/>
      </w:r>
      <w:r>
        <w:rPr>
          <w:rStyle w:val="CharStyle19"/>
        </w:rPr>
        <w:instrText> HYPERLINK "http://roseltorg.ru" </w:instrText>
      </w:r>
      <w:r>
        <w:fldChar w:fldCharType="separate"/>
      </w:r>
      <w:r>
        <w:rPr>
          <w:rStyle w:val="Hyperlink"/>
          <w:lang w:val="en-US" w:eastAsia="en-US" w:bidi="en-US"/>
        </w:rPr>
        <w:t>http://roseltorg.ru</w:t>
      </w:r>
      <w:r>
        <w:fldChar w:fldCharType="end"/>
      </w:r>
      <w:r>
        <w:rPr>
          <w:rStyle w:val="CharStyle19"/>
          <w:lang w:val="en-US" w:eastAsia="en-US" w:bidi="en-US"/>
        </w:rPr>
        <w:t>)</w:t>
      </w:r>
    </w:p>
    <w:p>
      <w:pPr>
        <w:pStyle w:val="Style17"/>
        <w:tabs>
          <w:tab w:leader="none" w:pos="8482" w:val="left"/>
        </w:tabs>
        <w:widowControl w:val="0"/>
        <w:keepNext w:val="0"/>
        <w:keepLines w:val="0"/>
        <w:shd w:val="clear" w:color="auto" w:fill="auto"/>
        <w:bidi w:val="0"/>
        <w:jc w:val="left"/>
        <w:spacing w:before="0" w:after="300" w:line="322" w:lineRule="exact"/>
        <w:ind w:left="20" w:right="20" w:firstLine="3160"/>
      </w:pPr>
      <w:r>
        <w:rPr>
          <w:rStyle w:val="CharStyle19"/>
        </w:rPr>
        <w:t>ПРЕДПИСАНИЕ № 198-3/17 об устранении нарушений законодательства о контрактной системе 14.11.2017г.</w:t>
        <w:tab/>
        <w:t>г. Назрань</w:t>
      </w:r>
    </w:p>
    <w:p>
      <w:pPr>
        <w:pStyle w:val="Style17"/>
        <w:widowControl w:val="0"/>
        <w:keepNext w:val="0"/>
        <w:keepLines w:val="0"/>
        <w:shd w:val="clear" w:color="auto" w:fill="auto"/>
        <w:bidi w:val="0"/>
        <w:jc w:val="both"/>
        <w:spacing w:before="0" w:after="0" w:line="322" w:lineRule="exact"/>
        <w:ind w:left="20" w:right="20" w:firstLine="880"/>
      </w:pPr>
      <w:r>
        <w:rPr>
          <w:rStyle w:val="CharStyle19"/>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7"/>
        <w:widowControl w:val="0"/>
        <w:keepNext w:val="0"/>
        <w:keepLines w:val="0"/>
        <w:shd w:val="clear" w:color="auto" w:fill="auto"/>
        <w:bidi w:val="0"/>
        <w:jc w:val="both"/>
        <w:spacing w:before="0" w:after="0" w:line="322" w:lineRule="exact"/>
        <w:ind w:left="20" w:right="0" w:firstLine="0"/>
      </w:pPr>
      <w:r>
        <w:rPr>
          <w:rStyle w:val="CharStyle19"/>
        </w:rPr>
        <w:t>Председатель комиссии: Б.Б. Точиев - руководитель Управления;</w:t>
      </w:r>
    </w:p>
    <w:p>
      <w:pPr>
        <w:pStyle w:val="Style17"/>
        <w:widowControl w:val="0"/>
        <w:keepNext w:val="0"/>
        <w:keepLines w:val="0"/>
        <w:shd w:val="clear" w:color="auto" w:fill="auto"/>
        <w:bidi w:val="0"/>
        <w:jc w:val="both"/>
        <w:spacing w:before="0" w:after="0" w:line="322" w:lineRule="exact"/>
        <w:ind w:left="20" w:right="20" w:firstLine="0"/>
      </w:pPr>
      <w:r>
        <w:rPr>
          <w:rStyle w:val="CharStyle19"/>
        </w:rPr>
        <w:t xml:space="preserve">Члены комиссии: А.А. Аушев </w:t>
      </w:r>
      <w:r>
        <w:rPr>
          <w:rStyle w:val="CharStyle28"/>
        </w:rPr>
        <w:t xml:space="preserve">- </w:t>
      </w:r>
      <w:r>
        <w:rPr>
          <w:rStyle w:val="CharStyle19"/>
        </w:rPr>
        <w:t xml:space="preserve">ведущий специалист-эксперт Управления; М.М. Халмурзиев </w:t>
      </w:r>
      <w:r>
        <w:rPr>
          <w:rStyle w:val="CharStyle28"/>
        </w:rPr>
        <w:t xml:space="preserve">- </w:t>
      </w:r>
      <w:r>
        <w:rPr>
          <w:rStyle w:val="CharStyle19"/>
        </w:rPr>
        <w:t>государственный инспектор Управления;</w:t>
      </w:r>
    </w:p>
    <w:p>
      <w:pPr>
        <w:pStyle w:val="Style17"/>
        <w:widowControl w:val="0"/>
        <w:keepNext w:val="0"/>
        <w:keepLines w:val="0"/>
        <w:shd w:val="clear" w:color="auto" w:fill="auto"/>
        <w:bidi w:val="0"/>
        <w:jc w:val="both"/>
        <w:spacing w:before="0" w:after="0" w:line="322" w:lineRule="exact"/>
        <w:ind w:left="20" w:right="20" w:firstLine="0"/>
      </w:pPr>
      <w:r>
        <w:rPr>
          <w:rStyle w:val="CharStyle19"/>
        </w:rPr>
        <w:t xml:space="preserve">на основании решения №198-3/17, вынесенного по результатам рассмотрения жалобы индивидуального предпринимателя Колодко Елена Александровна (далее - Заявитель) на неправомерные на действия (бездействия) заказчика - Государственное бюджетное учреждение здравоохранения «Сунженская центральная районная больница» (далее - Заказчик), при проведении процедуры осуществления закупок электронного аукциона №0114200000117001327 на поставку медицинского расходного материала и изделия медицинского назначения (далее </w:t>
      </w:r>
      <w:r>
        <w:rPr>
          <w:rStyle w:val="CharStyle28"/>
        </w:rPr>
        <w:t xml:space="preserve">- </w:t>
      </w:r>
      <w:r>
        <w:rPr>
          <w:rStyle w:val="CharStyle19"/>
        </w:rPr>
        <w:t xml:space="preserve">ЭА№0114200000117001327), и проведения внеплановой проверки в соответствии с частью 15 статьи 99 и статьи 106 Федерального закона от 05.04.2013 </w:t>
      </w:r>
      <w:r>
        <w:rPr>
          <w:rStyle w:val="CharStyle19"/>
          <w:lang w:val="en-US" w:eastAsia="en-US" w:bidi="en-US"/>
        </w:rPr>
        <w:t xml:space="preserve">N </w:t>
      </w:r>
      <w:r>
        <w:rPr>
          <w:rStyle w:val="CharStyle19"/>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widowControl w:val="0"/>
        <w:keepNext w:val="0"/>
        <w:keepLines w:val="0"/>
        <w:shd w:val="clear" w:color="auto" w:fill="auto"/>
        <w:bidi w:val="0"/>
        <w:jc w:val="left"/>
        <w:spacing w:before="0" w:after="245" w:line="322" w:lineRule="exact"/>
        <w:ind w:left="4160" w:right="0" w:firstLine="0"/>
      </w:pPr>
      <w:r>
        <w:rPr>
          <w:rStyle w:val="CharStyle19"/>
        </w:rPr>
        <w:t>ПРЕДПИСЫВАЕТ:</w:t>
      </w:r>
    </w:p>
    <w:p>
      <w:pPr>
        <w:pStyle w:val="Style17"/>
        <w:widowControl w:val="0"/>
        <w:keepNext w:val="0"/>
        <w:keepLines w:val="0"/>
        <w:shd w:val="clear" w:color="auto" w:fill="auto"/>
        <w:bidi w:val="0"/>
        <w:jc w:val="right"/>
        <w:spacing w:before="0" w:after="0" w:line="240" w:lineRule="exact"/>
        <w:ind w:left="0" w:right="160" w:firstLine="0"/>
      </w:pPr>
      <w:r>
        <w:rPr>
          <w:rStyle w:val="CharStyle48"/>
        </w:rPr>
        <w:t>004100</w:t>
      </w:r>
      <w:r>
        <w:br w:type="page"/>
      </w:r>
    </w:p>
    <w:p>
      <w:pPr>
        <w:pStyle w:val="Style17"/>
        <w:numPr>
          <w:ilvl w:val="0"/>
          <w:numId w:val="13"/>
        </w:numPr>
        <w:tabs>
          <w:tab w:leader="none" w:pos="1324" w:val="left"/>
        </w:tabs>
        <w:widowControl w:val="0"/>
        <w:keepNext w:val="0"/>
        <w:keepLines w:val="0"/>
        <w:shd w:val="clear" w:color="auto" w:fill="auto"/>
        <w:bidi w:val="0"/>
        <w:jc w:val="both"/>
        <w:spacing w:before="0" w:after="0" w:line="322" w:lineRule="exact"/>
        <w:ind w:left="20" w:right="0" w:firstLine="880"/>
      </w:pPr>
      <w:r>
        <w:rPr>
          <w:rStyle w:val="CharStyle19"/>
        </w:rPr>
        <w:t>Заказчику, Уполномоченному органу устранить нарушение статей</w:t>
      </w:r>
    </w:p>
    <w:p>
      <w:pPr>
        <w:pStyle w:val="Style17"/>
        <w:tabs>
          <w:tab w:leader="none" w:pos="673" w:val="left"/>
          <w:tab w:leader="none" w:pos="1324" w:val="left"/>
        </w:tabs>
        <w:widowControl w:val="0"/>
        <w:keepNext w:val="0"/>
        <w:keepLines w:val="0"/>
        <w:shd w:val="clear" w:color="auto" w:fill="auto"/>
        <w:bidi w:val="0"/>
        <w:jc w:val="both"/>
        <w:spacing w:before="0" w:after="0" w:line="322" w:lineRule="exact"/>
        <w:ind w:left="20" w:right="0" w:firstLine="0"/>
      </w:pPr>
      <w:r>
        <w:rPr>
          <w:rStyle w:val="CharStyle19"/>
        </w:rPr>
        <w:t>14,</w:t>
        <w:tab/>
        <w:t>63</w:t>
        <w:tab/>
        <w:t>и 64 Закона о контрактной системе при проведении</w:t>
      </w:r>
    </w:p>
    <w:p>
      <w:pPr>
        <w:pStyle w:val="Style17"/>
        <w:widowControl w:val="0"/>
        <w:keepNext w:val="0"/>
        <w:keepLines w:val="0"/>
        <w:shd w:val="clear" w:color="auto" w:fill="auto"/>
        <w:bidi w:val="0"/>
        <w:jc w:val="both"/>
        <w:spacing w:before="0" w:after="0" w:line="322" w:lineRule="exact"/>
        <w:ind w:left="20" w:right="0" w:firstLine="0"/>
      </w:pPr>
      <w:r>
        <w:rPr>
          <w:rStyle w:val="CharStyle19"/>
        </w:rPr>
        <w:t>ЭА№0114200000117001327.</w:t>
      </w:r>
    </w:p>
    <w:p>
      <w:pPr>
        <w:pStyle w:val="Style17"/>
        <w:numPr>
          <w:ilvl w:val="0"/>
          <w:numId w:val="13"/>
        </w:numPr>
        <w:widowControl w:val="0"/>
        <w:keepNext w:val="0"/>
        <w:keepLines w:val="0"/>
        <w:shd w:val="clear" w:color="auto" w:fill="auto"/>
        <w:bidi w:val="0"/>
        <w:jc w:val="both"/>
        <w:spacing w:before="0" w:after="0" w:line="322" w:lineRule="exact"/>
        <w:ind w:left="20" w:right="20" w:firstLine="880"/>
      </w:pPr>
      <w:r>
        <w:rPr>
          <w:rStyle w:val="CharStyle19"/>
        </w:rPr>
        <w:t xml:space="preserve"> Во исполнение пункта 1 настоящего предписания Заказчику, Уполномоченному органу </w:t>
      </w:r>
      <w:r>
        <w:rPr>
          <w:rStyle w:val="CharStyle49"/>
        </w:rPr>
        <w:t>в срок до 27.11.2017 г. включительно</w:t>
      </w:r>
      <w:r>
        <w:rPr>
          <w:rStyle w:val="CharStyle31"/>
        </w:rPr>
        <w:t xml:space="preserve"> </w:t>
      </w:r>
      <w:r>
        <w:rPr>
          <w:rStyle w:val="CharStyle19"/>
        </w:rPr>
        <w:t>отменить протоколы по ЭА№0114200000117001327, внести изменения в документацию и продлить срок подачи заявок в соответствии со статьями 63-65 Закона о контрактной системе с учетом положений решения №198-3/16 от 09.11.2017г.</w:t>
      </w:r>
    </w:p>
    <w:p>
      <w:pPr>
        <w:pStyle w:val="Style17"/>
        <w:numPr>
          <w:ilvl w:val="0"/>
          <w:numId w:val="13"/>
        </w:numPr>
        <w:tabs>
          <w:tab w:leader="none" w:pos="1324" w:val="left"/>
        </w:tabs>
        <w:widowControl w:val="0"/>
        <w:keepNext w:val="0"/>
        <w:keepLines w:val="0"/>
        <w:shd w:val="clear" w:color="auto" w:fill="auto"/>
        <w:bidi w:val="0"/>
        <w:jc w:val="both"/>
        <w:spacing w:before="0" w:after="0" w:line="322" w:lineRule="exact"/>
        <w:ind w:left="20" w:right="20" w:firstLine="880"/>
      </w:pPr>
      <w:r>
        <w:rPr>
          <w:rStyle w:val="CharStyle19"/>
        </w:rPr>
        <w:t xml:space="preserve">Заказчику </w:t>
      </w:r>
      <w:r>
        <w:rPr>
          <w:rStyle w:val="CharStyle49"/>
        </w:rPr>
        <w:t>в срок до 27.11.2017 г. включительно</w:t>
      </w:r>
      <w:r>
        <w:rPr>
          <w:rStyle w:val="CharStyle31"/>
        </w:rPr>
        <w:t xml:space="preserve"> </w:t>
      </w:r>
      <w:r>
        <w:rPr>
          <w:rStyle w:val="CharStyle19"/>
        </w:rPr>
        <w:t xml:space="preserve">представить в Управление </w:t>
      </w:r>
      <w:r>
        <w:rPr>
          <w:rStyle w:val="CharStyle19"/>
          <w:lang w:val="en-US" w:eastAsia="en-US" w:bidi="en-US"/>
        </w:rPr>
        <w:t>(</w:t>
      </w:r>
      <w:r>
        <w:fldChar w:fldCharType="begin"/>
      </w:r>
      <w:r>
        <w:rPr>
          <w:rStyle w:val="CharStyle19"/>
        </w:rPr>
        <w:instrText> HYPERLINK "mailto:to06@fas.gov.ru" </w:instrText>
      </w:r>
      <w:r>
        <w:fldChar w:fldCharType="separate"/>
      </w:r>
      <w:r>
        <w:rPr>
          <w:rStyle w:val="Hyperlink"/>
          <w:lang w:val="en-US" w:eastAsia="en-US" w:bidi="en-US"/>
        </w:rPr>
        <w:t>to06@fas.gov.ru</w:t>
      </w:r>
      <w:r>
        <w:fldChar w:fldCharType="end"/>
      </w:r>
      <w:r>
        <w:rPr>
          <w:rStyle w:val="CharStyle19"/>
          <w:lang w:val="en-US" w:eastAsia="en-US" w:bidi="en-US"/>
        </w:rPr>
        <w:t xml:space="preserve">; </w:t>
      </w:r>
      <w:r>
        <w:rPr>
          <w:rStyle w:val="CharStyle19"/>
        </w:rPr>
        <w:t>т/ф:8(8732)22-87-28) подтверждение исполнения настоящего предписания.</w:t>
      </w:r>
    </w:p>
    <w:p>
      <w:pPr>
        <w:pStyle w:val="Style17"/>
        <w:numPr>
          <w:ilvl w:val="0"/>
          <w:numId w:val="13"/>
        </w:numPr>
        <w:tabs>
          <w:tab w:leader="none" w:pos="1324" w:val="left"/>
        </w:tabs>
        <w:widowControl w:val="0"/>
        <w:keepNext w:val="0"/>
        <w:keepLines w:val="0"/>
        <w:shd w:val="clear" w:color="auto" w:fill="auto"/>
        <w:bidi w:val="0"/>
        <w:jc w:val="both"/>
        <w:spacing w:before="0" w:after="0" w:line="317" w:lineRule="exact"/>
        <w:ind w:left="20" w:right="20" w:firstLine="880"/>
      </w:pPr>
      <w:r>
        <w:rPr>
          <w:rStyle w:val="CharStyle19"/>
        </w:rPr>
        <w:t>Оператору электронной торговой площадки обеспечить исполнение настоящего предписания Заказчиком, Уполномоченным органом.</w:t>
      </w:r>
    </w:p>
    <w:p>
      <w:pPr>
        <w:pStyle w:val="Style17"/>
        <w:tabs>
          <w:tab w:leader="none" w:pos="1324" w:val="left"/>
        </w:tabs>
        <w:widowControl w:val="0"/>
        <w:keepNext w:val="0"/>
        <w:keepLines w:val="0"/>
        <w:shd w:val="clear" w:color="auto" w:fill="auto"/>
        <w:bidi w:val="0"/>
        <w:jc w:val="both"/>
        <w:spacing w:before="0" w:after="0" w:line="317" w:lineRule="exact"/>
        <w:ind w:left="20" w:right="0" w:firstLine="880"/>
      </w:pPr>
      <w:r>
        <w:rPr>
          <w:rStyle w:val="CharStyle19"/>
        </w:rPr>
        <w:t>В</w:t>
        <w:tab/>
        <w:t>целях своевременного исполнения предписания, информацию</w:t>
      </w:r>
    </w:p>
    <w:p>
      <w:pPr>
        <w:pStyle w:val="Style17"/>
        <w:widowControl w:val="0"/>
        <w:keepNext w:val="0"/>
        <w:keepLines w:val="0"/>
        <w:shd w:val="clear" w:color="auto" w:fill="auto"/>
        <w:bidi w:val="0"/>
        <w:jc w:val="both"/>
        <w:spacing w:before="0" w:after="0" w:line="317" w:lineRule="exact"/>
        <w:ind w:left="20" w:right="20" w:firstLine="0"/>
        <w:sectPr>
          <w:pgSz w:w="11906" w:h="16838"/>
          <w:pgMar w:top="907" w:left="930" w:right="930" w:bottom="945" w:header="0" w:footer="3" w:gutter="254"/>
          <w:rtlGutter/>
          <w:cols w:space="720"/>
          <w:noEndnote/>
          <w:docGrid w:linePitch="360"/>
        </w:sectPr>
      </w:pPr>
      <w:r>
        <w:rPr>
          <w:rStyle w:val="CharStyle19"/>
        </w:rPr>
        <w:t>необходимо предварительно направить на электронный адрес Управления или факсом, при этом досылка почтой обязательна.</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0"/>
        <w:framePr w:w="2584" w:h="1041" w:wrap="around" w:hAnchor="margin" w:x="-7113" w:y="6336"/>
        <w:widowControl w:val="0"/>
        <w:keepNext w:val="0"/>
        <w:keepLines w:val="0"/>
        <w:shd w:val="clear" w:color="auto" w:fill="auto"/>
        <w:bidi w:val="0"/>
        <w:jc w:val="left"/>
        <w:spacing w:before="0" w:after="578" w:line="190" w:lineRule="exact"/>
        <w:ind w:left="0" w:right="0" w:firstLine="0"/>
      </w:pPr>
      <w:r>
        <w:rPr>
          <w:rStyle w:val="CharStyle52"/>
          <w:spacing w:val="10"/>
        </w:rPr>
        <w:t>Председатель комиссии:</w:t>
      </w:r>
    </w:p>
    <w:p>
      <w:pPr>
        <w:pStyle w:val="Style50"/>
        <w:framePr w:w="2584" w:h="1041" w:wrap="around" w:hAnchor="margin" w:x="-7113" w:y="6336"/>
        <w:widowControl w:val="0"/>
        <w:keepNext w:val="0"/>
        <w:keepLines w:val="0"/>
        <w:shd w:val="clear" w:color="auto" w:fill="auto"/>
        <w:bidi w:val="0"/>
        <w:jc w:val="left"/>
        <w:spacing w:before="0" w:after="0" w:line="190" w:lineRule="exact"/>
        <w:ind w:left="0" w:right="0" w:firstLine="0"/>
      </w:pPr>
      <w:r>
        <w:rPr>
          <w:rStyle w:val="CharStyle52"/>
          <w:spacing w:val="10"/>
        </w:rPr>
        <w:t>Члены комиссии:</w:t>
      </w:r>
    </w:p>
    <w:p>
      <w:pPr>
        <w:pStyle w:val="Style17"/>
        <w:widowControl w:val="0"/>
        <w:keepNext w:val="0"/>
        <w:keepLines w:val="0"/>
        <w:shd w:val="clear" w:color="auto" w:fill="auto"/>
        <w:bidi w:val="0"/>
        <w:jc w:val="left"/>
        <w:spacing w:before="0" w:after="47" w:line="240" w:lineRule="exact"/>
        <w:ind w:left="0" w:right="0" w:firstLine="0"/>
      </w:pPr>
      <w:r>
        <w:rPr>
          <w:rStyle w:val="CharStyle19"/>
        </w:rPr>
        <w:t>Б.Б. Точиев</w:t>
      </w:r>
    </w:p>
    <w:p>
      <w:pPr>
        <w:pStyle w:val="Style50"/>
        <w:widowControl w:val="0"/>
        <w:keepNext w:val="0"/>
        <w:keepLines w:val="0"/>
        <w:shd w:val="clear" w:color="auto" w:fill="auto"/>
        <w:bidi w:val="0"/>
        <w:jc w:val="left"/>
        <w:spacing w:before="0" w:after="0"/>
        <w:ind w:left="0" w:right="320" w:firstLine="0"/>
        <w:sectPr>
          <w:type w:val="continuous"/>
          <w:pgSz w:w="11906" w:h="16838"/>
          <w:pgMar w:top="459" w:left="8158" w:right="1596" w:bottom="1083" w:header="0" w:footer="3" w:gutter="0"/>
          <w:rtlGutter w:val="0"/>
          <w:cols w:space="720"/>
          <w:noEndnote/>
          <w:docGrid w:linePitch="360"/>
        </w:sectPr>
      </w:pPr>
      <w:r>
        <w:rPr>
          <w:rStyle w:val="CharStyle54"/>
        </w:rPr>
        <w:t>А.А. Аушев М.М. Халмурзиев</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both"/>
        <w:spacing w:before="0" w:after="2" w:line="160" w:lineRule="exact"/>
        <w:ind w:left="20" w:right="0" w:firstLine="580"/>
      </w:pPr>
      <w:r>
        <w:rPr>
          <w:rStyle w:val="CharStyle22"/>
        </w:rPr>
        <w:t>П</w:t>
      </w:r>
      <w:r>
        <w:rPr>
          <w:rStyle w:val="CharStyle55"/>
        </w:rPr>
        <w:t>римечание:</w:t>
      </w:r>
    </w:p>
    <w:p>
      <w:pPr>
        <w:pStyle w:val="Style20"/>
        <w:widowControl w:val="0"/>
        <w:keepNext w:val="0"/>
        <w:keepLines w:val="0"/>
        <w:shd w:val="clear" w:color="auto" w:fill="auto"/>
        <w:bidi w:val="0"/>
        <w:jc w:val="both"/>
        <w:spacing w:before="0" w:after="0" w:line="226" w:lineRule="exact"/>
        <w:ind w:left="20" w:right="0" w:firstLine="580"/>
      </w:pPr>
      <w:r>
        <w:rPr>
          <w:rStyle w:val="CharStyle22"/>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соответствии с ч.7 ст. 19.5 Кодекса РФ об административных правонарушениях влечет наложение административного штрафа.</w:t>
      </w:r>
    </w:p>
    <w:p>
      <w:pPr>
        <w:pStyle w:val="Style20"/>
        <w:widowControl w:val="0"/>
        <w:keepNext w:val="0"/>
        <w:keepLines w:val="0"/>
        <w:shd w:val="clear" w:color="auto" w:fill="auto"/>
        <w:bidi w:val="0"/>
        <w:jc w:val="both"/>
        <w:spacing w:before="0" w:after="0" w:line="226" w:lineRule="exact"/>
        <w:ind w:left="20" w:right="0" w:firstLine="580"/>
      </w:pPr>
      <w:r>
        <w:rPr>
          <w:rStyle w:val="CharStyle22"/>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20"/>
        <w:widowControl w:val="0"/>
        <w:keepNext w:val="0"/>
        <w:keepLines w:val="0"/>
        <w:shd w:val="clear" w:color="auto" w:fill="auto"/>
        <w:bidi w:val="0"/>
        <w:jc w:val="both"/>
        <w:spacing w:before="0" w:after="0" w:line="226" w:lineRule="exact"/>
        <w:ind w:left="20" w:right="0" w:firstLine="580"/>
      </w:pPr>
      <w:r>
        <w:rPr>
          <w:rStyle w:val="CharStyle22"/>
        </w:rPr>
        <w:t>В соответствии с административным регламентом утвержденным Приказом ФАС России от 19.1 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59" w:left="1049" w:right="1068" w:bottom="10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96"/>
      <w:numFmt w:val="decimal"/>
      <w:lvlText w:val="21.10.6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96"/>
      <w:numFmt w:val="decimal"/>
      <w:lvlText w:val="21.10.6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16"/>
      <w:szCs w:val="16"/>
      <w:rFonts w:ascii="Times New Roman" w:eastAsia="Times New Roman" w:hAnsi="Times New Roman" w:cs="Times New Roman"/>
    </w:rPr>
  </w:style>
  <w:style w:type="character" w:customStyle="1" w:styleId="CharStyle11">
    <w:name w:val="Заголовок №1"/>
    <w:basedOn w:val="CharStyle10"/>
    <w:rPr>
      <w:lang w:val="ru-RU" w:eastAsia="ru-RU" w:bidi="ru-RU"/>
      <w:u w:val="single"/>
      <w:w w:val="100"/>
      <w:spacing w:val="0"/>
      <w:color w:val="000000"/>
      <w:position w:val="0"/>
    </w:rPr>
  </w:style>
  <w:style w:type="character" w:customStyle="1" w:styleId="CharStyle12">
    <w:name w:val="Заголовок №1 + Не курсив,Интервал 0 pt"/>
    <w:basedOn w:val="CharStyle10"/>
    <w:rPr>
      <w:lang w:val="ru-RU" w:eastAsia="ru-RU" w:bidi="ru-RU"/>
      <w:i/>
      <w:iCs/>
      <w:w w:val="100"/>
      <w:spacing w:val="10"/>
      <w:color w:val="000000"/>
      <w:position w:val="0"/>
    </w:rPr>
  </w:style>
  <w:style w:type="character" w:customStyle="1" w:styleId="CharStyle13">
    <w:name w:val="Заголовок №1 + Не курсив,Интервал 0 pt"/>
    <w:basedOn w:val="CharStyle10"/>
    <w:rPr>
      <w:lang w:val="ru-RU" w:eastAsia="ru-RU" w:bidi="ru-RU"/>
      <w:i/>
      <w:iCs/>
      <w:w w:val="100"/>
      <w:spacing w:val="10"/>
      <w:color w:val="000000"/>
      <w:position w:val="0"/>
    </w:rPr>
  </w:style>
  <w:style w:type="character" w:customStyle="1" w:styleId="CharStyle14">
    <w:name w:val="Заголовок №1"/>
    <w:basedOn w:val="CharStyle10"/>
    <w:rPr>
      <w:lang w:val="en-US" w:eastAsia="en-US" w:bidi="en-US"/>
      <w:w w:val="100"/>
      <w:spacing w:val="0"/>
      <w:color w:val="000000"/>
      <w:position w:val="0"/>
    </w:rPr>
  </w:style>
  <w:style w:type="character" w:customStyle="1" w:styleId="CharStyle15">
    <w:name w:val="Заголовок №1 + 12 pt,Интервал -1 pt"/>
    <w:basedOn w:val="CharStyle10"/>
    <w:rPr>
      <w:lang w:val="en-US" w:eastAsia="en-US" w:bidi="en-US"/>
      <w:sz w:val="24"/>
      <w:szCs w:val="24"/>
      <w:w w:val="100"/>
      <w:spacing w:val="-20"/>
      <w:color w:val="000000"/>
      <w:position w:val="0"/>
    </w:rPr>
  </w:style>
  <w:style w:type="character" w:customStyle="1" w:styleId="CharStyle16">
    <w:name w:val="Заголовок №1 + 12 pt,Интервал -1 pt"/>
    <w:basedOn w:val="CharStyle10"/>
    <w:rPr>
      <w:lang w:val="en-US" w:eastAsia="en-US" w:bidi="en-US"/>
      <w:u w:val="single"/>
      <w:sz w:val="24"/>
      <w:szCs w:val="24"/>
      <w:w w:val="100"/>
      <w:spacing w:val="-2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22">
    <w:name w:val="Основной текст (4)"/>
    <w:basedOn w:val="CharStyle21"/>
    <w:rPr>
      <w:lang w:val="ru-RU" w:eastAsia="ru-RU" w:bidi="ru-RU"/>
      <w:w w:val="100"/>
      <w:color w:val="000000"/>
      <w:position w:val="0"/>
    </w:rPr>
  </w:style>
  <w:style w:type="character" w:customStyle="1" w:styleId="CharStyle23">
    <w:name w:val="Основной текст (4) + 12 pt,Интервал 0 pt"/>
    <w:basedOn w:val="CharStyle21"/>
    <w:rPr>
      <w:lang w:val="ru-RU" w:eastAsia="ru-RU" w:bidi="ru-RU"/>
      <w:sz w:val="24"/>
      <w:szCs w:val="24"/>
      <w:w w:val="100"/>
      <w:spacing w:val="0"/>
      <w:color w:val="000000"/>
      <w:position w:val="0"/>
    </w:rPr>
  </w:style>
  <w:style w:type="character" w:customStyle="1" w:styleId="CharStyle24">
    <w:name w:val="Основной текст"/>
    <w:basedOn w:val="CharStyle18"/>
    <w:rPr>
      <w:lang w:val="ru-RU" w:eastAsia="ru-RU" w:bidi="ru-RU"/>
      <w:sz w:val="24"/>
      <w:szCs w:val="24"/>
      <w:w w:val="100"/>
      <w:spacing w:val="0"/>
      <w:color w:val="000000"/>
      <w:position w:val="0"/>
    </w:rPr>
  </w:style>
  <w:style w:type="character" w:customStyle="1" w:styleId="CharStyle26">
    <w:name w:val="Заголовок №1 (2)_"/>
    <w:basedOn w:val="DefaultParagraphFont"/>
    <w:link w:val="Style25"/>
    <w:rPr>
      <w:b/>
      <w:bCs/>
      <w:i w:val="0"/>
      <w:iCs w:val="0"/>
      <w:u w:val="none"/>
      <w:strike w:val="0"/>
      <w:smallCaps w:val="0"/>
      <w:rFonts w:ascii="Times New Roman" w:eastAsia="Times New Roman" w:hAnsi="Times New Roman" w:cs="Times New Roman"/>
      <w:spacing w:val="10"/>
    </w:rPr>
  </w:style>
  <w:style w:type="character" w:customStyle="1" w:styleId="CharStyle27">
    <w:name w:val="Заголовок №1 (2)"/>
    <w:basedOn w:val="CharStyle26"/>
    <w:rPr>
      <w:lang w:val="ru-RU" w:eastAsia="ru-RU" w:bidi="ru-RU"/>
      <w:sz w:val="24"/>
      <w:szCs w:val="24"/>
      <w:w w:val="100"/>
      <w:color w:val="000000"/>
      <w:position w:val="0"/>
    </w:rPr>
  </w:style>
  <w:style w:type="character" w:customStyle="1" w:styleId="CharStyle28">
    <w:name w:val="Основной текст"/>
    <w:basedOn w:val="CharStyle18"/>
    <w:rPr>
      <w:lang w:val="ru-RU" w:eastAsia="ru-RU" w:bidi="ru-RU"/>
      <w:sz w:val="24"/>
      <w:szCs w:val="24"/>
      <w:w w:val="100"/>
      <w:spacing w:val="0"/>
      <w:color w:val="000000"/>
      <w:position w:val="0"/>
    </w:rPr>
  </w:style>
  <w:style w:type="character" w:customStyle="1" w:styleId="CharStyle29">
    <w:name w:val="Основной текст"/>
    <w:basedOn w:val="CharStyle18"/>
    <w:rPr>
      <w:lang w:val="ru-RU" w:eastAsia="ru-RU" w:bidi="ru-RU"/>
      <w:sz w:val="24"/>
      <w:szCs w:val="24"/>
      <w:w w:val="100"/>
      <w:spacing w:val="0"/>
      <w:color w:val="000000"/>
      <w:position w:val="0"/>
    </w:rPr>
  </w:style>
  <w:style w:type="character" w:customStyle="1" w:styleId="CharStyle30">
    <w:name w:val="Основной текст"/>
    <w:basedOn w:val="CharStyle18"/>
    <w:rPr>
      <w:lang w:val="ru-RU" w:eastAsia="ru-RU" w:bidi="ru-RU"/>
      <w:sz w:val="24"/>
      <w:szCs w:val="24"/>
      <w:w w:val="100"/>
      <w:spacing w:val="0"/>
      <w:color w:val="000000"/>
      <w:position w:val="0"/>
    </w:rPr>
  </w:style>
  <w:style w:type="character" w:customStyle="1" w:styleId="CharStyle31">
    <w:name w:val="Основной текст + Полужирный,Интервал 0 pt"/>
    <w:basedOn w:val="CharStyle18"/>
    <w:rPr>
      <w:lang w:val="ru-RU" w:eastAsia="ru-RU" w:bidi="ru-RU"/>
      <w:b/>
      <w:bCs/>
      <w:sz w:val="24"/>
      <w:szCs w:val="24"/>
      <w:w w:val="100"/>
      <w:spacing w:val="10"/>
      <w:color w:val="000000"/>
      <w:position w:val="0"/>
    </w:rPr>
  </w:style>
  <w:style w:type="character" w:customStyle="1" w:styleId="CharStyle32">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33">
    <w:name w:val="Основной текст Exact"/>
    <w:basedOn w:val="CharStyle18"/>
    <w:rPr>
      <w:lang w:val="ru-RU" w:eastAsia="ru-RU" w:bidi="ru-RU"/>
      <w:sz w:val="23"/>
      <w:szCs w:val="23"/>
      <w:w w:val="100"/>
      <w:spacing w:val="10"/>
      <w:color w:val="000000"/>
      <w:position w:val="0"/>
    </w:rPr>
  </w:style>
  <w:style w:type="character" w:customStyle="1" w:styleId="CharStyle34">
    <w:name w:val="Основной текст Exact"/>
    <w:basedOn w:val="CharStyle18"/>
    <w:rPr>
      <w:lang w:val="ru-RU" w:eastAsia="ru-RU" w:bidi="ru-RU"/>
      <w:sz w:val="23"/>
      <w:szCs w:val="23"/>
      <w:w w:val="100"/>
      <w:spacing w:val="10"/>
      <w:color w:val="000000"/>
      <w:position w:val="0"/>
    </w:rPr>
  </w:style>
  <w:style w:type="character" w:customStyle="1" w:styleId="CharStyle35">
    <w:name w:val="Основной текст + Полужирный,Интервал 0 pt Exact"/>
    <w:basedOn w:val="CharStyle18"/>
    <w:rPr>
      <w:lang w:val="ru-RU" w:eastAsia="ru-RU" w:bidi="ru-RU"/>
      <w:b/>
      <w:bCs/>
      <w:sz w:val="23"/>
      <w:szCs w:val="23"/>
      <w:w w:val="100"/>
      <w:spacing w:val="12"/>
      <w:color w:val="000000"/>
      <w:position w:val="0"/>
    </w:rPr>
  </w:style>
  <w:style w:type="character" w:customStyle="1" w:styleId="CharStyle36">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3"/>
    </w:rPr>
  </w:style>
  <w:style w:type="character" w:customStyle="1" w:styleId="CharStyle37">
    <w:name w:val="Основной текст (2) Exact"/>
    <w:basedOn w:val="CharStyle4"/>
    <w:rPr>
      <w:lang w:val="ru-RU" w:eastAsia="ru-RU" w:bidi="ru-RU"/>
      <w:sz w:val="20"/>
      <w:szCs w:val="20"/>
      <w:w w:val="100"/>
      <w:spacing w:val="3"/>
      <w:color w:val="000000"/>
      <w:position w:val="0"/>
    </w:rPr>
  </w:style>
  <w:style w:type="character" w:customStyle="1" w:styleId="CharStyle38">
    <w:name w:val="Основной текст (3) Exact"/>
    <w:basedOn w:val="DefaultParagraphFont"/>
    <w:rPr>
      <w:b w:val="0"/>
      <w:bCs w:val="0"/>
      <w:i w:val="0"/>
      <w:iCs w:val="0"/>
      <w:u w:val="none"/>
      <w:strike w:val="0"/>
      <w:smallCaps w:val="0"/>
      <w:sz w:val="14"/>
      <w:szCs w:val="14"/>
      <w:rFonts w:ascii="Times New Roman" w:eastAsia="Times New Roman" w:hAnsi="Times New Roman" w:cs="Times New Roman"/>
      <w:spacing w:val="9"/>
    </w:rPr>
  </w:style>
  <w:style w:type="character" w:customStyle="1" w:styleId="CharStyle39">
    <w:name w:val="Основной текст (3) Exact"/>
    <w:basedOn w:val="CharStyle7"/>
    <w:rPr>
      <w:lang w:val="ru-RU" w:eastAsia="ru-RU" w:bidi="ru-RU"/>
      <w:sz w:val="14"/>
      <w:szCs w:val="14"/>
      <w:w w:val="100"/>
      <w:spacing w:val="9"/>
      <w:color w:val="000000"/>
      <w:position w:val="0"/>
    </w:rPr>
  </w:style>
  <w:style w:type="character" w:customStyle="1" w:styleId="CharStyle41">
    <w:name w:val="Основной текст (5) Exact"/>
    <w:basedOn w:val="DefaultParagraphFont"/>
    <w:link w:val="Style40"/>
    <w:rPr>
      <w:b w:val="0"/>
      <w:bCs w:val="0"/>
      <w:i/>
      <w:iCs/>
      <w:u w:val="none"/>
      <w:strike w:val="0"/>
      <w:smallCaps w:val="0"/>
      <w:sz w:val="20"/>
      <w:szCs w:val="20"/>
      <w:rFonts w:ascii="Times New Roman" w:eastAsia="Times New Roman" w:hAnsi="Times New Roman" w:cs="Times New Roman"/>
      <w:spacing w:val="1"/>
    </w:rPr>
  </w:style>
  <w:style w:type="character" w:customStyle="1" w:styleId="CharStyle42">
    <w:name w:val="Основной текст (5) Exact"/>
    <w:basedOn w:val="CharStyle41"/>
    <w:rPr>
      <w:lang w:val="ru-RU" w:eastAsia="ru-RU" w:bidi="ru-RU"/>
      <w:u w:val="single"/>
      <w:w w:val="100"/>
      <w:color w:val="000000"/>
      <w:position w:val="0"/>
    </w:rPr>
  </w:style>
  <w:style w:type="character" w:customStyle="1" w:styleId="CharStyle43">
    <w:name w:val="Основной текст (5) + Интервал -1 pt Exact"/>
    <w:basedOn w:val="CharStyle41"/>
    <w:rPr>
      <w:lang w:val="ru-RU" w:eastAsia="ru-RU" w:bidi="ru-RU"/>
      <w:u w:val="single"/>
      <w:w w:val="100"/>
      <w:spacing w:val="-32"/>
      <w:color w:val="000000"/>
      <w:position w:val="0"/>
    </w:rPr>
  </w:style>
  <w:style w:type="character" w:customStyle="1" w:styleId="CharStyle44">
    <w:name w:val="Основной текст (5) + Не курсив,Интервал 0 pt Exact"/>
    <w:basedOn w:val="CharStyle41"/>
    <w:rPr>
      <w:lang w:val="1024"/>
      <w:i/>
      <w:iCs/>
      <w:w w:val="100"/>
      <w:spacing w:val="0"/>
      <w:color w:val="000000"/>
      <w:position w:val="0"/>
    </w:rPr>
  </w:style>
  <w:style w:type="character" w:customStyle="1" w:styleId="CharStyle45">
    <w:name w:val="Основной текст (5) + Не курсив,Интервал 0 pt Exact"/>
    <w:basedOn w:val="CharStyle41"/>
    <w:rPr>
      <w:lang w:val="ru-RU" w:eastAsia="ru-RU" w:bidi="ru-RU"/>
      <w:i/>
      <w:iCs/>
      <w:w w:val="100"/>
      <w:spacing w:val="0"/>
      <w:color w:val="000000"/>
      <w:position w:val="0"/>
    </w:rPr>
  </w:style>
  <w:style w:type="character" w:customStyle="1" w:styleId="CharStyle46">
    <w:name w:val="Основной текст (5) + Интервал -1 pt Exact"/>
    <w:basedOn w:val="CharStyle41"/>
    <w:rPr>
      <w:lang w:val="ru-RU" w:eastAsia="ru-RU" w:bidi="ru-RU"/>
      <w:w w:val="100"/>
      <w:spacing w:val="-32"/>
      <w:color w:val="000000"/>
      <w:position w:val="0"/>
    </w:rPr>
  </w:style>
  <w:style w:type="character" w:customStyle="1" w:styleId="CharStyle47">
    <w:name w:val="Основной текст + Lucida Sans Unicode,Интервал -1 pt"/>
    <w:basedOn w:val="CharStyle18"/>
    <w:rPr>
      <w:lang w:val="ru-RU" w:eastAsia="ru-RU" w:bidi="ru-RU"/>
      <w:sz w:val="24"/>
      <w:szCs w:val="24"/>
      <w:rFonts w:ascii="Lucida Sans Unicode" w:eastAsia="Lucida Sans Unicode" w:hAnsi="Lucida Sans Unicode" w:cs="Lucida Sans Unicode"/>
      <w:w w:val="100"/>
      <w:spacing w:val="-20"/>
      <w:color w:val="000000"/>
      <w:position w:val="0"/>
    </w:rPr>
  </w:style>
  <w:style w:type="character" w:customStyle="1" w:styleId="CharStyle48">
    <w:name w:val="Основной текст"/>
    <w:basedOn w:val="CharStyle18"/>
    <w:rPr>
      <w:lang w:val="ru-RU" w:eastAsia="ru-RU" w:bidi="ru-RU"/>
      <w:sz w:val="24"/>
      <w:szCs w:val="24"/>
      <w:w w:val="100"/>
      <w:spacing w:val="0"/>
      <w:color w:val="000000"/>
      <w:position w:val="0"/>
    </w:rPr>
  </w:style>
  <w:style w:type="character" w:customStyle="1" w:styleId="CharStyle49">
    <w:name w:val="Основной текст + Полужирный,Интервал 0 pt"/>
    <w:basedOn w:val="CharStyle18"/>
    <w:rPr>
      <w:lang w:val="ru-RU" w:eastAsia="ru-RU" w:bidi="ru-RU"/>
      <w:b/>
      <w:bCs/>
      <w:u w:val="single"/>
      <w:sz w:val="24"/>
      <w:szCs w:val="24"/>
      <w:w w:val="100"/>
      <w:spacing w:val="10"/>
      <w:color w:val="000000"/>
      <w:position w:val="0"/>
    </w:rPr>
  </w:style>
  <w:style w:type="character" w:customStyle="1" w:styleId="CharStyle51">
    <w:name w:val="Основной текст (6) Exact"/>
    <w:basedOn w:val="DefaultParagraphFont"/>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52">
    <w:name w:val="Основной текст (6) Exact"/>
    <w:basedOn w:val="CharStyle53"/>
    <w:rPr>
      <w:sz w:val="19"/>
      <w:szCs w:val="19"/>
      <w:spacing w:val="12"/>
    </w:rPr>
  </w:style>
  <w:style w:type="character" w:customStyle="1" w:styleId="CharStyle53">
    <w:name w:val="Основной текст (6)_"/>
    <w:basedOn w:val="DefaultParagraphFont"/>
    <w:link w:val="Style50"/>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54">
    <w:name w:val="Основной текст (6)"/>
    <w:basedOn w:val="CharStyle53"/>
    <w:rPr>
      <w:lang w:val="ru-RU" w:eastAsia="ru-RU" w:bidi="ru-RU"/>
      <w:w w:val="100"/>
      <w:color w:val="000000"/>
      <w:position w:val="0"/>
    </w:rPr>
  </w:style>
  <w:style w:type="character" w:customStyle="1" w:styleId="CharStyle55">
    <w:name w:val="Основной текст (4)"/>
    <w:basedOn w:val="CharStyle21"/>
    <w:rPr>
      <w:lang w:val="ru-RU" w:eastAsia="ru-RU" w:bidi="ru-RU"/>
      <w:u w:val="single"/>
      <w:w w:val="100"/>
      <w:color w:val="000000"/>
      <w:position w:val="0"/>
    </w:rPr>
  </w:style>
  <w:style w:type="paragraph" w:customStyle="1" w:styleId="Style3">
    <w:name w:val="Основной текст (2)"/>
    <w:basedOn w:val="Normal"/>
    <w:link w:val="CharStyle4"/>
    <w:pPr>
      <w:widowControl w:val="0"/>
      <w:shd w:val="clear" w:color="auto" w:fill="FFFFFF"/>
      <w:jc w:val="center"/>
      <w:spacing w:before="60" w:after="6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20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60" w:after="300" w:line="0" w:lineRule="exact"/>
    </w:pPr>
    <w:rPr>
      <w:b w:val="0"/>
      <w:bCs w:val="0"/>
      <w:i/>
      <w:iCs/>
      <w:u w:val="none"/>
      <w:strike w:val="0"/>
      <w:smallCaps w:val="0"/>
      <w:sz w:val="16"/>
      <w:szCs w:val="16"/>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312"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before="60" w:after="360" w:line="0"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25">
    <w:name w:val="Заголовок №1 (2)"/>
    <w:basedOn w:val="Normal"/>
    <w:link w:val="CharStyle26"/>
    <w:pPr>
      <w:widowControl w:val="0"/>
      <w:shd w:val="clear" w:color="auto" w:fill="FFFFFF"/>
      <w:jc w:val="right"/>
      <w:outlineLvl w:val="0"/>
      <w:spacing w:line="312" w:lineRule="exact"/>
    </w:pPr>
    <w:rPr>
      <w:b/>
      <w:bCs/>
      <w:i w:val="0"/>
      <w:iCs w:val="0"/>
      <w:u w:val="none"/>
      <w:strike w:val="0"/>
      <w:smallCaps w:val="0"/>
      <w:rFonts w:ascii="Times New Roman" w:eastAsia="Times New Roman" w:hAnsi="Times New Roman" w:cs="Times New Roman"/>
      <w:spacing w:val="10"/>
    </w:rPr>
  </w:style>
  <w:style w:type="paragraph" w:customStyle="1" w:styleId="Style40">
    <w:name w:val="Основной текст (5)"/>
    <w:basedOn w:val="Normal"/>
    <w:link w:val="CharStyle41"/>
    <w:pPr>
      <w:widowControl w:val="0"/>
      <w:shd w:val="clear" w:color="auto" w:fill="FFFFFF"/>
      <w:jc w:val="both"/>
      <w:spacing w:after="300" w:line="0" w:lineRule="exact"/>
    </w:pPr>
    <w:rPr>
      <w:b w:val="0"/>
      <w:bCs w:val="0"/>
      <w:i/>
      <w:iCs/>
      <w:u w:val="none"/>
      <w:strike w:val="0"/>
      <w:smallCaps w:val="0"/>
      <w:sz w:val="20"/>
      <w:szCs w:val="20"/>
      <w:rFonts w:ascii="Times New Roman" w:eastAsia="Times New Roman" w:hAnsi="Times New Roman" w:cs="Times New Roman"/>
      <w:spacing w:val="1"/>
    </w:rPr>
  </w:style>
  <w:style w:type="paragraph" w:customStyle="1" w:styleId="Style50">
    <w:name w:val="Основной текст (6)"/>
    <w:basedOn w:val="Normal"/>
    <w:link w:val="CharStyle53"/>
    <w:pPr>
      <w:widowControl w:val="0"/>
      <w:shd w:val="clear" w:color="auto" w:fill="FFFFFF"/>
      <w:spacing w:before="600" w:line="835" w:lineRule="exact"/>
    </w:pPr>
    <w:rPr>
      <w:b w:val="0"/>
      <w:bCs w:val="0"/>
      <w:i w:val="0"/>
      <w:iCs w:val="0"/>
      <w:u w:val="none"/>
      <w:strike w:val="0"/>
      <w:smallCaps w:val="0"/>
      <w:sz w:val="21"/>
      <w:szCs w:val="21"/>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