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1781175</wp:posOffset>
            </wp:positionH>
            <wp:positionV relativeFrom="margin">
              <wp:posOffset>3175</wp:posOffset>
            </wp:positionV>
            <wp:extent cx="51816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5283835</wp:posOffset>
            </wp:positionH>
            <wp:positionV relativeFrom="margin">
              <wp:posOffset>0</wp:posOffset>
            </wp:positionV>
            <wp:extent cx="530225" cy="60960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30225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9" w:line="1" w:lineRule="exact"/>
      </w:pPr>
    </w:p>
    <w:p>
      <w:pPr>
        <w:widowControl w:val="0"/>
        <w:spacing w:line="1" w:lineRule="exac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541" w:bottom="122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mc:AlternateContent>
          <mc:Choice Requires="wps">
            <w:drawing>
              <wp:anchor distT="0" distB="1804035" distL="519430" distR="467995" simplePos="0" relativeHeight="125829378" behindDoc="0" locked="0" layoutInCell="1" allowOverlap="1">
                <wp:simplePos x="0" y="0"/>
                <wp:positionH relativeFrom="page">
                  <wp:posOffset>1119505</wp:posOffset>
                </wp:positionH>
                <wp:positionV relativeFrom="paragraph">
                  <wp:posOffset>12700</wp:posOffset>
                </wp:positionV>
                <wp:extent cx="1840865" cy="82931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829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УПРАВЛЕНИЕ</w:t>
                              <w:br/>
                              <w:t>по Республике</w:t>
                              <w:br/>
                              <w:t>Северная Осетия - Алания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8.150000000000006pt;margin-top:1.pt;width:144.95000000000002pt;height:65.299999999999997pt;z-index:-125829375;mso-wrap-distance-left:40.899999999999999pt;mso-wrap-distance-right:36.850000000000001pt;mso-wrap-distance-bottom:142.0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УПРАВЛЕНИЕ</w:t>
                        <w:br/>
                        <w:t>по Республике</w:t>
                        <w:br/>
                        <w:t>Северная Осетия - Алания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987425" distB="0" distL="114300" distR="114300" simplePos="0" relativeHeight="125829380" behindDoc="0" locked="0" layoutInCell="1" allowOverlap="1">
                <wp:simplePos x="0" y="0"/>
                <wp:positionH relativeFrom="page">
                  <wp:posOffset>714375</wp:posOffset>
                </wp:positionH>
                <wp:positionV relativeFrom="paragraph">
                  <wp:posOffset>1000125</wp:posOffset>
                </wp:positionV>
                <wp:extent cx="2599690" cy="164592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9690" cy="1645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362040, г. Владикавказ, ул. В. Тхапсаева, 4</w:t>
                              <w:br/>
                              <w:t>тел./факс (8672) 54-52-52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"mailto:tol5@fas.gov.ru"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tol5@fas.gov.ru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1"/>
                                <w:sz w:val="30"/>
                                <w:szCs w:val="30"/>
                                <w:u w:val="single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1"/>
                                <w:sz w:val="30"/>
                                <w:szCs w:val="30"/>
                                <w:u w:val="single"/>
                              </w:rPr>
                              <w:t>4,03.2026</w:t>
                            </w:r>
                            <w:r>
                              <w:rPr>
                                <w:rStyle w:val="CharStyle11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1"/>
                                <w:sz w:val="30"/>
                                <w:szCs w:val="30"/>
                              </w:rPr>
                              <w:t xml:space="preserve">№ </w:t>
                            </w:r>
                            <w:r>
                              <w:rPr>
                                <w:rStyle w:val="CharStyle11"/>
                                <w:sz w:val="30"/>
                                <w:szCs w:val="30"/>
                                <w:u w:val="single"/>
                              </w:rPr>
                              <w:t>АП/782/26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уведомление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6.25pt;margin-top:78.75pt;width:204.70000000000002pt;height:129.59999999999999pt;z-index:-125829373;mso-wrap-distance-left:9.pt;mso-wrap-distance-top:77.75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362040, г. Владикавказ, ул. В. Тхапсаева, 4</w:t>
                        <w:br/>
                        <w:t>тел./факс (8672) 54-52-52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"mailto:tol5@fas.gov.ru"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tol5@fas.gov.ru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11"/>
                          <w:sz w:val="30"/>
                          <w:szCs w:val="30"/>
                          <w:u w:val="single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1"/>
                          <w:sz w:val="30"/>
                          <w:szCs w:val="30"/>
                          <w:u w:val="single"/>
                        </w:rPr>
                        <w:t>4,03.2026</w:t>
                      </w:r>
                      <w:r>
                        <w:rPr>
                          <w:rStyle w:val="CharStyle11"/>
                          <w:sz w:val="30"/>
                          <w:szCs w:val="30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11"/>
                          <w:sz w:val="30"/>
                          <w:szCs w:val="30"/>
                        </w:rPr>
                        <w:t xml:space="preserve">№ </w:t>
                      </w:r>
                      <w:r>
                        <w:rPr>
                          <w:rStyle w:val="CharStyle11"/>
                          <w:sz w:val="30"/>
                          <w:szCs w:val="30"/>
                          <w:u w:val="single"/>
                        </w:rPr>
                        <w:t>АП/782/26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На №  от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уведомление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  <w:b/>
          <w:bCs/>
          <w:sz w:val="17"/>
          <w:szCs w:val="17"/>
        </w:rPr>
        <w:t>МОНОПОЛИТЫ НЫХМЖ</w:t>
        <w:br/>
        <w:t>ФЕДЕРАЛОН С ЛУЖБ 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rStyle w:val="CharStyle9"/>
          <w:b/>
          <w:bCs/>
        </w:rPr>
        <w:t>Цаегат Ирыстон - Аланийы</w:t>
        <w:br/>
        <w:t>УПРАВЛЕНИ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362040, Дзаеуджыхъаеу, Таебгехсгеуты Балойы уынг, 4</w:t>
        <w:br/>
        <w:t>тел./факс (8672) 54-52-52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/>
        <w:ind w:left="2400" w:right="0" w:firstLine="0"/>
        <w:jc w:val="left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"mailto:tol5@fas.gov.ru" </w:instrText>
      </w:r>
      <w:r>
        <w:fldChar w:fldCharType="separate"/>
      </w:r>
      <w:r>
        <w:rPr>
          <w:rStyle w:val="CharStyle6"/>
          <w:lang w:val="en-US" w:eastAsia="en-US"/>
        </w:rPr>
        <w:t>tol5@fas.gov.ru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1"/>
        </w:rPr>
        <w:t>ХОРУЖЕНКО ЕЛЕНА</w:t>
        <w:br/>
        <w:t>ВЕНИАМИНОВНА</w:t>
        <w:br/>
      </w:r>
      <w:r>
        <w:rPr>
          <w:rStyle w:val="CharStyle11"/>
          <w:lang w:val="en-US" w:eastAsia="en-US"/>
        </w:rPr>
        <w:t xml:space="preserve">344072, </w:t>
      </w:r>
      <w:r>
        <w:rPr>
          <w:rStyle w:val="CharStyle11"/>
        </w:rPr>
        <w:t>РОСТОВСКАЯ ОБЛАСТЬ, г.о.</w:t>
        <w:br/>
        <w:t>ГОРОД РОСТОВ-НА-ДОНУ, Г РОСТОВ-</w:t>
        <w:br/>
        <w:t xml:space="preserve">НА-ДОНУ, УЛ БЕРБЕРОВСКАЯ, Д. </w:t>
      </w:r>
      <w:r>
        <w:rPr>
          <w:rStyle w:val="CharStyle11"/>
          <w:lang w:val="en-US" w:eastAsia="en-US"/>
        </w:rPr>
        <w:t>28,</w:t>
        <w:br/>
      </w:r>
      <w:r>
        <w:rPr>
          <w:rStyle w:val="CharStyle11"/>
        </w:rPr>
        <w:t xml:space="preserve">СТР. </w:t>
      </w:r>
      <w:r>
        <w:rPr>
          <w:rStyle w:val="CharStyle11"/>
          <w:lang w:val="en-US" w:eastAsia="en-US"/>
        </w:rPr>
        <w:t xml:space="preserve">2, </w:t>
      </w:r>
      <w:r>
        <w:rPr>
          <w:rStyle w:val="CharStyle11"/>
        </w:rPr>
        <w:t xml:space="preserve">КВ. </w:t>
      </w:r>
      <w:r>
        <w:rPr>
          <w:rStyle w:val="CharStyle11"/>
          <w:lang w:val="en-US" w:eastAsia="en-US"/>
        </w:rPr>
        <w:t>237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center"/>
      </w:pPr>
      <w:r>
        <w:rPr>
          <w:rStyle w:val="CharStyle11"/>
        </w:rPr>
        <w:t xml:space="preserve">ГБУЗ "Поликлиника </w:t>
      </w:r>
      <w:r>
        <w:rPr>
          <w:rStyle w:val="CharStyle11"/>
          <w:lang w:val="en-US" w:eastAsia="en-US"/>
        </w:rPr>
        <w:t xml:space="preserve">№ 4" </w:t>
      </w:r>
      <w:r>
        <w:rPr>
          <w:rStyle w:val="CharStyle11"/>
        </w:rPr>
        <w:t>МЗ РСО-</w:t>
        <w:br/>
        <w:t>Алания</w:t>
        <w:br/>
      </w:r>
      <w:r>
        <w:fldChar w:fldCharType="begin"/>
      </w:r>
      <w:r>
        <w:rPr/>
        <w:instrText> HYPERLINK "mailto:info@vlpol4.ru" </w:instrText>
      </w:r>
      <w:r>
        <w:fldChar w:fldCharType="separate"/>
      </w:r>
      <w:r>
        <w:rPr>
          <w:rStyle w:val="CharStyle11"/>
          <w:lang w:val="en-US" w:eastAsia="en-US"/>
        </w:rPr>
        <w:t>info@vlpol4.ru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1"/>
          <w:lang w:val="en-US" w:eastAsia="en-US"/>
        </w:rPr>
        <w:t xml:space="preserve">06.03.2026 </w:t>
      </w:r>
      <w:r>
        <w:rPr>
          <w:rStyle w:val="CharStyle11"/>
        </w:rPr>
        <w:t xml:space="preserve">года в порядке гл. </w:t>
      </w:r>
      <w:r>
        <w:rPr>
          <w:rStyle w:val="CharStyle11"/>
          <w:lang w:val="en-US" w:eastAsia="en-US"/>
        </w:rPr>
        <w:t xml:space="preserve">6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05.04.2013 № </w:t>
      </w:r>
      <w:r>
        <w:rPr>
          <w:rStyle w:val="CharStyle11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Закон о контрактной системе) в Северо-Осетинское УФАС России поступила жалоба Индивидуального предпринимателя Хоруженко Елены Вениаминовны (Ростовская область, г. Ростов- на-Дону, ул. Берберовская, д. </w:t>
      </w:r>
      <w:r>
        <w:rPr>
          <w:rStyle w:val="CharStyle11"/>
          <w:lang w:val="en-US" w:eastAsia="en-US"/>
        </w:rPr>
        <w:t xml:space="preserve">28, </w:t>
      </w:r>
      <w:r>
        <w:rPr>
          <w:rStyle w:val="CharStyle11"/>
        </w:rPr>
        <w:t xml:space="preserve">стр. </w:t>
      </w:r>
      <w:r>
        <w:rPr>
          <w:rStyle w:val="CharStyle11"/>
          <w:lang w:val="en-US" w:eastAsia="en-US"/>
        </w:rPr>
        <w:t xml:space="preserve">2, </w:t>
      </w:r>
      <w:r>
        <w:rPr>
          <w:rStyle w:val="CharStyle11"/>
        </w:rPr>
        <w:t xml:space="preserve">кв. </w:t>
      </w:r>
      <w:r>
        <w:rPr>
          <w:rStyle w:val="CharStyle11"/>
          <w:lang w:val="en-US" w:eastAsia="en-US"/>
        </w:rPr>
        <w:t xml:space="preserve">237, </w:t>
      </w:r>
      <w:r>
        <w:rPr>
          <w:rStyle w:val="CharStyle11"/>
        </w:rPr>
        <w:t xml:space="preserve">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ИП Хоруженко Е.В., Заявитель) на действия государственного заказчика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Государственного бюджетного учреждения здравоохранения «Поликлиника </w:t>
      </w:r>
      <w:r>
        <w:rPr>
          <w:rStyle w:val="CharStyle11"/>
          <w:lang w:val="en-US" w:eastAsia="en-US"/>
        </w:rPr>
        <w:t xml:space="preserve">№4» </w:t>
      </w:r>
      <w:r>
        <w:rPr>
          <w:rStyle w:val="CharStyle11"/>
        </w:rPr>
        <w:t xml:space="preserve">Министерства здравоохранения Республики Северная Осетия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Алания (РСО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Алания, г. Владикавказ, ул. Барбашова, д.39, 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ГБУЗ «Поликлиника </w:t>
      </w:r>
      <w:r>
        <w:rPr>
          <w:rStyle w:val="CharStyle11"/>
          <w:lang w:val="en-US" w:eastAsia="en-US"/>
        </w:rPr>
        <w:t xml:space="preserve">№4» </w:t>
      </w:r>
      <w:r>
        <w:rPr>
          <w:rStyle w:val="CharStyle11"/>
        </w:rPr>
        <w:t xml:space="preserve">МЗ РСО-Алания, Заказчик) при проведении электронного аукциона </w:t>
      </w:r>
      <w:r>
        <w:rPr>
          <w:rStyle w:val="CharStyle11"/>
          <w:lang w:val="en-US" w:eastAsia="en-US"/>
        </w:rPr>
        <w:t xml:space="preserve">№0310200000326000672 </w:t>
      </w:r>
      <w:r>
        <w:rPr>
          <w:rStyle w:val="CharStyle11"/>
        </w:rPr>
        <w:t xml:space="preserve">на поставку медицинского оборудования для целей медицинской реабилитации </w:t>
      </w:r>
      <w:r>
        <w:rPr>
          <w:rStyle w:val="CharStyle11"/>
          <w:lang w:val="en-US" w:eastAsia="en-US"/>
        </w:rPr>
        <w:t xml:space="preserve">№11 </w:t>
      </w:r>
      <w:r>
        <w:rPr>
          <w:rStyle w:val="CharStyle11"/>
        </w:rPr>
        <w:t xml:space="preserve">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Аукцион).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600"/>
        <w:jc w:val="both"/>
      </w:pPr>
      <w:r>
        <w:rPr>
          <w:rStyle w:val="CharStyle11"/>
        </w:rPr>
        <w:t xml:space="preserve">В соответствии с частью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105 </w:t>
      </w:r>
      <w:r>
        <w:rPr>
          <w:rStyle w:val="CharStyle11"/>
        </w:rPr>
        <w:t>Закона о контрактной системе, любой участник закупки имеет право обжаловать в контрольный орган в сфере закупок действия (бездействие) заказчика, если такие действия (бездействие) нарушают права и законные интересы участника закупки.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21"/>
        </w:rPr>
        <w:t>1IIIIIIIIIIIIIIIIIIIIIII</w:t>
      </w:r>
      <w:bookmarkEnd w:id="0"/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Согласно информации, размещенной </w:t>
      </w:r>
      <w:r>
        <w:rPr>
          <w:rStyle w:val="CharStyle11"/>
          <w:lang w:val="en-US" w:eastAsia="en-US"/>
        </w:rPr>
        <w:t xml:space="preserve">(11.03.2026) </w:t>
      </w:r>
      <w:r>
        <w:rPr>
          <w:rStyle w:val="CharStyle11"/>
        </w:rPr>
        <w:t xml:space="preserve">в единой информационной системе, определение исполнителя для закупки </w:t>
      </w:r>
      <w:r>
        <w:rPr>
          <w:rStyle w:val="CharStyle11"/>
          <w:lang w:val="en-US" w:eastAsia="en-US"/>
        </w:rPr>
        <w:t xml:space="preserve">№0310200000326000672 </w:t>
      </w:r>
      <w:r>
        <w:rPr>
          <w:rStyle w:val="CharStyle11"/>
        </w:rPr>
        <w:t>отменено Заказчиком.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>Поскольку определение поставщика отменено, интересы Заявителя, связанные с участием в закупке, не нарушены.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580"/>
        <w:jc w:val="both"/>
      </w:pPr>
      <w:r>
        <w:rPr>
          <w:rStyle w:val="CharStyle11"/>
        </w:rPr>
        <w:t xml:space="preserve">На основании вышеизложенного, Северо-Осетинское УФАС России оставляет жалобу ИП Хоруженко Е.В. от </w:t>
      </w:r>
      <w:r>
        <w:rPr>
          <w:rStyle w:val="CharStyle11"/>
          <w:lang w:val="en-US" w:eastAsia="en-US"/>
        </w:rPr>
        <w:t xml:space="preserve">06.03.2026 </w:t>
      </w:r>
      <w:r>
        <w:rPr>
          <w:rStyle w:val="CharStyle11"/>
        </w:rPr>
        <w:t>года без рассмотрения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6294755</wp:posOffset>
                </wp:positionH>
                <wp:positionV relativeFrom="paragraph">
                  <wp:posOffset>12700</wp:posOffset>
                </wp:positionV>
                <wp:extent cx="887095" cy="25019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70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А.Л. Плиев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5.65000000000003pt;margin-top:1.pt;width:69.850000000000009pt;height:19.6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А.Л. Плиев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Руководитель Северо-Осетинского УФАС России</w:t>
      </w:r>
    </w:p>
    <w:p>
      <w:pPr>
        <w:widowControl w:val="0"/>
        <w:spacing w:line="1" w:lineRule="exact"/>
      </w:pPr>
      <w:r>
        <w:drawing>
          <wp:anchor distT="355600" distB="0" distL="0" distR="1993265" simplePos="0" relativeHeight="125829384" behindDoc="0" locked="0" layoutInCell="1" allowOverlap="1">
            <wp:simplePos x="0" y="0"/>
            <wp:positionH relativeFrom="page">
              <wp:posOffset>2530475</wp:posOffset>
            </wp:positionH>
            <wp:positionV relativeFrom="paragraph">
              <wp:posOffset>355600</wp:posOffset>
            </wp:positionV>
            <wp:extent cx="389890" cy="59118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3042285</wp:posOffset>
                </wp:positionH>
                <wp:positionV relativeFrom="paragraph">
                  <wp:posOffset>803910</wp:posOffset>
                </wp:positionV>
                <wp:extent cx="1426210" cy="10985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8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9.55000000000001pt;margin-top:63.300000000000004pt;width:112.3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8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2994025</wp:posOffset>
                </wp:positionH>
                <wp:positionV relativeFrom="paragraph">
                  <wp:posOffset>453390</wp:posOffset>
                </wp:positionV>
                <wp:extent cx="1917065" cy="28321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5.75pt;margin-top:35.700000000000003pt;width:150.95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Плиев Алан Леванович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№ </w:t>
      </w:r>
      <w:r>
        <w:rPr>
          <w:rStyle w:val="CharStyle23"/>
          <w:lang w:val="en-US" w:eastAsia="en-US"/>
        </w:rPr>
        <w:t>0098BA76E16F539606EFE8B465BE726419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>Действителен с 23.09.2025 по 17.12.2026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8" w:bottom="1183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10010140</wp:posOffset>
              </wp:positionV>
              <wp:extent cx="58547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54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2026-836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6.649999999999999pt;margin-top:788.20000000000005pt;width:46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2026-836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58547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54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2026-836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75.70000000000005pt;width:46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2026-836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6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6"/>
      <w:sz w:val="19"/>
      <w:szCs w:val="19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23">
    <w:name w:val="Body text (3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20" w:line="295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6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6"/>
      <w:sz w:val="19"/>
      <w:szCs w:val="19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Body text (5)"/>
    <w:basedOn w:val="Normal"/>
    <w:link w:val="CharStyle16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4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22">
    <w:name w:val="Body text (3)"/>
    <w:basedOn w:val="Normal"/>
    <w:link w:val="CharStyle23"/>
    <w:pPr>
      <w:widowControl w:val="0"/>
      <w:shd w:val="clear" w:color="auto" w:fill="auto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