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Александра Невского,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Симферополь, Республика Крым, 295000</w:t>
        <w:br/>
        <w:t>тел. (499) 755-23-23 доб. 082-100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6"/>
          <w:lang w:val="en-US" w:eastAsia="en-US"/>
        </w:rPr>
        <w:t>to82@fas.gov.ru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2.03.2026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АР/2421/26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4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ФГБУ "Ялтинский многопрофильный медицинский центр Федерального медико-биологического агентства" Республика Крым, г.о. Ялта, пгт. Ливадия, ш Севастопольское, д. 2, стр. 2, 298655 </w:t>
      </w:r>
      <w:r>
        <w:fldChar w:fldCharType="begin"/>
      </w:r>
      <w:r>
        <w:rPr/>
        <w:instrText> HYPERLINK "mailto:zakup.ymmc@mail.ru" </w:instrText>
      </w:r>
      <w:r>
        <w:fldChar w:fldCharType="separate"/>
      </w:r>
      <w:r>
        <w:rPr>
          <w:rStyle w:val="CharStyle16"/>
          <w:lang w:val="en-US" w:eastAsia="en-US"/>
        </w:rPr>
        <w:t>zakup.ymmc@mail.ru</w:t>
      </w:r>
      <w:r>
        <w:fldChar w:fldCharType="end"/>
      </w:r>
      <w:r>
        <w:rPr>
          <w:rStyle w:val="CharStyle16"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"mailto:yammc@fmbamail.ru" </w:instrText>
      </w:r>
      <w:r>
        <w:fldChar w:fldCharType="separate"/>
      </w:r>
      <w:r>
        <w:rPr>
          <w:rStyle w:val="CharStyle16"/>
          <w:lang w:val="en-US" w:eastAsia="en-US"/>
        </w:rPr>
        <w:t>yammc@fmbamail.ru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"САБМЕД"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422250, Республика Татарстан, р-н Балтасинский, пгт. Балтаси, ул. Тан, д. 2А, кв. 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"mailto:info@sab-med.ru" </w:instrText>
      </w:r>
      <w:r>
        <w:fldChar w:fldCharType="separate"/>
      </w:r>
      <w:r>
        <w:rPr>
          <w:rStyle w:val="CharStyle16"/>
          <w:lang w:val="en-US" w:eastAsia="en-US"/>
        </w:rPr>
        <w:t>info@sab-med.ru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 xml:space="preserve">Оператор электронной площадки: </w:t>
      </w:r>
      <w:r>
        <w:rPr>
          <w:rStyle w:val="CharStyle16"/>
        </w:rPr>
        <w:t>АО «Единая Электронная Торговая Площадка»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г. Москва, ул. Кожевническая, д. 14, стр. 5, 115114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853" w:bottom="1217" w:left="1135" w:header="0" w:footer="3" w:gutter="0"/>
          <w:pgNumType w:start="1"/>
          <w:cols w:num="2" w:space="720" w:equalWidth="0">
            <w:col w:w="4186" w:space="1085"/>
            <w:col w:w="464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6"/>
          <w:lang w:val="en-US" w:eastAsia="en-US"/>
        </w:rPr>
        <w:t>ko@roseltorg.ru</w:t>
      </w:r>
      <w:r>
        <w:fldChar w:fldCharType="end"/>
      </w:r>
      <w:r>
        <w:rPr>
          <w:rStyle w:val="CharStyle16"/>
          <w:lang w:val="en-US" w:eastAsia="en-US"/>
        </w:rPr>
        <w:t xml:space="preserve">;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6"/>
          <w:lang w:val="en-US" w:eastAsia="en-US"/>
        </w:rPr>
        <w:t>info@roseltorg.ru</w:t>
      </w:r>
      <w:r>
        <w:fldChar w:fldCharType="end"/>
      </w: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0" w:bottom="10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по делу №082/06/105-327/2026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о нарушении законодательства Российской Федерации</w:t>
        <w:br/>
        <w:t>о контрактной системе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12700</wp:posOffset>
                </wp:positionV>
                <wp:extent cx="1219200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8.35000000000002pt;margin-top:1.pt;width:96.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Резолютивная часть решения оглашена 26.02.2026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>Решение в полном объеме изготовлено 02.03.2026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УФАС России)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председатель Комиссии – заместитель руководителя Крымского УФАС России А.П.Рудакова,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заместитель начальника отдела контроля закупок Крымского УФАС России Т.Д. Аблаева,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rStyle w:val="CharStyle16"/>
        </w:rPr>
        <w:t>главный специалист-эксперт отдела контроля закупок Крымского УФАС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России Т.В. Люклян,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участии посредством видеоконференц-связи представителей интересов: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ФГБУ "Ялтинский многопрофильный медицинский центр Федерального медико-биологического агентства"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Заказчик)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Киреев К.В. (по доверенности), Мазур А.А. (по доверенности), Кучин П.М. (по доверенности);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ООО "САБМЕД"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Заявитель)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Осипов К.А. (по доверенности), рассмотрев жалобу Заявителя (вх.№2632/26 от </w:t>
      </w:r>
      <w:r>
        <w:rPr>
          <w:rStyle w:val="CharStyle16"/>
          <w:lang w:val="en-US" w:eastAsia="en-US"/>
        </w:rPr>
        <w:t xml:space="preserve">17.02.2026 </w:t>
      </w:r>
      <w:r>
        <w:rPr>
          <w:rStyle w:val="CharStyle16"/>
        </w:rPr>
        <w:t xml:space="preserve">г.) на действия комиссии Заказчика при проведении закупки «Поставка медицинских изделий (Халат операционный, одноразового использования; Халат процедурный, одноразового использования; Фартук хирургический, одноразового использования; Набор белья для осмотра/хирургических процедур, стерильный, одноразового использования)» (извещение </w:t>
      </w:r>
      <w:r>
        <w:rPr>
          <w:rStyle w:val="CharStyle16"/>
          <w:lang w:val="en-US" w:eastAsia="en-US"/>
        </w:rPr>
        <w:t xml:space="preserve">№0348100015526000038)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Закупка), в соответствии со статьей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</w:t>
      </w:r>
      <w:r>
        <w:rPr>
          <w:rStyle w:val="CharStyle16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Закон о контрактной системе) и в результате внеплановой проверки, проведенной в соответствии с частью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bookmarkStart w:id="4" w:name="bookmark4"/>
      <w:r>
        <w:rPr>
          <w:rStyle w:val="CharStyle21"/>
        </w:rPr>
        <w:t>УСТАНОВИЛА: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Крымское УФАС России поступила жалоба Заявителя на действия комиссии Заказчика при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По мнению Заявителя, его права и законные интересы нарушены действиями комиссии Заказчика, признавшей заявку Заявителя несоответствующей требованиям извещению о Закупке и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результате рассмотрения жалобы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 xml:space="preserve">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"п" пункта </w:t>
      </w:r>
      <w:r>
        <w:rPr>
          <w:rStyle w:val="CharStyle16"/>
          <w:lang w:val="en-US" w:eastAsia="en-US"/>
        </w:rPr>
        <w:t xml:space="preserve">1, </w:t>
      </w:r>
      <w:r>
        <w:rPr>
          <w:rStyle w:val="CharStyle16"/>
        </w:rPr>
        <w:t xml:space="preserve">подпунктами "а"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"в" пункта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закона. Заявка также может содержать информацию и документы, предусмотренные подпунктом "д"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члены 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537" w:bottom="1055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6"/>
          <w:lang w:val="en-US" w:eastAsia="en-US"/>
        </w:rPr>
        <w:t xml:space="preserve">1, 2, 4 - 7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6"/>
          <w:lang w:val="en-US" w:eastAsia="en-US"/>
        </w:rPr>
        <w:t xml:space="preserve">1.1, 2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(при наличии таких требований) 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83" w:lineRule="auto"/>
        <w:ind w:left="0" w:right="0" w:firstLine="74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788" w:left="1092" w:header="0" w:footer="360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  <w:sz w:val="24"/>
          <w:szCs w:val="24"/>
          <w:lang w:val="en-US" w:eastAsia="en-US"/>
        </w:rPr>
        <w:t>2026-2867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июня </w:t>
      </w:r>
      <w:r>
        <w:rPr>
          <w:rStyle w:val="CharStyle16"/>
          <w:lang w:val="en-US" w:eastAsia="en-US"/>
        </w:rPr>
        <w:t xml:space="preserve">2018 </w:t>
      </w:r>
      <w:r>
        <w:rPr>
          <w:rStyle w:val="CharStyle16"/>
        </w:rPr>
        <w:t xml:space="preserve">года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предусмотренных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выявления недостоверной информации, содержащейся в заявке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18.02.2026 </w:t>
      </w:r>
      <w:r>
        <w:rPr>
          <w:rStyle w:val="CharStyle16"/>
        </w:rPr>
        <w:t xml:space="preserve">№ИЭА1 заявка Заявителя (ИНЗ </w:t>
      </w:r>
      <w:r>
        <w:rPr>
          <w:rStyle w:val="CharStyle16"/>
          <w:lang w:val="en-US" w:eastAsia="en-US"/>
        </w:rPr>
        <w:t xml:space="preserve">2820713) </w:t>
      </w:r>
      <w:r>
        <w:rPr>
          <w:rStyle w:val="CharStyle16"/>
        </w:rPr>
        <w:t xml:space="preserve">отклонена от участия в закупке по причине: </w:t>
      </w:r>
      <w:r>
        <w:rPr>
          <w:rStyle w:val="CharStyle16"/>
          <w:i/>
          <w:iCs/>
        </w:rPr>
        <w:t xml:space="preserve">по п. </w:t>
      </w:r>
      <w:r>
        <w:rPr>
          <w:rStyle w:val="CharStyle16"/>
          <w:i/>
          <w:iCs/>
          <w:lang w:val="en-US" w:eastAsia="en-US"/>
        </w:rPr>
        <w:t xml:space="preserve">5 </w:t>
      </w:r>
      <w:r>
        <w:rPr>
          <w:rStyle w:val="CharStyle16"/>
          <w:i/>
          <w:iCs/>
        </w:rPr>
        <w:t xml:space="preserve">ч. </w:t>
      </w:r>
      <w:r>
        <w:rPr>
          <w:rStyle w:val="CharStyle16"/>
          <w:i/>
          <w:iCs/>
          <w:lang w:val="en-US" w:eastAsia="en-US"/>
        </w:rPr>
        <w:t xml:space="preserve">12 </w:t>
      </w:r>
      <w:r>
        <w:rPr>
          <w:rStyle w:val="CharStyle16"/>
          <w:i/>
          <w:iCs/>
        </w:rPr>
        <w:t xml:space="preserve">ст. </w:t>
      </w:r>
      <w:r>
        <w:rPr>
          <w:rStyle w:val="CharStyle16"/>
          <w:i/>
          <w:iCs/>
          <w:lang w:val="en-US" w:eastAsia="en-US"/>
        </w:rPr>
        <w:t xml:space="preserve">48 № </w:t>
      </w:r>
      <w:r>
        <w:rPr>
          <w:rStyle w:val="CharStyle16"/>
          <w:i/>
          <w:iCs/>
        </w:rPr>
        <w:t xml:space="preserve">44-ФЗ «Непредставление информации и документов, предусмотренных п. </w:t>
      </w:r>
      <w:r>
        <w:rPr>
          <w:rStyle w:val="CharStyle16"/>
          <w:i/>
          <w:iCs/>
          <w:lang w:val="en-US" w:eastAsia="en-US"/>
        </w:rPr>
        <w:t xml:space="preserve">5 </w:t>
      </w:r>
      <w:r>
        <w:rPr>
          <w:rStyle w:val="CharStyle16"/>
          <w:i/>
          <w:iCs/>
        </w:rPr>
        <w:t xml:space="preserve">ч. </w:t>
      </w:r>
      <w:r>
        <w:rPr>
          <w:rStyle w:val="CharStyle16"/>
          <w:i/>
          <w:iCs/>
          <w:lang w:val="en-US" w:eastAsia="en-US"/>
        </w:rPr>
        <w:t xml:space="preserve">1 </w:t>
      </w:r>
      <w:r>
        <w:rPr>
          <w:rStyle w:val="CharStyle16"/>
          <w:i/>
          <w:iCs/>
        </w:rPr>
        <w:t xml:space="preserve">ст. </w:t>
      </w:r>
      <w:r>
        <w:rPr>
          <w:rStyle w:val="CharStyle16"/>
          <w:i/>
          <w:iCs/>
          <w:lang w:val="en-US" w:eastAsia="en-US"/>
        </w:rPr>
        <w:t xml:space="preserve">43 </w:t>
      </w:r>
      <w:r>
        <w:rPr>
          <w:rStyle w:val="CharStyle16"/>
          <w:i/>
          <w:iCs/>
        </w:rPr>
        <w:t xml:space="preserve">Закона </w:t>
      </w:r>
      <w:r>
        <w:rPr>
          <w:rStyle w:val="CharStyle16"/>
          <w:i/>
          <w:iCs/>
          <w:lang w:val="en-US" w:eastAsia="en-US"/>
        </w:rPr>
        <w:t xml:space="preserve">№ </w:t>
      </w:r>
      <w:r>
        <w:rPr>
          <w:rStyle w:val="CharStyle16"/>
          <w:i/>
          <w:iCs/>
        </w:rPr>
        <w:t xml:space="preserve">44-ФЗ, если такие информация и документы определены в соответствии с п. </w:t>
      </w:r>
      <w:r>
        <w:rPr>
          <w:rStyle w:val="CharStyle16"/>
          <w:i/>
          <w:iCs/>
          <w:lang w:val="en-US" w:eastAsia="en-US"/>
        </w:rPr>
        <w:t xml:space="preserve">2 </w:t>
      </w:r>
      <w:r>
        <w:rPr>
          <w:rStyle w:val="CharStyle16"/>
          <w:i/>
          <w:iCs/>
        </w:rPr>
        <w:t xml:space="preserve">ч. </w:t>
      </w:r>
      <w:r>
        <w:rPr>
          <w:rStyle w:val="CharStyle16"/>
          <w:i/>
          <w:iCs/>
          <w:lang w:val="en-US" w:eastAsia="en-US"/>
        </w:rPr>
        <w:t xml:space="preserve">2 </w:t>
      </w:r>
      <w:r>
        <w:rPr>
          <w:rStyle w:val="CharStyle16"/>
          <w:i/>
          <w:iCs/>
        </w:rPr>
        <w:t xml:space="preserve">ст. </w:t>
      </w:r>
      <w:r>
        <w:rPr>
          <w:rStyle w:val="CharStyle16"/>
          <w:i/>
          <w:iCs/>
          <w:lang w:val="en-US" w:eastAsia="en-US"/>
        </w:rPr>
        <w:t xml:space="preserve">14 </w:t>
      </w:r>
      <w:r>
        <w:rPr>
          <w:rStyle w:val="CharStyle16"/>
          <w:i/>
          <w:iCs/>
        </w:rPr>
        <w:t xml:space="preserve">Закона </w:t>
      </w:r>
      <w:r>
        <w:rPr>
          <w:rStyle w:val="CharStyle16"/>
          <w:i/>
          <w:iCs/>
          <w:lang w:val="en-US" w:eastAsia="en-US"/>
        </w:rPr>
        <w:t xml:space="preserve">№ </w:t>
      </w:r>
      <w:r>
        <w:rPr>
          <w:rStyle w:val="CharStyle16"/>
          <w:i/>
          <w:iCs/>
        </w:rPr>
        <w:t xml:space="preserve">44-ФЗ» Заявка участника приравнивается к заявке, в которой содержится предложение о поставке товаров, происходящих из иностранных государств, в связи с тем, что в предоставленной выписке из реестра российской промышленной продукции отсутствует количество баллов, установленное Постановлением Правительства РФ от </w:t>
      </w:r>
      <w:r>
        <w:rPr>
          <w:rStyle w:val="CharStyle16"/>
          <w:i/>
          <w:iCs/>
          <w:lang w:val="en-US" w:eastAsia="en-US"/>
        </w:rPr>
        <w:t xml:space="preserve">17.07.2015 N 719 </w:t>
      </w:r>
      <w:r>
        <w:rPr>
          <w:rStyle w:val="CharStyle16"/>
          <w:i/>
          <w:iCs/>
        </w:rPr>
        <w:t>«О подтверждении производства российской промышленной продукции».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7"/>
          <w:sz w:val="28"/>
          <w:szCs w:val="28"/>
        </w:rPr>
        <w:t xml:space="preserve">Согласно доводу жалобы Заявителя: </w:t>
      </w:r>
      <w:r>
        <w:rPr>
          <w:rStyle w:val="CharStyle27"/>
          <w:i/>
          <w:iCs/>
        </w:rPr>
        <w:t xml:space="preserve">«Действия аукционной комиссии по отклонению заявки на участие в электронном аукционе, считаю неправомерными по следующим основаниям. Заказчик классифицировал продукцию по коду ОКПД </w:t>
      </w:r>
      <w:r>
        <w:rPr>
          <w:rStyle w:val="CharStyle27"/>
          <w:i/>
          <w:iCs/>
          <w:lang w:val="en-US" w:eastAsia="en-US"/>
        </w:rPr>
        <w:t xml:space="preserve">2 14.19.32.120 </w:t>
      </w:r>
      <w:r>
        <w:rPr>
          <w:rStyle w:val="CharStyle27"/>
          <w:i/>
          <w:iCs/>
        </w:rPr>
        <w:t xml:space="preserve">и установил «Запрет закупок товаров, происходящих из иностранных государств, выполняемых работ, оказываемых услуг иностранными лицами» согласно постановлению, ПП РФ </w:t>
      </w:r>
      <w:r>
        <w:rPr>
          <w:rStyle w:val="CharStyle27"/>
          <w:i/>
          <w:iCs/>
          <w:lang w:val="en-US" w:eastAsia="en-US"/>
        </w:rPr>
        <w:t xml:space="preserve">1875. </w:t>
      </w:r>
      <w:r>
        <w:rPr>
          <w:rStyle w:val="CharStyle27"/>
          <w:i/>
          <w:iCs/>
        </w:rPr>
        <w:t xml:space="preserve">Документом, подтверждающим страну происхождения товара, является: номер реестровой записи из реестра российской промышленной продукции, предусмотренного статьей </w:t>
      </w:r>
      <w:r>
        <w:rPr>
          <w:rStyle w:val="CharStyle27"/>
          <w:i/>
          <w:iCs/>
          <w:lang w:val="en-US" w:eastAsia="en-US"/>
        </w:rPr>
        <w:t xml:space="preserve">17.1 </w:t>
      </w:r>
      <w:r>
        <w:rPr>
          <w:rStyle w:val="CharStyle27"/>
          <w:i/>
          <w:iCs/>
        </w:rPr>
        <w:t>Федерального закона "О промышленной политике в Российской Федерации", содержащей в том числе: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380"/>
        <w:jc w:val="both"/>
      </w:pPr>
      <w:r>
        <w:rPr>
          <w:rStyle w:val="CharStyle27"/>
          <w:i/>
          <w:iCs/>
          <w:lang w:val="en-US" w:eastAsia="en-US"/>
        </w:rPr>
        <w:t xml:space="preserve">• </w:t>
      </w:r>
      <w:r>
        <w:rPr>
          <w:rStyle w:val="CharStyle27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27"/>
          <w:i/>
          <w:iCs/>
          <w:lang w:val="en-US" w:eastAsia="en-US"/>
        </w:rPr>
        <w:t xml:space="preserve">17 </w:t>
      </w:r>
      <w:r>
        <w:rPr>
          <w:rStyle w:val="CharStyle27"/>
          <w:i/>
          <w:iCs/>
        </w:rPr>
        <w:t xml:space="preserve">июля </w:t>
      </w:r>
      <w:r>
        <w:rPr>
          <w:rStyle w:val="CharStyle27"/>
          <w:i/>
          <w:iCs/>
          <w:lang w:val="en-US" w:eastAsia="en-US"/>
        </w:rPr>
        <w:t xml:space="preserve">2015 </w:t>
      </w:r>
      <w:r>
        <w:rPr>
          <w:rStyle w:val="CharStyle27"/>
          <w:i/>
          <w:iCs/>
        </w:rPr>
        <w:t xml:space="preserve">г. </w:t>
      </w:r>
      <w:r>
        <w:rPr>
          <w:rStyle w:val="CharStyle27"/>
          <w:i/>
          <w:iCs/>
          <w:lang w:val="en-US" w:eastAsia="en-US"/>
        </w:rPr>
        <w:t xml:space="preserve">N 719 </w:t>
      </w:r>
      <w:r>
        <w:rPr>
          <w:rStyle w:val="CharStyle27"/>
          <w:i/>
          <w:iCs/>
        </w:rPr>
        <w:t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right="0" w:firstLine="0"/>
        <w:jc w:val="both"/>
      </w:pPr>
      <w:r>
        <w:rPr>
          <w:rStyle w:val="CharStyle27"/>
          <w:i/>
          <w:iCs/>
        </w:rPr>
        <w:t xml:space="preserve">определенное постановлением Правительства Российской Федерации от </w:t>
      </w:r>
      <w:r>
        <w:rPr>
          <w:rStyle w:val="CharStyle27"/>
          <w:i/>
          <w:iCs/>
          <w:lang w:val="en-US" w:eastAsia="en-US"/>
        </w:rPr>
        <w:t xml:space="preserve">17 </w:t>
      </w:r>
      <w:r>
        <w:rPr>
          <w:rStyle w:val="CharStyle27"/>
          <w:i/>
          <w:iCs/>
        </w:rPr>
        <w:t xml:space="preserve">июля </w:t>
      </w:r>
      <w:r>
        <w:rPr>
          <w:rStyle w:val="CharStyle27"/>
          <w:i/>
          <w:iCs/>
          <w:lang w:val="en-US" w:eastAsia="en-US"/>
        </w:rPr>
        <w:t xml:space="preserve">2015 </w:t>
      </w:r>
      <w:r>
        <w:rPr>
          <w:rStyle w:val="CharStyle27"/>
          <w:i/>
          <w:iCs/>
        </w:rPr>
        <w:t xml:space="preserve">г. </w:t>
      </w:r>
      <w:r>
        <w:rPr>
          <w:rStyle w:val="CharStyle27"/>
          <w:i/>
          <w:iCs/>
          <w:lang w:val="en-US" w:eastAsia="en-US"/>
        </w:rPr>
        <w:t xml:space="preserve">N 719 </w:t>
      </w:r>
      <w:r>
        <w:rPr>
          <w:rStyle w:val="CharStyle27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27"/>
          <w:i/>
          <w:iCs/>
          <w:lang w:val="en-US" w:eastAsia="en-US"/>
        </w:rPr>
        <w:t xml:space="preserve">17 </w:t>
      </w:r>
      <w:r>
        <w:rPr>
          <w:rStyle w:val="CharStyle27"/>
          <w:i/>
          <w:iCs/>
        </w:rPr>
        <w:t xml:space="preserve">июля </w:t>
      </w:r>
      <w:r>
        <w:rPr>
          <w:rStyle w:val="CharStyle27"/>
          <w:i/>
          <w:iCs/>
          <w:lang w:val="en-US" w:eastAsia="en-US"/>
        </w:rPr>
        <w:t xml:space="preserve">2015 </w:t>
      </w:r>
      <w:r>
        <w:rPr>
          <w:rStyle w:val="CharStyle27"/>
          <w:i/>
          <w:iCs/>
        </w:rPr>
        <w:t xml:space="preserve">г. </w:t>
      </w:r>
      <w:r>
        <w:rPr>
          <w:rStyle w:val="CharStyle27"/>
          <w:i/>
          <w:iCs/>
          <w:lang w:val="en-US" w:eastAsia="en-US"/>
        </w:rPr>
        <w:t xml:space="preserve">N 719 </w:t>
      </w:r>
      <w:r>
        <w:rPr>
          <w:rStyle w:val="CharStyle27"/>
          <w:i/>
          <w:iCs/>
        </w:rPr>
        <w:t>"О подтверждении производства российской промышленной продукции" в отношении такого товара определено значение для целей осуществления закупок).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right="0" w:firstLine="360"/>
        <w:jc w:val="both"/>
      </w:pPr>
      <w:r>
        <w:rPr>
          <w:rStyle w:val="CharStyle27"/>
          <w:i/>
          <w:iCs/>
        </w:rPr>
        <w:t xml:space="preserve">В соответствии с постановлением Правительства Российской Федерации от </w:t>
      </w:r>
      <w:r>
        <w:rPr>
          <w:rStyle w:val="CharStyle27"/>
          <w:i/>
          <w:iCs/>
          <w:lang w:val="en-US" w:eastAsia="en-US"/>
        </w:rPr>
        <w:t xml:space="preserve">17 </w:t>
      </w:r>
      <w:r>
        <w:rPr>
          <w:rStyle w:val="CharStyle27"/>
          <w:i/>
          <w:iCs/>
        </w:rPr>
        <w:t xml:space="preserve">июля </w:t>
      </w:r>
      <w:r>
        <w:rPr>
          <w:rStyle w:val="CharStyle27"/>
          <w:i/>
          <w:iCs/>
          <w:lang w:val="en-US" w:eastAsia="en-US"/>
        </w:rPr>
        <w:t xml:space="preserve">2015 </w:t>
      </w:r>
      <w:r>
        <w:rPr>
          <w:rStyle w:val="CharStyle27"/>
          <w:i/>
          <w:iCs/>
        </w:rPr>
        <w:t xml:space="preserve">г. </w:t>
      </w:r>
      <w:r>
        <w:rPr>
          <w:rStyle w:val="CharStyle27"/>
          <w:i/>
          <w:iCs/>
          <w:lang w:val="en-US" w:eastAsia="en-US"/>
        </w:rPr>
        <w:t xml:space="preserve">N 719 </w:t>
      </w:r>
      <w:r>
        <w:rPr>
          <w:rStyle w:val="CharStyle27"/>
          <w:i/>
          <w:iCs/>
        </w:rPr>
        <w:t xml:space="preserve">(с изменениями на </w:t>
      </w:r>
      <w:r>
        <w:rPr>
          <w:rStyle w:val="CharStyle27"/>
          <w:i/>
          <w:iCs/>
          <w:lang w:val="en-US" w:eastAsia="en-US"/>
        </w:rPr>
        <w:t xml:space="preserve">27.01.2026 </w:t>
      </w:r>
      <w:r>
        <w:rPr>
          <w:rStyle w:val="CharStyle27"/>
          <w:i/>
          <w:iCs/>
        </w:rPr>
        <w:t xml:space="preserve">г) "О подтверждении производства российской промышленной продукции" на указанный заказчиком код ОКПД-2 </w:t>
      </w:r>
      <w:r>
        <w:rPr>
          <w:rStyle w:val="CharStyle27"/>
          <w:i/>
          <w:iCs/>
          <w:lang w:val="en-US" w:eastAsia="en-US"/>
        </w:rPr>
        <w:t xml:space="preserve">14.19.32.12 </w:t>
      </w:r>
      <w:r>
        <w:rPr>
          <w:rStyle w:val="CharStyle27"/>
          <w:i/>
          <w:iCs/>
        </w:rPr>
        <w:t>установлено требование к наличию баллов только в отношении Медицинских Масок. Таким образом, в отношении закупаемых медицинских изделий (Халат операционный, Фартук хирургический) установление требований не применимо.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right="0" w:firstLine="360"/>
        <w:jc w:val="both"/>
      </w:pPr>
      <w:r>
        <w:rPr>
          <w:rStyle w:val="CharStyle27"/>
          <w:i/>
          <w:iCs/>
        </w:rPr>
        <w:t xml:space="preserve">ООО «САБМЕД» предоставило всю информацию и документы, предусмотренные Федеральным законом от </w:t>
      </w:r>
      <w:r>
        <w:rPr>
          <w:rStyle w:val="CharStyle27"/>
          <w:i/>
          <w:iCs/>
          <w:lang w:val="en-US" w:eastAsia="en-US"/>
        </w:rPr>
        <w:t xml:space="preserve">05.04.2013 </w:t>
      </w:r>
      <w:r>
        <w:rPr>
          <w:rStyle w:val="CharStyle27"/>
          <w:i/>
          <w:iCs/>
        </w:rPr>
        <w:t>№44-ФЗ».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81" w:val="left"/>
        </w:tabs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 xml:space="preserve">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81" w:val="left"/>
        </w:tabs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81" w:val="left"/>
        </w:tabs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81" w:val="left"/>
        </w:tabs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41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6"/>
        </w:rPr>
        <w:t>проект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81" w:val="left"/>
        </w:tabs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360"/>
        <w:jc w:val="both"/>
      </w:pPr>
      <w:r>
        <w:rPr>
          <w:rStyle w:val="CharStyle16"/>
        </w:rPr>
        <w:t xml:space="preserve">Исходя из извещения о закупке Заказчиком требуется к поставке </w:t>
      </w:r>
      <w:r>
        <w:rPr>
          <w:rStyle w:val="CharStyle16"/>
          <w:lang w:val="en-US" w:eastAsia="en-US"/>
        </w:rPr>
        <w:t xml:space="preserve">11 </w:t>
      </w:r>
      <w:r>
        <w:rPr>
          <w:rStyle w:val="CharStyle16"/>
        </w:rPr>
        <w:t xml:space="preserve">позиций (КТРУ) товаров, включенных в общий код ОКПД </w:t>
      </w:r>
      <w:r>
        <w:rPr>
          <w:rStyle w:val="CharStyle16"/>
          <w:lang w:val="en-US" w:eastAsia="en-US"/>
        </w:rPr>
        <w:t xml:space="preserve">2: 14.19.32.120 , </w:t>
      </w:r>
      <w:r>
        <w:rPr>
          <w:rStyle w:val="CharStyle16"/>
        </w:rPr>
        <w:t xml:space="preserve">к которым установлен запрет закупок товаров, происходящих из иностранных государств, выполняемых работ, оказываемых услуг иностранными лицами согласно Приложению </w:t>
      </w:r>
      <w:r>
        <w:rPr>
          <w:rStyle w:val="CharStyle16"/>
          <w:lang w:val="en-US" w:eastAsia="en-US"/>
        </w:rPr>
        <w:t xml:space="preserve">№1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N 1875 </w:t>
      </w:r>
      <w:r>
        <w:rPr>
          <w:rStyle w:val="CharStyle16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6"/>
          <w:lang w:val="en-US" w:eastAsia="en-US"/>
        </w:rPr>
        <w:t>-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>N 1875).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460" w:right="0" w:firstLine="36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3.1.1 </w:t>
      </w:r>
      <w:r>
        <w:rPr>
          <w:rStyle w:val="CharStyle16"/>
        </w:rPr>
        <w:t xml:space="preserve">приложению к извещению «Требования к содержанию, составу заявки на участие в электронном аукционе и инструкция по ее заполнению» участником закупки предоставляются информация и документы, подтверждающие страну происхождения товара, программ для электронных вычислительных машин и (или) баз данных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программное обеспечение) в случае закупки товаров из 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(запрет закупок) Постановления </w:t>
      </w:r>
      <w:r>
        <w:rPr>
          <w:rStyle w:val="CharStyle16"/>
          <w:lang w:val="en-US" w:eastAsia="en-US"/>
        </w:rPr>
        <w:t>№ 1875:</w:t>
      </w:r>
    </w:p>
    <w:tbl>
      <w:tblPr>
        <w:tblOverlap w:val="never"/>
        <w:jc w:val="center"/>
        <w:tblLayout w:type="fixed"/>
      </w:tblPr>
      <w:tblGrid>
        <w:gridCol w:w="518"/>
        <w:gridCol w:w="1214"/>
        <w:gridCol w:w="4834"/>
        <w:gridCol w:w="4402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№ </w:t>
            </w:r>
            <w:r>
              <w:rPr>
                <w:rStyle w:val="CharStyle30"/>
                <w:sz w:val="22"/>
                <w:szCs w:val="22"/>
              </w:rPr>
              <w:t>п/ 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 xml:space="preserve">Позиции приложен ия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>№ 1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>Страна происхождения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 xml:space="preserve">Государства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30"/>
                <w:sz w:val="22"/>
                <w:szCs w:val="22"/>
              </w:rPr>
              <w:t>члены Евразийского экономического союза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>(за исключением Российской Федерации)</w:t>
            </w:r>
          </w:p>
        </w:tc>
      </w:tr>
      <w:tr>
        <w:trPr>
          <w:trHeight w:val="78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</w:rPr>
              <w:t xml:space="preserve">позиции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1 – 145 </w:t>
            </w:r>
            <w:r>
              <w:rPr>
                <w:rStyle w:val="CharStyle30"/>
                <w:i/>
                <w:iCs/>
                <w:sz w:val="22"/>
                <w:szCs w:val="22"/>
              </w:rPr>
              <w:t>(промышл енные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0"/>
                <w:i/>
                <w:iCs/>
                <w:sz w:val="22"/>
                <w:szCs w:val="22"/>
              </w:rPr>
              <w:t>товары)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30"/>
                <w:sz w:val="22"/>
                <w:szCs w:val="22"/>
              </w:rPr>
              <w:t xml:space="preserve">номер реестровой записи из реестра российской промышленной продукции, предусмотренного статьей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17.1 </w:t>
            </w:r>
            <w:r>
              <w:rPr>
                <w:rStyle w:val="CharStyle30"/>
                <w:sz w:val="22"/>
                <w:szCs w:val="22"/>
              </w:rPr>
              <w:t>Федерального закона "О промышленной политике в Российской Федерации", содержащей в том числе: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▪ </w:t>
            </w:r>
            <w:r>
              <w:rPr>
                <w:rStyle w:val="CharStyle30"/>
                <w:sz w:val="22"/>
                <w:szCs w:val="22"/>
              </w:rPr>
              <w:t>информацию о совокупном количестве баллов за выполнение (освоение) на территории Российской Федерации соответствующих операций (условий) (</w:t>
            </w:r>
            <w:r>
              <w:rPr>
                <w:rStyle w:val="CharStyle30"/>
                <w:i/>
                <w:iCs/>
                <w:sz w:val="22"/>
                <w:szCs w:val="22"/>
              </w:rPr>
              <w:t xml:space="preserve">если в отношении такого товара постановлением Правительства Российской Федерации от </w:t>
            </w:r>
            <w:r>
              <w:rPr>
                <w:rStyle w:val="CharStyle30"/>
                <w:i/>
                <w:iCs/>
                <w:sz w:val="22"/>
                <w:szCs w:val="22"/>
                <w:lang w:val="en-US" w:eastAsia="en-US"/>
              </w:rPr>
              <w:t xml:space="preserve">17 </w:t>
            </w:r>
            <w:r>
              <w:rPr>
                <w:rStyle w:val="CharStyle30"/>
                <w:i/>
                <w:iCs/>
                <w:sz w:val="22"/>
                <w:szCs w:val="22"/>
              </w:rPr>
              <w:t xml:space="preserve">июля </w:t>
            </w:r>
            <w:r>
              <w:rPr>
                <w:rStyle w:val="CharStyle30"/>
                <w:i/>
                <w:iCs/>
                <w:sz w:val="22"/>
                <w:szCs w:val="22"/>
                <w:lang w:val="en-US" w:eastAsia="en-US"/>
              </w:rPr>
              <w:t xml:space="preserve">2015 </w:t>
            </w:r>
            <w:r>
              <w:rPr>
                <w:rStyle w:val="CharStyle30"/>
                <w:i/>
                <w:iCs/>
                <w:sz w:val="22"/>
                <w:szCs w:val="22"/>
              </w:rPr>
              <w:t xml:space="preserve">г. </w:t>
            </w:r>
            <w:r>
              <w:rPr>
                <w:rStyle w:val="CharStyle30"/>
                <w:i/>
                <w:iCs/>
                <w:sz w:val="22"/>
                <w:szCs w:val="22"/>
                <w:lang w:val="en-US" w:eastAsia="en-US"/>
              </w:rPr>
              <w:t xml:space="preserve">N 719 </w:t>
            </w:r>
            <w:r>
              <w:rPr>
                <w:rStyle w:val="CharStyle30"/>
                <w:i/>
                <w:iCs/>
                <w:sz w:val="22"/>
                <w:szCs w:val="22"/>
              </w:rPr>
              <w:t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</w:t>
            </w:r>
            <w:r>
              <w:rPr>
                <w:rStyle w:val="CharStyle30"/>
                <w:sz w:val="22"/>
                <w:szCs w:val="22"/>
              </w:rPr>
              <w:t>), которое составляет или превышает значение, определенное</w:t>
            </w:r>
            <w:r>
              <w:fldChar w:fldCharType="begin"/>
            </w:r>
            <w:r>
              <w:rPr/>
              <w:instrText> HYPERLINK "https://login.consultant.ru/link/?req=doc&amp;base=LAW&amp;n=507890&amp;date=20.06.2025" </w:instrText>
            </w:r>
            <w:r>
              <w:fldChar w:fldCharType="separate"/>
            </w:r>
            <w:r>
              <w:rPr>
                <w:rStyle w:val="CharStyle30"/>
                <w:sz w:val="22"/>
                <w:szCs w:val="22"/>
              </w:rPr>
              <w:t xml:space="preserve"> постановлением </w:t>
            </w:r>
            <w:r>
              <w:fldChar w:fldCharType="end"/>
            </w:r>
            <w:r>
              <w:rPr>
                <w:rStyle w:val="CharStyle30"/>
                <w:sz w:val="22"/>
                <w:szCs w:val="22"/>
              </w:rPr>
              <w:t xml:space="preserve">Правительства Российской Федерации от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17 </w:t>
            </w:r>
            <w:r>
              <w:rPr>
                <w:rStyle w:val="CharStyle30"/>
                <w:sz w:val="22"/>
                <w:szCs w:val="22"/>
              </w:rPr>
              <w:t xml:space="preserve">июля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2015 </w:t>
            </w:r>
            <w:r>
              <w:rPr>
                <w:rStyle w:val="CharStyle30"/>
                <w:sz w:val="22"/>
                <w:szCs w:val="22"/>
              </w:rPr>
              <w:t xml:space="preserve">г.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N 719 </w:t>
            </w:r>
            <w:r>
              <w:rPr>
                <w:rStyle w:val="CharStyle30"/>
                <w:sz w:val="22"/>
                <w:szCs w:val="22"/>
              </w:rPr>
      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</w:t>
            </w:r>
            <w:r>
              <w:fldChar w:fldCharType="begin"/>
            </w:r>
            <w:r>
              <w:rPr/>
              <w:instrText> HYPERLINK "https://login.consultant.ru/link/?req=doc&amp;base=LAW&amp;n=507890&amp;date=20.06.2025" </w:instrText>
            </w:r>
            <w:r>
              <w:fldChar w:fldCharType="separate"/>
            </w:r>
            <w:r>
              <w:rPr>
                <w:rStyle w:val="CharStyle30"/>
                <w:sz w:val="22"/>
                <w:szCs w:val="22"/>
              </w:rPr>
              <w:t>постановлением</w:t>
            </w:r>
            <w:r>
              <w:fldChar w:fldCharType="end"/>
            </w:r>
            <w:r>
              <w:rPr>
                <w:rStyle w:val="CharStyle30"/>
                <w:sz w:val="22"/>
                <w:szCs w:val="22"/>
              </w:rPr>
              <w:t xml:space="preserve"> Правительства Российской Федерации от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17 </w:t>
            </w:r>
            <w:r>
              <w:rPr>
                <w:rStyle w:val="CharStyle30"/>
                <w:sz w:val="22"/>
                <w:szCs w:val="22"/>
              </w:rPr>
              <w:t xml:space="preserve">июля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2015 </w:t>
            </w:r>
            <w:r>
              <w:rPr>
                <w:rStyle w:val="CharStyle30"/>
                <w:sz w:val="22"/>
                <w:szCs w:val="22"/>
              </w:rPr>
              <w:t xml:space="preserve">г.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N 719 </w:t>
            </w:r>
            <w:r>
              <w:rPr>
                <w:rStyle w:val="CharStyle30"/>
                <w:sz w:val="22"/>
                <w:szCs w:val="22"/>
              </w:rPr>
      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30"/>
                <w:sz w:val="22"/>
                <w:szCs w:val="22"/>
              </w:rPr>
              <w:t xml:space="preserve">номер реестровой записи из евразийского реестра промышленных товаров государств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30"/>
                <w:sz w:val="22"/>
                <w:szCs w:val="22"/>
              </w:rPr>
      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30"/>
                <w:sz w:val="22"/>
                <w:szCs w:val="22"/>
              </w:rPr>
              <w:t>евразийский реестр промышленных товаров), содержащей в том числе: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30"/>
                <w:sz w:val="22"/>
                <w:szCs w:val="22"/>
                <w:lang w:val="en-US" w:eastAsia="en-US"/>
              </w:rPr>
              <w:t xml:space="preserve">▪ </w:t>
            </w:r>
            <w:r>
              <w:rPr>
                <w:rStyle w:val="CharStyle30"/>
                <w:sz w:val="22"/>
                <w:szCs w:val="22"/>
              </w:rPr>
      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</w:t>
            </w:r>
            <w:r>
              <w:rPr>
                <w:rStyle w:val="CharStyle30"/>
                <w:i/>
                <w:iCs/>
                <w:sz w:val="22"/>
                <w:szCs w:val="22"/>
              </w:rPr>
              <w:t>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</w:t>
            </w:r>
            <w:r>
              <w:rPr>
                <w:rStyle w:val="CharStyle30"/>
                <w:sz w:val="22"/>
                <w:szCs w:val="22"/>
              </w:rPr>
              <w:t xml:space="preserve">, которое составляет или превышает значение, определенное правом Евразийского экономического союза; </w:t>
            </w:r>
            <w:r>
              <w:rPr>
                <w:rStyle w:val="CharStyle30"/>
                <w:sz w:val="22"/>
                <w:szCs w:val="22"/>
                <w:lang w:val="en-US" w:eastAsia="en-US"/>
              </w:rPr>
              <w:t>**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rStyle w:val="CharStyle27"/>
          <w:sz w:val="28"/>
          <w:szCs w:val="28"/>
        </w:rPr>
        <w:t xml:space="preserve">В соответствии с возражениями Заказчика: </w:t>
      </w:r>
      <w:r>
        <w:rPr>
          <w:rStyle w:val="CharStyle27"/>
          <w:i/>
          <w:iCs/>
        </w:rPr>
        <w:t xml:space="preserve">«Согласно пункта </w:t>
      </w:r>
      <w:r>
        <w:rPr>
          <w:rStyle w:val="CharStyle27"/>
          <w:i/>
          <w:iCs/>
          <w:lang w:val="en-US" w:eastAsia="en-US"/>
        </w:rPr>
        <w:t xml:space="preserve">53 </w:t>
      </w:r>
      <w:r>
        <w:rPr>
          <w:rStyle w:val="CharStyle27"/>
          <w:i/>
          <w:iCs/>
        </w:rPr>
        <w:t xml:space="preserve">приложения к Постановлению Правительства РФ от </w:t>
      </w:r>
      <w:r>
        <w:rPr>
          <w:rStyle w:val="CharStyle27"/>
          <w:i/>
          <w:iCs/>
          <w:lang w:val="en-US" w:eastAsia="en-US"/>
        </w:rPr>
        <w:t xml:space="preserve">17.07.2015 N 719 </w:t>
      </w:r>
      <w:r>
        <w:rPr>
          <w:rStyle w:val="CharStyle27"/>
          <w:i/>
          <w:iCs/>
        </w:rPr>
        <w:t xml:space="preserve">установлено, что для целей осуществления закупок продукции, включённой в раздел </w:t>
      </w:r>
      <w:r>
        <w:rPr>
          <w:rStyle w:val="CharStyle27"/>
          <w:i/>
          <w:iCs/>
          <w:lang w:val="en-US" w:eastAsia="en-US"/>
        </w:rPr>
        <w:t xml:space="preserve">XVII </w:t>
      </w:r>
      <w:r>
        <w:rPr>
          <w:rStyle w:val="CharStyle27"/>
          <w:i/>
          <w:iCs/>
        </w:rPr>
        <w:t>настоящего приложения, для обеспечения государственных и муниципальных нужд в рамках Федерального закона "О контрактной системе в сфере закупок товаров, работ, услуг для обеспечения государственных и муниципальных нужд",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  <w:i/>
          <w:iCs/>
        </w:rPr>
        <w:t xml:space="preserve">системе промышленности в соответствии со статьёй </w:t>
      </w:r>
      <w:r>
        <w:rPr>
          <w:rStyle w:val="CharStyle27"/>
          <w:i/>
          <w:iCs/>
          <w:lang w:val="en-US" w:eastAsia="en-US"/>
        </w:rPr>
        <w:t xml:space="preserve">17.1 </w:t>
      </w:r>
      <w:r>
        <w:rPr>
          <w:rStyle w:val="CharStyle27"/>
          <w:i/>
          <w:iCs/>
        </w:rPr>
        <w:t xml:space="preserve">Федерального закона "О промышленной политике в Российской Федерации", сформированной в соответствии с постановлением Правительства Российской Федерации от </w:t>
      </w:r>
      <w:r>
        <w:rPr>
          <w:rStyle w:val="CharStyle27"/>
          <w:i/>
          <w:iCs/>
          <w:lang w:val="en-US" w:eastAsia="en-US"/>
        </w:rPr>
        <w:t xml:space="preserve">17 </w:t>
      </w:r>
      <w:r>
        <w:rPr>
          <w:rStyle w:val="CharStyle27"/>
          <w:i/>
          <w:iCs/>
        </w:rPr>
        <w:t xml:space="preserve">июля </w:t>
      </w:r>
      <w:r>
        <w:rPr>
          <w:rStyle w:val="CharStyle27"/>
          <w:i/>
          <w:iCs/>
          <w:lang w:val="en-US" w:eastAsia="en-US"/>
        </w:rPr>
        <w:t xml:space="preserve">2015 </w:t>
      </w:r>
      <w:r>
        <w:rPr>
          <w:rStyle w:val="CharStyle27"/>
          <w:i/>
          <w:iCs/>
        </w:rPr>
        <w:t xml:space="preserve">г. </w:t>
      </w:r>
      <w:r>
        <w:rPr>
          <w:rStyle w:val="CharStyle27"/>
          <w:i/>
          <w:iCs/>
          <w:lang w:val="en-US" w:eastAsia="en-US"/>
        </w:rPr>
        <w:t xml:space="preserve">N 719 </w:t>
      </w:r>
      <w:r>
        <w:rPr>
          <w:rStyle w:val="CharStyle27"/>
          <w:i/>
          <w:iCs/>
        </w:rPr>
        <w:t xml:space="preserve">"О подтверждении производства российской промышленной продукции", а также для целей отнесения указанной промышленной продукции к продукции, произведённой на территории Российской Федерации, при её производстве должны выполняться требования и технологические операции, предусмотренные разделом </w:t>
      </w:r>
      <w:r>
        <w:rPr>
          <w:rStyle w:val="CharStyle27"/>
          <w:i/>
          <w:iCs/>
          <w:lang w:val="en-US" w:eastAsia="en-US"/>
        </w:rPr>
        <w:t xml:space="preserve">XVII </w:t>
      </w:r>
      <w:r>
        <w:rPr>
          <w:rStyle w:val="CharStyle27"/>
          <w:i/>
          <w:iCs/>
        </w:rPr>
        <w:t>настоящего приложения, обеспечивающие достижение следующего минимально возможного количества баллов в части товарных позиций: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1420"/>
        <w:jc w:val="both"/>
      </w:pPr>
      <w:r>
        <w:rPr>
          <w:rStyle w:val="CharStyle27"/>
          <w:i/>
          <w:iCs/>
          <w:lang w:val="en-US" w:eastAsia="en-US"/>
        </w:rPr>
        <w:t xml:space="preserve">- 14.12 </w:t>
      </w:r>
      <w:r>
        <w:rPr>
          <w:rStyle w:val="CharStyle27"/>
          <w:i/>
          <w:iCs/>
        </w:rPr>
        <w:t xml:space="preserve">"Спецодежда (кроме ОКПД </w:t>
      </w:r>
      <w:r>
        <w:rPr>
          <w:rStyle w:val="CharStyle27"/>
          <w:i/>
          <w:iCs/>
          <w:lang w:val="en-US" w:eastAsia="en-US"/>
        </w:rPr>
        <w:t xml:space="preserve">2 14.12.30.150 </w:t>
      </w:r>
      <w:r>
        <w:rPr>
          <w:rStyle w:val="CharStyle27"/>
          <w:i/>
          <w:iCs/>
        </w:rPr>
        <w:t xml:space="preserve">"Рукавицы, перчатки производственные и профессиональные"), в том числе одежда медицинская, средства защиты от радиации и воздействия других неблагоприятных факторов внешней среды специализированные, не содержащие встроенных дыхательных аппаратов и др.", из </w:t>
      </w:r>
      <w:r>
        <w:rPr>
          <w:rStyle w:val="CharStyle27"/>
          <w:i/>
          <w:iCs/>
          <w:lang w:val="en-US" w:eastAsia="en-US"/>
        </w:rPr>
        <w:t xml:space="preserve">14.13 </w:t>
      </w:r>
      <w:r>
        <w:rPr>
          <w:rStyle w:val="CharStyle27"/>
          <w:i/>
          <w:iCs/>
        </w:rPr>
        <w:t xml:space="preserve">"Форменная (ведомственная) одежда, униформа, школьная форма", </w:t>
      </w:r>
      <w:r>
        <w:rPr>
          <w:rStyle w:val="CharStyle27"/>
          <w:i/>
          <w:iCs/>
          <w:lang w:val="en-US" w:eastAsia="en-US"/>
        </w:rPr>
        <w:t xml:space="preserve">32.99.11.140 </w:t>
      </w:r>
      <w:r>
        <w:rPr>
          <w:rStyle w:val="CharStyle27"/>
          <w:i/>
          <w:iCs/>
        </w:rPr>
        <w:t xml:space="preserve">"Одежда защитная огнестойкая" </w:t>
      </w:r>
      <w:r>
        <w:rPr>
          <w:rStyle w:val="CharStyle27"/>
          <w:i/>
          <w:iCs/>
          <w:lang w:val="en-US" w:eastAsia="en-US"/>
        </w:rPr>
        <w:t xml:space="preserve">- </w:t>
      </w:r>
      <w:r>
        <w:rPr>
          <w:rStyle w:val="CharStyle27"/>
          <w:i/>
          <w:iCs/>
        </w:rPr>
        <w:t xml:space="preserve">не менее </w:t>
      </w:r>
      <w:r>
        <w:rPr>
          <w:rStyle w:val="CharStyle27"/>
          <w:i/>
          <w:iCs/>
          <w:lang w:val="en-US" w:eastAsia="en-US"/>
        </w:rPr>
        <w:t xml:space="preserve">80 </w:t>
      </w:r>
      <w:r>
        <w:rPr>
          <w:rStyle w:val="CharStyle27"/>
          <w:i/>
          <w:iCs/>
        </w:rPr>
        <w:t xml:space="preserve">баллов, при наличии утеплителя </w:t>
      </w:r>
      <w:r>
        <w:rPr>
          <w:rStyle w:val="CharStyle27"/>
          <w:i/>
          <w:iCs/>
          <w:lang w:val="en-US" w:eastAsia="en-US"/>
        </w:rPr>
        <w:t xml:space="preserve">- </w:t>
      </w:r>
      <w:r>
        <w:rPr>
          <w:rStyle w:val="CharStyle27"/>
          <w:i/>
          <w:iCs/>
        </w:rPr>
        <w:t xml:space="preserve">не менее </w:t>
      </w:r>
      <w:r>
        <w:rPr>
          <w:rStyle w:val="CharStyle27"/>
          <w:i/>
          <w:iCs/>
          <w:lang w:val="en-US" w:eastAsia="en-US"/>
        </w:rPr>
        <w:t xml:space="preserve">100 </w:t>
      </w:r>
      <w:r>
        <w:rPr>
          <w:rStyle w:val="CharStyle27"/>
          <w:i/>
          <w:iCs/>
        </w:rPr>
        <w:t xml:space="preserve">баллов (для производства изделий из тканей), не менее </w:t>
      </w:r>
      <w:r>
        <w:rPr>
          <w:rStyle w:val="CharStyle27"/>
          <w:i/>
          <w:iCs/>
          <w:lang w:val="en-US" w:eastAsia="en-US"/>
        </w:rPr>
        <w:t xml:space="preserve">40 </w:t>
      </w:r>
      <w:r>
        <w:rPr>
          <w:rStyle w:val="CharStyle27"/>
          <w:i/>
          <w:iCs/>
        </w:rPr>
        <w:t xml:space="preserve">баллов (для производства изделий из полимерных и плёночных материалов методами высокочастотной, ультразвуковой сварки), не менее </w:t>
      </w:r>
      <w:r>
        <w:rPr>
          <w:rStyle w:val="CharStyle27"/>
          <w:i/>
          <w:iCs/>
          <w:lang w:val="en-US" w:eastAsia="en-US"/>
        </w:rPr>
        <w:t xml:space="preserve">60 </w:t>
      </w:r>
      <w:r>
        <w:rPr>
          <w:rStyle w:val="CharStyle27"/>
          <w:i/>
          <w:iCs/>
        </w:rPr>
        <w:t xml:space="preserve">баллов (для производства изделий из трикотажного полотна), не менее </w:t>
      </w:r>
      <w:r>
        <w:rPr>
          <w:rStyle w:val="CharStyle27"/>
          <w:i/>
          <w:iCs/>
          <w:lang w:val="en-US" w:eastAsia="en-US"/>
        </w:rPr>
        <w:t xml:space="preserve">50 </w:t>
      </w:r>
      <w:r>
        <w:rPr>
          <w:rStyle w:val="CharStyle27"/>
          <w:i/>
          <w:iCs/>
        </w:rPr>
        <w:t>баллов (для производства изделий из материалов нетканых).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То есть в выписке должно было быть не менее </w:t>
      </w:r>
      <w:r>
        <w:rPr>
          <w:rStyle w:val="CharStyle27"/>
          <w:i/>
          <w:iCs/>
          <w:lang w:val="en-US" w:eastAsia="en-US"/>
        </w:rPr>
        <w:t xml:space="preserve">80 </w:t>
      </w:r>
      <w:r>
        <w:rPr>
          <w:rStyle w:val="CharStyle27"/>
          <w:i/>
          <w:iCs/>
        </w:rPr>
        <w:t xml:space="preserve">баллов, в предоставленной выписке из реестра российской промышленной продукции </w:t>
      </w:r>
      <w:r>
        <w:rPr>
          <w:rStyle w:val="CharStyle27"/>
          <w:i/>
          <w:iCs/>
          <w:lang w:val="en-US" w:eastAsia="en-US"/>
        </w:rPr>
        <w:t xml:space="preserve">0, </w:t>
      </w:r>
      <w:r>
        <w:rPr>
          <w:rStyle w:val="CharStyle27"/>
          <w:i/>
          <w:iCs/>
        </w:rPr>
        <w:t xml:space="preserve">установленное Постановлением Правительства РФ от </w:t>
      </w:r>
      <w:r>
        <w:rPr>
          <w:rStyle w:val="CharStyle27"/>
          <w:i/>
          <w:iCs/>
          <w:lang w:val="en-US" w:eastAsia="en-US"/>
        </w:rPr>
        <w:t xml:space="preserve">17.07.2015 N 719 </w:t>
      </w:r>
      <w:r>
        <w:rPr>
          <w:rStyle w:val="CharStyle27"/>
          <w:i/>
          <w:iCs/>
        </w:rPr>
        <w:t>«О подтверждении производства российской промышленной продукции».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Постановление </w:t>
      </w:r>
      <w:r>
        <w:rPr>
          <w:rStyle w:val="CharStyle27"/>
          <w:i/>
          <w:iCs/>
          <w:lang w:val="en-US" w:eastAsia="en-US"/>
        </w:rPr>
        <w:t xml:space="preserve">719 </w:t>
      </w:r>
      <w:r>
        <w:rPr>
          <w:rStyle w:val="CharStyle27"/>
          <w:i/>
          <w:iCs/>
        </w:rPr>
        <w:t xml:space="preserve">не предусмотрено каким способом необходимо проверять отнесение того или иного товара к требованиям по баллам. Например, при выборе ограничительной меры по ПП РФ </w:t>
      </w:r>
      <w:r>
        <w:rPr>
          <w:rStyle w:val="CharStyle27"/>
          <w:i/>
          <w:iCs/>
          <w:lang w:val="en-US" w:eastAsia="en-US"/>
        </w:rPr>
        <w:t xml:space="preserve">1875 </w:t>
      </w:r>
      <w:r>
        <w:rPr>
          <w:rStyle w:val="CharStyle27"/>
          <w:i/>
          <w:iCs/>
        </w:rPr>
        <w:t xml:space="preserve">необходимо учитывать, как наименование товара, так и ОКПД </w:t>
      </w:r>
      <w:r>
        <w:rPr>
          <w:rStyle w:val="CharStyle27"/>
          <w:i/>
          <w:iCs/>
          <w:lang w:val="en-US" w:eastAsia="en-US"/>
        </w:rPr>
        <w:t>2.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>Из рекомендаций по способу поиска требований по баллам, следует что поиск можно осуществлять:</w:t>
      </w:r>
    </w:p>
    <w:p>
      <w:pPr>
        <w:pStyle w:val="Style2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89" w:val="left"/>
        </w:tabs>
        <w:bidi w:val="0"/>
        <w:spacing w:before="0" w:after="0" w:line="240" w:lineRule="auto"/>
        <w:ind w:left="1160" w:right="0" w:firstLine="0"/>
        <w:jc w:val="left"/>
      </w:pPr>
      <w:r>
        <w:rPr>
          <w:rStyle w:val="CharStyle27"/>
          <w:i/>
          <w:iCs/>
        </w:rPr>
        <w:t xml:space="preserve">По коду ОКПД </w:t>
      </w:r>
      <w:r>
        <w:rPr>
          <w:rStyle w:val="CharStyle27"/>
          <w:i/>
          <w:iCs/>
          <w:lang w:val="en-US" w:eastAsia="en-US"/>
        </w:rPr>
        <w:t>2: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Откройте Постановление </w:t>
      </w:r>
      <w:r>
        <w:rPr>
          <w:rStyle w:val="CharStyle27"/>
          <w:i/>
          <w:iCs/>
          <w:lang w:val="en-US" w:eastAsia="en-US"/>
        </w:rPr>
        <w:t xml:space="preserve">№719 </w:t>
      </w:r>
      <w:r>
        <w:rPr>
          <w:rStyle w:val="CharStyle27"/>
          <w:i/>
          <w:iCs/>
        </w:rPr>
        <w:t xml:space="preserve">и введите в поисковую строку браузера код ОКПД </w:t>
      </w:r>
      <w:r>
        <w:rPr>
          <w:rStyle w:val="CharStyle27"/>
          <w:i/>
          <w:iCs/>
          <w:lang w:val="en-US" w:eastAsia="en-US"/>
        </w:rPr>
        <w:t xml:space="preserve">2. </w:t>
      </w:r>
      <w:r>
        <w:rPr>
          <w:rStyle w:val="CharStyle27"/>
          <w:i/>
          <w:iCs/>
        </w:rPr>
        <w:t xml:space="preserve">Например, для кода </w:t>
      </w:r>
      <w:r>
        <w:rPr>
          <w:rStyle w:val="CharStyle27"/>
          <w:i/>
          <w:iCs/>
          <w:lang w:val="en-US" w:eastAsia="en-US"/>
        </w:rPr>
        <w:t xml:space="preserve">23.91.11.140 </w:t>
      </w:r>
      <w:r>
        <w:rPr>
          <w:rStyle w:val="CharStyle27"/>
          <w:i/>
          <w:iCs/>
        </w:rPr>
        <w:t>(шлифовальные круги) поиск покажет критерии начисления баллов, но не даст информации о совокупном количестве баллов.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Если код не найден, сокращайте его по шагам: с </w:t>
      </w:r>
      <w:r>
        <w:rPr>
          <w:rStyle w:val="CharStyle27"/>
          <w:i/>
          <w:iCs/>
          <w:lang w:val="en-US" w:eastAsia="en-US"/>
        </w:rPr>
        <w:t xml:space="preserve">9 </w:t>
      </w:r>
      <w:r>
        <w:rPr>
          <w:rStyle w:val="CharStyle27"/>
          <w:i/>
          <w:iCs/>
        </w:rPr>
        <w:t xml:space="preserve">знаков до </w:t>
      </w:r>
      <w:r>
        <w:rPr>
          <w:rStyle w:val="CharStyle27"/>
          <w:i/>
          <w:iCs/>
          <w:lang w:val="en-US" w:eastAsia="en-US"/>
        </w:rPr>
        <w:t xml:space="preserve">3 </w:t>
      </w:r>
      <w:r>
        <w:rPr>
          <w:rStyle w:val="CharStyle27"/>
          <w:i/>
          <w:iCs/>
        </w:rPr>
        <w:t xml:space="preserve">(например, </w:t>
      </w:r>
      <w:r>
        <w:rPr>
          <w:rStyle w:val="CharStyle27"/>
          <w:i/>
          <w:iCs/>
          <w:lang w:val="en-US" w:eastAsia="en-US"/>
        </w:rPr>
        <w:t>23.91.11.140 → 23.91.11 → 23.91 → 23.9).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>Требования, указанные для вида, подгруппы, группы или подкласса, действуют для всей продукции, входящей в эти категории.</w:t>
      </w:r>
    </w:p>
    <w:p>
      <w:pPr>
        <w:pStyle w:val="Style2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09" w:val="left"/>
        </w:tabs>
        <w:bidi w:val="0"/>
        <w:spacing w:before="0" w:after="0" w:line="240" w:lineRule="auto"/>
        <w:ind w:left="1160" w:right="0" w:firstLine="0"/>
        <w:jc w:val="both"/>
      </w:pPr>
      <w:r>
        <w:rPr>
          <w:rStyle w:val="CharStyle27"/>
          <w:i/>
          <w:iCs/>
        </w:rPr>
        <w:t>По наименованию продукции: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1180"/>
        <w:jc w:val="both"/>
      </w:pPr>
      <w:r>
        <w:rPr>
          <w:rStyle w:val="CharStyle27"/>
          <w:i/>
          <w:iCs/>
          <w:lang w:val="en-US" w:eastAsia="en-US"/>
        </w:rPr>
        <w:t xml:space="preserve">◦ </w:t>
      </w:r>
      <w:r>
        <w:rPr>
          <w:rStyle w:val="CharStyle27"/>
          <w:i/>
          <w:iCs/>
        </w:rPr>
        <w:t xml:space="preserve">Введите в поисковую строку название товара. Например, для «круга шлифовального» поиск может показать, что совокупное количество баллов на </w:t>
      </w:r>
      <w:r>
        <w:rPr>
          <w:rStyle w:val="CharStyle27"/>
          <w:i/>
          <w:iCs/>
          <w:lang w:val="en-US" w:eastAsia="en-US"/>
        </w:rPr>
        <w:t xml:space="preserve">2025 </w:t>
      </w:r>
      <w:r>
        <w:rPr>
          <w:rStyle w:val="CharStyle27"/>
          <w:i/>
          <w:iCs/>
        </w:rPr>
        <w:t xml:space="preserve">год </w:t>
      </w:r>
      <w:r>
        <w:rPr>
          <w:rStyle w:val="CharStyle27"/>
          <w:i/>
          <w:iCs/>
          <w:lang w:val="en-US" w:eastAsia="en-US"/>
        </w:rPr>
        <w:t xml:space="preserve">— </w:t>
      </w:r>
      <w:r>
        <w:rPr>
          <w:rStyle w:val="CharStyle27"/>
          <w:i/>
          <w:iCs/>
        </w:rPr>
        <w:t xml:space="preserve">не менее </w:t>
      </w:r>
      <w:r>
        <w:rPr>
          <w:rStyle w:val="CharStyle27"/>
          <w:i/>
          <w:iCs/>
          <w:lang w:val="en-US" w:eastAsia="en-US"/>
        </w:rPr>
        <w:t>35.</w:t>
      </w:r>
    </w:p>
    <w:p>
      <w:pPr>
        <w:pStyle w:val="Style2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94" w:val="left"/>
        </w:tabs>
        <w:bidi w:val="0"/>
        <w:spacing w:before="0" w:after="0" w:line="240" w:lineRule="auto"/>
        <w:ind w:left="1160" w:right="0" w:firstLine="0"/>
        <w:jc w:val="both"/>
      </w:pPr>
      <w:r>
        <w:rPr>
          <w:rStyle w:val="CharStyle27"/>
          <w:i/>
          <w:iCs/>
        </w:rPr>
        <w:t>По разделу приложений: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1060"/>
        <w:jc w:val="both"/>
      </w:pPr>
      <w:r>
        <w:rPr>
          <w:rStyle w:val="CharStyle27"/>
          <w:i/>
          <w:iCs/>
          <w:lang w:val="en-US" w:eastAsia="en-US"/>
        </w:rPr>
        <w:t xml:space="preserve">◦ </w:t>
      </w:r>
      <w:r>
        <w:rPr>
          <w:rStyle w:val="CharStyle27"/>
          <w:i/>
          <w:iCs/>
        </w:rPr>
        <w:t xml:space="preserve">Если предыдущие методы не дали результатов, введите номер или наименование раздела, к которому относится товар. Например, для шлифовальных кругов можно ввести «раздел </w:t>
      </w:r>
      <w:r>
        <w:rPr>
          <w:rStyle w:val="CharStyle27"/>
          <w:i/>
          <w:iCs/>
          <w:lang w:val="en-US" w:eastAsia="en-US"/>
        </w:rPr>
        <w:t xml:space="preserve">I» </w:t>
      </w:r>
      <w:r>
        <w:rPr>
          <w:rStyle w:val="CharStyle27"/>
          <w:i/>
          <w:iCs/>
        </w:rPr>
        <w:t>или «Продукция станкоинструментальной промышленности»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В нашем случае поиск был осуществлён по коду ОКПД </w:t>
      </w:r>
      <w:r>
        <w:rPr>
          <w:rStyle w:val="CharStyle27"/>
          <w:i/>
          <w:iCs/>
          <w:lang w:val="en-US" w:eastAsia="en-US"/>
        </w:rPr>
        <w:t xml:space="preserve">2 14.12.30.190 </w:t>
      </w:r>
      <w:r>
        <w:rPr>
          <w:rStyle w:val="CharStyle27"/>
          <w:i/>
          <w:iCs/>
        </w:rPr>
        <w:t xml:space="preserve">(начальный код КТРУ) и по наименованию «Одежда медицинская» и установлены требования </w:t>
      </w:r>
      <w:r>
        <w:rPr>
          <w:rStyle w:val="CharStyle27"/>
          <w:i/>
          <w:iCs/>
          <w:lang w:val="en-US" w:eastAsia="en-US"/>
        </w:rPr>
        <w:t xml:space="preserve">– </w:t>
      </w:r>
      <w:r>
        <w:rPr>
          <w:rStyle w:val="CharStyle27"/>
          <w:i/>
          <w:iCs/>
        </w:rPr>
        <w:t xml:space="preserve">не менее </w:t>
      </w:r>
      <w:r>
        <w:rPr>
          <w:rStyle w:val="CharStyle27"/>
          <w:i/>
          <w:iCs/>
          <w:lang w:val="en-US" w:eastAsia="en-US"/>
        </w:rPr>
        <w:t xml:space="preserve">80 </w:t>
      </w:r>
      <w:r>
        <w:rPr>
          <w:rStyle w:val="CharStyle27"/>
          <w:i/>
          <w:iCs/>
        </w:rPr>
        <w:t>баллов.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Также заявитель указал, что Заказчик классифицировал продукцию по коду ОКПД </w:t>
      </w:r>
      <w:r>
        <w:rPr>
          <w:rStyle w:val="CharStyle27"/>
          <w:i/>
          <w:iCs/>
          <w:lang w:val="en-US" w:eastAsia="en-US"/>
        </w:rPr>
        <w:t>2 14.19.32.120.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Постановлением Правительства РФ от </w:t>
      </w:r>
      <w:r>
        <w:rPr>
          <w:rStyle w:val="CharStyle27"/>
          <w:i/>
          <w:iCs/>
          <w:lang w:val="en-US" w:eastAsia="en-US"/>
        </w:rPr>
        <w:t xml:space="preserve">08.02.2017 N 145 </w:t>
      </w:r>
      <w:r>
        <w:rPr>
          <w:rStyle w:val="CharStyle27"/>
          <w:i/>
          <w:iCs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27"/>
          <w:i/>
          <w:iCs/>
          <w:lang w:val="en-US" w:eastAsia="en-US"/>
        </w:rPr>
        <w:t xml:space="preserve">- </w:t>
      </w:r>
      <w:r>
        <w:rPr>
          <w:rStyle w:val="CharStyle27"/>
          <w:i/>
          <w:iCs/>
        </w:rPr>
        <w:t>Правила).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Согласно подпункту "д" пункта </w:t>
      </w:r>
      <w:r>
        <w:rPr>
          <w:rStyle w:val="CharStyle27"/>
          <w:i/>
          <w:iCs/>
          <w:lang w:val="en-US" w:eastAsia="en-US"/>
        </w:rPr>
        <w:t xml:space="preserve">10 </w:t>
      </w:r>
      <w:r>
        <w:rPr>
          <w:rStyle w:val="CharStyle27"/>
          <w:i/>
          <w:iCs/>
        </w:rPr>
        <w:t xml:space="preserve">Правил формирования Каталога в позицию Каталога может включаться справочная информация </w:t>
      </w:r>
      <w:r>
        <w:rPr>
          <w:rStyle w:val="CharStyle27"/>
          <w:i/>
          <w:iCs/>
          <w:lang w:val="en-US" w:eastAsia="en-US"/>
        </w:rPr>
        <w:t xml:space="preserve">- </w:t>
      </w:r>
      <w:r>
        <w:rPr>
          <w:rStyle w:val="CharStyle27"/>
          <w:i/>
          <w:iCs/>
        </w:rPr>
        <w:t>коды, соответствующие товару, работе, услуге согласно российским и международным системам классификации, каталогизации (при наличии).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В справочную информацию в позиции Каталога по медицинским изделиям включаются вид медицинского изделия в числовом выражении (код), наименование вида медицинского изделия и описание вида медицинского изделия, в соответствии с номенклатурной классификацией медицинских изделий, утверждённой приказом Минздрава России от </w:t>
      </w:r>
      <w:r>
        <w:rPr>
          <w:rStyle w:val="CharStyle27"/>
          <w:i/>
          <w:iCs/>
          <w:lang w:val="en-US" w:eastAsia="en-US"/>
        </w:rPr>
        <w:t xml:space="preserve">06.06.2012 N </w:t>
      </w:r>
      <w:r>
        <w:rPr>
          <w:rStyle w:val="CharStyle27"/>
          <w:i/>
          <w:iCs/>
        </w:rPr>
        <w:t xml:space="preserve">4н, а также код (коды) Общероссийского классификатора продукции по видам экономической деятельности ОК </w:t>
      </w:r>
      <w:r>
        <w:rPr>
          <w:rStyle w:val="CharStyle27"/>
          <w:i/>
          <w:iCs/>
          <w:lang w:val="en-US" w:eastAsia="en-US"/>
        </w:rPr>
        <w:t xml:space="preserve">034-2014 </w:t>
      </w:r>
      <w:r>
        <w:rPr>
          <w:rStyle w:val="CharStyle27"/>
          <w:i/>
          <w:iCs/>
        </w:rPr>
        <w:t xml:space="preserve">(ОКПД </w:t>
      </w:r>
      <w:r>
        <w:rPr>
          <w:rStyle w:val="CharStyle27"/>
          <w:i/>
          <w:iCs/>
          <w:lang w:val="en-US" w:eastAsia="en-US"/>
        </w:rPr>
        <w:t xml:space="preserve">2) </w:t>
      </w:r>
      <w:r>
        <w:rPr>
          <w:rStyle w:val="CharStyle27"/>
          <w:i/>
          <w:iCs/>
        </w:rPr>
        <w:t xml:space="preserve">в числовом выражении и наименование кода ОКПД </w:t>
      </w:r>
      <w:r>
        <w:rPr>
          <w:rStyle w:val="CharStyle27"/>
          <w:i/>
          <w:iCs/>
          <w:lang w:val="en-US" w:eastAsia="en-US"/>
        </w:rPr>
        <w:t>2.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Минфин России сообщает (письмо от </w:t>
      </w:r>
      <w:r>
        <w:rPr>
          <w:rStyle w:val="CharStyle27"/>
          <w:i/>
          <w:iCs/>
          <w:lang w:val="en-US" w:eastAsia="en-US"/>
        </w:rPr>
        <w:t xml:space="preserve">25.08.2020 N 24-06-05/74463), </w:t>
      </w:r>
      <w:r>
        <w:rPr>
          <w:rStyle w:val="CharStyle27"/>
          <w:i/>
          <w:iCs/>
        </w:rPr>
        <w:t xml:space="preserve">что справочная информация (в том числе классификационные признаки вида медицинского изделия) не образует описания товара, работы, услуги в понимании статьи </w:t>
      </w:r>
      <w:r>
        <w:rPr>
          <w:rStyle w:val="CharStyle27"/>
          <w:i/>
          <w:iCs/>
          <w:lang w:val="en-US" w:eastAsia="en-US"/>
        </w:rPr>
        <w:t xml:space="preserve">33 </w:t>
      </w:r>
      <w:r>
        <w:rPr>
          <w:rStyle w:val="CharStyle27"/>
          <w:i/>
          <w:iCs/>
        </w:rPr>
        <w:t xml:space="preserve">Федерального закона 44-ФЗ и не включена в перечень информации, подлежащей в соответствии с пунктом </w:t>
      </w:r>
      <w:r>
        <w:rPr>
          <w:rStyle w:val="CharStyle27"/>
          <w:i/>
          <w:iCs/>
          <w:lang w:val="en-US" w:eastAsia="en-US"/>
        </w:rPr>
        <w:t xml:space="preserve">4 </w:t>
      </w:r>
      <w:r>
        <w:rPr>
          <w:rStyle w:val="CharStyle27"/>
          <w:i/>
          <w:iCs/>
        </w:rPr>
        <w:t>Правил использования Каталога обязательному использованию заказчиком.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Указанный Заказчиком код ОКПД </w:t>
      </w:r>
      <w:r>
        <w:rPr>
          <w:rStyle w:val="CharStyle27"/>
          <w:i/>
          <w:iCs/>
          <w:lang w:val="en-US" w:eastAsia="en-US"/>
        </w:rPr>
        <w:t xml:space="preserve">2 </w:t>
      </w:r>
      <w:r>
        <w:rPr>
          <w:rStyle w:val="CharStyle27"/>
          <w:i/>
          <w:iCs/>
        </w:rPr>
        <w:t xml:space="preserve">носит информативный характер и не освобождает участника от требований ПП РФ </w:t>
      </w:r>
      <w:r>
        <w:rPr>
          <w:rStyle w:val="CharStyle27"/>
          <w:i/>
          <w:iCs/>
          <w:lang w:val="en-US" w:eastAsia="en-US"/>
        </w:rPr>
        <w:t xml:space="preserve">719. </w:t>
      </w:r>
      <w:r>
        <w:rPr>
          <w:rStyle w:val="CharStyle27"/>
          <w:i/>
          <w:iCs/>
        </w:rPr>
        <w:t xml:space="preserve">Даже если Заказчик применил код ОКПД </w:t>
      </w:r>
      <w:r>
        <w:rPr>
          <w:rStyle w:val="CharStyle27"/>
          <w:i/>
          <w:iCs/>
          <w:lang w:val="en-US" w:eastAsia="en-US"/>
        </w:rPr>
        <w:t xml:space="preserve">2 14.19.32.120 </w:t>
      </w:r>
      <w:r>
        <w:rPr>
          <w:rStyle w:val="CharStyle27"/>
          <w:i/>
          <w:iCs/>
        </w:rPr>
        <w:t xml:space="preserve">для соотнесения требований о наличии баллов, то руководствовался тем же пунктом </w:t>
      </w:r>
      <w:r>
        <w:rPr>
          <w:rStyle w:val="CharStyle27"/>
          <w:i/>
          <w:iCs/>
          <w:lang w:val="en-US" w:eastAsia="en-US"/>
        </w:rPr>
        <w:t xml:space="preserve">53 </w:t>
      </w:r>
      <w:r>
        <w:rPr>
          <w:rStyle w:val="CharStyle27"/>
          <w:i/>
          <w:iCs/>
        </w:rPr>
        <w:t xml:space="preserve">ПП РФ </w:t>
      </w:r>
      <w:r>
        <w:rPr>
          <w:rStyle w:val="CharStyle27"/>
          <w:i/>
          <w:iCs/>
          <w:lang w:val="en-US" w:eastAsia="en-US"/>
        </w:rPr>
        <w:t xml:space="preserve">719, </w:t>
      </w:r>
      <w:r>
        <w:rPr>
          <w:rStyle w:val="CharStyle27"/>
          <w:i/>
          <w:iCs/>
        </w:rPr>
        <w:t xml:space="preserve">в котором указано, что для производства изделий из материалов нетканых должно быть не менее </w:t>
      </w:r>
      <w:r>
        <w:rPr>
          <w:rStyle w:val="CharStyle27"/>
          <w:i/>
          <w:iCs/>
          <w:lang w:val="en-US" w:eastAsia="en-US"/>
        </w:rPr>
        <w:t xml:space="preserve">50 </w:t>
      </w:r>
      <w:r>
        <w:rPr>
          <w:rStyle w:val="CharStyle27"/>
          <w:i/>
          <w:iCs/>
        </w:rPr>
        <w:t>баллов.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>Также необходимо отметить, что заявитель, подавая заявку соглашается на поставку товара в соответствии с требованиями извещения. Заявитель перед подачей заявки имеет возможность ознакомиться с извещением.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В извещении для каждой позиции закупаемого товара установлен национальный режим </w:t>
      </w:r>
      <w:r>
        <w:rPr>
          <w:rStyle w:val="CharStyle27"/>
          <w:i/>
          <w:iCs/>
          <w:lang w:val="en-US" w:eastAsia="en-US"/>
        </w:rPr>
        <w:t xml:space="preserve">– </w:t>
      </w:r>
      <w:r>
        <w:rPr>
          <w:rStyle w:val="CharStyle27"/>
          <w:i/>
          <w:iCs/>
        </w:rPr>
        <w:t>«Запрет закупок товаров, происходящих из иностранных государств, выполняемых работ, оказываемых услуг иностранными лицами». При этом, оснований для невозможности соблюдения запрета в извещении не установлено.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7"/>
          <w:i/>
          <w:iCs/>
        </w:rPr>
        <w:t xml:space="preserve">Таким образом, заявитель перед подачей заявки имел возможность ознакомиться с данными требованиями, а также с требованиями к содержанию и составу заявки, где в п.3.1. чётко указано о необходимости предоставления выписки и количества баллов, в случае установления требования о наличии баллов в Постановлении Правительства </w:t>
      </w:r>
      <w:r>
        <w:rPr>
          <w:rStyle w:val="CharStyle27"/>
          <w:i/>
          <w:iCs/>
          <w:lang w:val="en-US" w:eastAsia="en-US"/>
        </w:rPr>
        <w:t>№ 719.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160" w:right="0" w:firstLine="0"/>
        <w:jc w:val="left"/>
      </w:pPr>
      <w:r>
        <w:rPr>
          <w:rStyle w:val="CharStyle27"/>
          <w:i/>
          <w:iCs/>
        </w:rPr>
        <w:t>Заявитель не подавал запросов на разъяснения о необходимости предоставления баллов».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 xml:space="preserve">В силу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постановления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719 </w:t>
      </w:r>
      <w:r>
        <w:rPr>
          <w:rStyle w:val="CharStyle16"/>
        </w:rPr>
        <w:t xml:space="preserve">"О подтверждении производства российской промышленной продукции" критериями подтверждения производства российской промышленной продукции являются: для продукции, в отношении которой приложением к настоящему постановлению установлены требования к совокупному количеству баллов за выполнение (освоение) на территории Российской Федерации соответствующих операций (условий),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обязательство в период действия специального инвестиционного контракта, заключенного с участием Российской Федерации в соответствии со статьей </w:t>
      </w:r>
      <w:r>
        <w:rPr>
          <w:rStyle w:val="CharStyle16"/>
          <w:lang w:val="en-US" w:eastAsia="en-US"/>
        </w:rPr>
        <w:t xml:space="preserve">16 </w:t>
      </w:r>
      <w:r>
        <w:rPr>
          <w:rStyle w:val="CharStyle16"/>
        </w:rPr>
        <w:t xml:space="preserve">Федерального закона "О промышленной политике в Российской Федерации", или специального инвестиционного контракта, заключенного в соответствии с главой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>Федерального закона "О промышленной политике в Российской Федерации", о выполнении (освоении) таких операций (условий), позволяющих определить указанное совокупное количество баллов.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 xml:space="preserve">Согласно разделу </w:t>
      </w:r>
      <w:r>
        <w:rPr>
          <w:rStyle w:val="CharStyle16"/>
          <w:lang w:val="en-US" w:eastAsia="en-US"/>
        </w:rPr>
        <w:t xml:space="preserve">VII. </w:t>
      </w:r>
      <w:r>
        <w:rPr>
          <w:rStyle w:val="CharStyle16"/>
        </w:rPr>
        <w:t xml:space="preserve">«Медицинские изделия» постановления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719 </w:t>
      </w:r>
      <w:r>
        <w:rPr>
          <w:rStyle w:val="CharStyle16"/>
        </w:rPr>
        <w:t>"О подтверждении производства российской промышленной продукции" на указанный Заказчиком код ОКПД-2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both"/>
      </w:pPr>
      <w:r>
        <w:rPr>
          <w:rStyle w:val="CharStyle16"/>
          <w:lang w:val="en-US" w:eastAsia="en-US"/>
        </w:rPr>
        <w:t xml:space="preserve">14.19.32.120 </w:t>
      </w:r>
      <w:r>
        <w:rPr>
          <w:rStyle w:val="CharStyle16"/>
        </w:rPr>
        <w:t>установлено требование к наличию баллов только в отношении Медицинских Масок, в то время как объектами закупки являются такие медицинские изделия как халат операционный и Фартук хирургический.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>Таким образом, Комиссия отмечает, в отношении закупаемых медицинских изделий установление требований о предоставлении совокупного количества баллов за выполнение (освоение) на территории Российской Федерации соответствующих операций (условий) не применимо.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460" w:right="0" w:firstLine="700"/>
        <w:jc w:val="both"/>
      </w:pPr>
      <w:r>
        <w:rPr>
          <w:rStyle w:val="CharStyle16"/>
        </w:rPr>
        <w:t xml:space="preserve">Учитывая изложенное, закупочная Комиссия Заказчика неправомерно отклонила заявку Заявителя, чем нарушила подпункт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0" w:right="0" w:firstLine="700"/>
        <w:jc w:val="both"/>
      </w:pPr>
      <w:r>
        <w:rPr>
          <w:rStyle w:val="CharStyle16"/>
        </w:rPr>
        <w:t xml:space="preserve">На основании изложенного, руководствуясь частью </w:t>
      </w:r>
      <w:r>
        <w:rPr>
          <w:rStyle w:val="CharStyle16"/>
          <w:lang w:val="en-US" w:eastAsia="en-US"/>
        </w:rPr>
        <w:t xml:space="preserve">15, 22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both"/>
      </w:pPr>
      <w:r>
        <w:rPr>
          <w:rStyle w:val="CharStyle16"/>
        </w:rPr>
        <w:t>РЕШИЛА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76" w:val="left"/>
        </w:tabs>
        <w:bidi w:val="0"/>
        <w:spacing w:before="0" w:after="0" w:line="240" w:lineRule="auto"/>
        <w:ind w:left="1160" w:right="0" w:firstLine="0"/>
        <w:jc w:val="both"/>
      </w:pPr>
      <w:r>
        <w:rPr>
          <w:rStyle w:val="CharStyle16"/>
        </w:rPr>
        <w:t>Признать жалобу Заявителя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72" w:val="left"/>
        </w:tabs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 xml:space="preserve">Признать в действиях комиссии Заказчика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72" w:val="left"/>
        </w:tabs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>Выдать предписание об устранении нарушений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77" w:val="left"/>
        </w:tabs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 xml:space="preserve">Передать материалы дела должностному лицу для рассмотрения вопроса о возбуждении дела об административном правонарушении по части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7.30.1 </w:t>
      </w:r>
      <w:r>
        <w:rPr>
          <w:rStyle w:val="CharStyle16"/>
        </w:rPr>
        <w:t>Кодекса Российской Федерации об административных правонарушениях.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00"/>
        <w:jc w:val="both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45" w:right="255" w:bottom="1223" w:left="6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52730" distL="0" distR="0" simplePos="0" relativeHeight="125829380" behindDoc="0" locked="0" layoutInCell="1" allowOverlap="1">
                <wp:simplePos x="0" y="0"/>
                <wp:positionH relativeFrom="page">
                  <wp:posOffset>747395</wp:posOffset>
                </wp:positionH>
                <wp:positionV relativeFrom="paragraph">
                  <wp:posOffset>279400</wp:posOffset>
                </wp:positionV>
                <wp:extent cx="1822450" cy="2470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850000000000001pt;margin-top:22.pt;width:143.5pt;height:19.449999999999999pt;z-index:-125829373;mso-wrap-distance-left:0;mso-wrap-distance-top:22.pt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150" distB="81915" distL="0" distR="0" simplePos="0" relativeHeight="125829382" behindDoc="0" locked="0" layoutInCell="1" allowOverlap="1">
                <wp:simplePos x="0" y="0"/>
                <wp:positionH relativeFrom="page">
                  <wp:posOffset>3082290</wp:posOffset>
                </wp:positionH>
                <wp:positionV relativeFrom="paragraph">
                  <wp:posOffset>438150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70000000000002pt;margin-top:34.5pt;width:135.59999999999999pt;height:20.400000000000002pt;z-index:-125829371;mso-wrap-distance-left:0;mso-wrap-distance-top:34.5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9590" distB="0" distL="0" distR="0" simplePos="0" relativeHeight="125829384" behindDoc="0" locked="0" layoutInCell="1" allowOverlap="1">
                <wp:simplePos x="0" y="0"/>
                <wp:positionH relativeFrom="page">
                  <wp:posOffset>6102985</wp:posOffset>
                </wp:positionH>
                <wp:positionV relativeFrom="paragraph">
                  <wp:posOffset>529590</wp:posOffset>
                </wp:positionV>
                <wp:extent cx="109410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55000000000001pt;margin-top:41.700000000000003pt;width:86.150000000000006pt;height:19.699999999999999pt;z-index:-125829369;mso-wrap-distance-left:0;mso-wrap-distance-top:41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0" w:bottom="166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905510" distL="114300" distR="114300" simplePos="0" relativeHeight="125829386" behindDoc="0" locked="0" layoutInCell="1" allowOverlap="1">
                <wp:simplePos x="0" y="0"/>
                <wp:positionH relativeFrom="page">
                  <wp:posOffset>6209030</wp:posOffset>
                </wp:positionH>
                <wp:positionV relativeFrom="paragraph">
                  <wp:posOffset>557530</wp:posOffset>
                </wp:positionV>
                <wp:extent cx="987425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Т.Д. Аблаева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8.90000000000003pt;margin-top:43.899999999999999pt;width:77.75pt;height:19.900000000000002pt;z-index:-125829367;mso-wrap-distance-left:9.pt;mso-wrap-distance-right:9.pt;mso-wrap-distance-bottom:71.2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Т.Д. Аблаева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905510" distB="0" distL="126365" distR="117475" simplePos="0" relativeHeight="125829388" behindDoc="0" locked="0" layoutInCell="1" allowOverlap="1">
                <wp:simplePos x="0" y="0"/>
                <wp:positionH relativeFrom="page">
                  <wp:posOffset>6221095</wp:posOffset>
                </wp:positionH>
                <wp:positionV relativeFrom="paragraph">
                  <wp:posOffset>1463040</wp:posOffset>
                </wp:positionV>
                <wp:extent cx="972185" cy="25273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Т.В. Люклян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9.85000000000002pt;margin-top:115.2pt;width:76.549999999999997pt;height:19.900000000000002pt;z-index:-125829365;mso-wrap-distance-left:9.9500000000000011pt;mso-wrap-distance-top:71.299999999999997pt;mso-wrap-distance-right:9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Т.В. Люклян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Рудакова Анна Павловна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00BA9D090B51F51B7B58A4FE530CFAC1D</w:t>
      </w:r>
      <w:r>
        <w:rPr>
          <w:rStyle w:val="CharStyle34"/>
          <w:lang w:val="en-US" w:eastAsia="en-US"/>
        </w:rPr>
        <w:t>f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Действителен с 30.09.2025 </w:t>
      </w:r>
      <w:r>
        <w:rPr>
          <w:rStyle w:val="CharStyle34"/>
          <w:color w:val="555555"/>
        </w:rPr>
        <w:t xml:space="preserve">по </w:t>
      </w:r>
      <w:r>
        <w:rPr>
          <w:rStyle w:val="CharStyle34"/>
        </w:rPr>
        <w:t>24.12.2026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6"/>
        </w:rPr>
        <w:t>Члены комиссии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</w:t>
      </w:r>
      <w:r>
        <w:rPr>
          <w:rStyle w:val="CharStyle34"/>
          <w:color w:val="555555"/>
        </w:rPr>
        <w:t xml:space="preserve">выдан: </w:t>
      </w:r>
      <w:r>
        <w:rPr>
          <w:rStyle w:val="CharStyle34"/>
          <w:color w:val="000000"/>
        </w:rPr>
        <w:t>Аблаева Тамила Дамировна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4733B3A7BE9AECCB64C56AF61AC4B24D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34"/>
        </w:rPr>
        <w:t xml:space="preserve">Действителен с 14.11.2025 </w:t>
      </w:r>
      <w:r>
        <w:rPr>
          <w:rStyle w:val="CharStyle34"/>
          <w:color w:val="555555"/>
        </w:rPr>
        <w:t>по 07.02.2027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Люклян Татьяна Валерьевна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</w:rPr>
        <w:t>2858301</w:t>
      </w:r>
      <w:r>
        <w:rPr>
          <w:rStyle w:val="CharStyle34"/>
          <w:lang w:val="en-US" w:eastAsia="en-US"/>
        </w:rPr>
        <w:t>EF9243D0FC01</w:t>
      </w:r>
      <w:r>
        <w:rPr>
          <w:rStyle w:val="CharStyle34"/>
        </w:rPr>
        <w:t>64780106ЕЕ5СА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>Действителен с 22.10.2025 по 15.01.2027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10017760</wp:posOffset>
              </wp:positionV>
              <wp:extent cx="62166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88.80000000000007pt;width:48.9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166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48.95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10017760</wp:posOffset>
              </wp:positionV>
              <wp:extent cx="621665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399999999999999pt;margin-top:788.80000000000007pt;width:48.950000000000003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3941445</wp:posOffset>
              </wp:positionH>
              <wp:positionV relativeFrom="page">
                <wp:posOffset>565785</wp:posOffset>
              </wp:positionV>
              <wp:extent cx="21590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0.35000000000002pt;margin-top:44.550000000000004pt;width:1.7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793115</wp:posOffset>
              </wp:positionV>
              <wp:extent cx="7620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62.450000000000003pt;width:6.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3941445</wp:posOffset>
              </wp:positionH>
              <wp:positionV relativeFrom="page">
                <wp:posOffset>565785</wp:posOffset>
              </wp:positionV>
              <wp:extent cx="21590" cy="9144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10.35000000000002pt;margin-top:44.550000000000004pt;width:1.7pt;height:7.2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8"/>
      <w:szCs w:val="18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Heading #3_"/>
    <w:basedOn w:val="DefaultParagraphFont"/>
    <w:link w:val="Style2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30">
    <w:name w:val="Other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8"/>
      <w:szCs w:val="18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Heading #3"/>
    <w:basedOn w:val="Normal"/>
    <w:link w:val="CharStyle21"/>
    <w:pPr>
      <w:widowControl w:val="0"/>
      <w:shd w:val="clear" w:color="auto" w:fill="auto"/>
      <w:ind w:left="4540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34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460" w:firstLine="7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29">
    <w:name w:val="Other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/Relationships>
</file>